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4A7D7C" w:rsidP="008A0389">
      <w:pPr>
        <w:ind w:right="-5"/>
        <w:jc w:val="center"/>
        <w:rPr>
          <w:b/>
          <w:bCs/>
          <w:iCs/>
          <w:sz w:val="28"/>
          <w:szCs w:val="28"/>
        </w:rPr>
      </w:pPr>
      <w:r>
        <w:rPr>
          <w:b/>
          <w:sz w:val="28"/>
          <w:szCs w:val="28"/>
          <w:lang w:val="uk-UA"/>
        </w:rPr>
        <w:t xml:space="preserve">ШІСТДЕСЯТА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386826">
        <w:rPr>
          <w:b/>
          <w:sz w:val="28"/>
          <w:szCs w:val="28"/>
          <w:lang w:val="uk-UA"/>
        </w:rPr>
        <w:t>травня</w:t>
      </w:r>
      <w:proofErr w:type="spellEnd"/>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386826">
      <w:pPr>
        <w:tabs>
          <w:tab w:val="left" w:pos="3555"/>
        </w:tabs>
        <w:ind w:right="-5"/>
        <w:rPr>
          <w:b/>
          <w:bCs/>
          <w:sz w:val="28"/>
          <w:szCs w:val="28"/>
        </w:rPr>
      </w:pPr>
      <w:r>
        <w:rPr>
          <w:b/>
          <w:sz w:val="28"/>
          <w:szCs w:val="28"/>
        </w:rPr>
        <w:t xml:space="preserve">м. </w:t>
      </w:r>
      <w:proofErr w:type="spellStart"/>
      <w:r>
        <w:rPr>
          <w:b/>
          <w:sz w:val="28"/>
          <w:szCs w:val="28"/>
        </w:rPr>
        <w:t>Чортків</w:t>
      </w:r>
      <w:proofErr w:type="spellEnd"/>
    </w:p>
    <w:p w:rsidR="008A0389" w:rsidRDefault="008A0389" w:rsidP="008A0389">
      <w:pPr>
        <w:rPr>
          <w:b/>
          <w:bCs/>
          <w:sz w:val="28"/>
          <w:szCs w:val="28"/>
        </w:rPr>
      </w:pPr>
    </w:p>
    <w:p w:rsidR="00102215" w:rsidRDefault="008A0389" w:rsidP="008A0389">
      <w:pPr>
        <w:jc w:val="both"/>
        <w:rPr>
          <w:b/>
          <w:sz w:val="28"/>
          <w:szCs w:val="28"/>
          <w:lang w:val="uk-UA"/>
        </w:rPr>
      </w:pPr>
      <w:r>
        <w:rPr>
          <w:b/>
          <w:sz w:val="28"/>
          <w:szCs w:val="28"/>
        </w:rPr>
        <w:t xml:space="preserve">Про </w:t>
      </w:r>
      <w:r w:rsidR="00386826">
        <w:rPr>
          <w:b/>
          <w:sz w:val="28"/>
          <w:szCs w:val="28"/>
          <w:lang w:val="uk-UA"/>
        </w:rPr>
        <w:t xml:space="preserve">затвердження </w:t>
      </w:r>
      <w:proofErr w:type="gramStart"/>
      <w:r w:rsidR="00386826">
        <w:rPr>
          <w:b/>
          <w:sz w:val="28"/>
          <w:szCs w:val="28"/>
          <w:lang w:val="uk-UA"/>
        </w:rPr>
        <w:t>детального</w:t>
      </w:r>
      <w:proofErr w:type="gramEnd"/>
      <w:r w:rsidR="00386826">
        <w:rPr>
          <w:b/>
          <w:sz w:val="28"/>
          <w:szCs w:val="28"/>
          <w:lang w:val="uk-UA"/>
        </w:rPr>
        <w:t xml:space="preserve"> плану території для будівництва та обслуговування багатоквартирного житлового будинку з об’єктами торгово-розважальної та ринкової інфраструктури по вул. Тараса Шевченка, 32А в </w:t>
      </w:r>
      <w:proofErr w:type="spellStart"/>
      <w:r w:rsidR="00386826">
        <w:rPr>
          <w:b/>
          <w:sz w:val="28"/>
          <w:szCs w:val="28"/>
          <w:lang w:val="uk-UA"/>
        </w:rPr>
        <w:t>м.Чортків</w:t>
      </w:r>
      <w:proofErr w:type="spellEnd"/>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386826">
        <w:rPr>
          <w:sz w:val="28"/>
          <w:szCs w:val="28"/>
        </w:rPr>
        <w:t xml:space="preserve"> 25.04.2019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8A0389">
      <w:pPr>
        <w:ind w:right="-5"/>
        <w:rPr>
          <w:sz w:val="28"/>
          <w:szCs w:val="28"/>
        </w:rPr>
      </w:pPr>
      <w:r>
        <w:rPr>
          <w:b/>
          <w:sz w:val="28"/>
          <w:szCs w:val="28"/>
        </w:rPr>
        <w:t>ВИРІШИЛА</w:t>
      </w:r>
      <w:proofErr w:type="gramStart"/>
      <w:r>
        <w:rPr>
          <w:b/>
          <w:sz w:val="28"/>
          <w:szCs w:val="28"/>
        </w:rPr>
        <w:t xml:space="preserve"> :</w:t>
      </w:r>
      <w:proofErr w:type="gramEnd"/>
    </w:p>
    <w:p w:rsidR="008A0389" w:rsidRDefault="008A0389" w:rsidP="008A0389">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1.Затвердити детальний план території </w:t>
      </w:r>
      <w:r>
        <w:rPr>
          <w:sz w:val="28"/>
          <w:szCs w:val="28"/>
          <w:lang w:val="uk-UA"/>
        </w:rPr>
        <w:t xml:space="preserve">для будівництва та обслуговування багатоквартирного житлового будинку з об’єктами торгово-розважальної та ринкової інфраструктури по вул. Тараса Шевченка,32А в </w:t>
      </w:r>
      <w:proofErr w:type="spellStart"/>
      <w:r>
        <w:rPr>
          <w:sz w:val="28"/>
          <w:szCs w:val="28"/>
          <w:lang w:val="uk-UA"/>
        </w:rPr>
        <w:t>м.</w:t>
      </w:r>
      <w:r w:rsidRPr="002B6ADE">
        <w:rPr>
          <w:sz w:val="28"/>
          <w:szCs w:val="28"/>
          <w:lang w:val="uk-UA"/>
        </w:rPr>
        <w:t>Чортк</w:t>
      </w:r>
      <w:r>
        <w:rPr>
          <w:sz w:val="28"/>
          <w:szCs w:val="28"/>
          <w:lang w:val="uk-UA"/>
        </w:rPr>
        <w:t>і</w:t>
      </w:r>
      <w:r w:rsidRPr="002B6ADE">
        <w:rPr>
          <w:sz w:val="28"/>
          <w:szCs w:val="28"/>
          <w:lang w:val="uk-UA"/>
        </w:rPr>
        <w:t>в</w:t>
      </w:r>
      <w:proofErr w:type="spellEnd"/>
      <w:r w:rsidR="00E31A52">
        <w:rPr>
          <w:sz w:val="28"/>
          <w:szCs w:val="28"/>
          <w:lang w:val="uk-UA"/>
        </w:rPr>
        <w:t xml:space="preserve"> Тернопільської області</w:t>
      </w:r>
      <w:r w:rsidRPr="002B6ADE">
        <w:rPr>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Недокус</w:t>
      </w:r>
      <w:proofErr w:type="spellEnd"/>
      <w:r>
        <w:rPr>
          <w:sz w:val="28"/>
          <w:szCs w:val="28"/>
          <w:lang w:val="uk-UA"/>
        </w:rPr>
        <w:t xml:space="preserve"> О.З.</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102215"/>
    <w:rsid w:val="00117BBC"/>
    <w:rsid w:val="001E3492"/>
    <w:rsid w:val="002B6ADE"/>
    <w:rsid w:val="002C185E"/>
    <w:rsid w:val="00386826"/>
    <w:rsid w:val="004A7D7C"/>
    <w:rsid w:val="00792AAA"/>
    <w:rsid w:val="00883091"/>
    <w:rsid w:val="008A0389"/>
    <w:rsid w:val="00967733"/>
    <w:rsid w:val="009A4DF1"/>
    <w:rsid w:val="009F2227"/>
    <w:rsid w:val="00AA1AB7"/>
    <w:rsid w:val="00AB24AE"/>
    <w:rsid w:val="00CE7450"/>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7CA4-C223-431C-88B0-DFC009EA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11</cp:revision>
  <cp:lastPrinted>2019-05-08T07:20:00Z</cp:lastPrinted>
  <dcterms:created xsi:type="dcterms:W3CDTF">2019-02-14T14:33:00Z</dcterms:created>
  <dcterms:modified xsi:type="dcterms:W3CDTF">2019-05-08T07:20:00Z</dcterms:modified>
</cp:coreProperties>
</file>