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FC96B5" w14:textId="77777777" w:rsidR="009374B6" w:rsidRDefault="005500A1" w:rsidP="009374B6">
      <w:pPr>
        <w:spacing w:line="259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5500A1">
        <w:rPr>
          <w:rFonts w:ascii="Times New Roman" w:eastAsia="Calibri" w:hAnsi="Times New Roman" w:cs="Times New Roman"/>
          <w:b/>
          <w:bCs/>
          <w:sz w:val="28"/>
          <w:szCs w:val="28"/>
        </w:rPr>
        <w:t>ПОВІДОМЛЕННЯ</w:t>
      </w:r>
    </w:p>
    <w:p w14:paraId="0E643E6E" w14:textId="1C85FB0B" w:rsidR="005500A1" w:rsidRPr="005500A1" w:rsidRDefault="005500A1" w:rsidP="009374B6">
      <w:pPr>
        <w:spacing w:line="259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5500A1">
        <w:rPr>
          <w:rFonts w:ascii="Times New Roman" w:eastAsia="Calibri" w:hAnsi="Times New Roman" w:cs="Times New Roman"/>
          <w:b/>
          <w:bCs/>
          <w:sz w:val="28"/>
          <w:szCs w:val="28"/>
        </w:rPr>
        <w:t>про оприлюднення проєкту регуляторного акту</w:t>
      </w:r>
    </w:p>
    <w:p w14:paraId="02A345CF" w14:textId="0D1373B1" w:rsidR="005500A1" w:rsidRPr="005500A1" w:rsidRDefault="005500A1" w:rsidP="005500A1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  <w:r w:rsidRPr="005500A1"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  <w:t>«</w:t>
      </w:r>
      <w:bookmarkStart w:id="0" w:name="_Hlk145922298"/>
      <w:r w:rsidRPr="005500A1"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  <w:t>Про затвердження правил користування міським та приміським пасажирським автомобільним транспортом загального користування у Чортківській міській територіальній громаді</w:t>
      </w:r>
      <w:bookmarkEnd w:id="0"/>
      <w:r w:rsidRPr="005500A1"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  <w:t>»</w:t>
      </w:r>
    </w:p>
    <w:p w14:paraId="36BBAE52" w14:textId="4CB9C04F" w:rsidR="005500A1" w:rsidRPr="005500A1" w:rsidRDefault="005500A1" w:rsidP="005500A1">
      <w:pPr>
        <w:spacing w:line="259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591B47A5" w14:textId="42D9888A" w:rsidR="005500A1" w:rsidRPr="005500A1" w:rsidRDefault="005500A1" w:rsidP="005500A1">
      <w:pPr>
        <w:spacing w:after="0" w:line="259" w:lineRule="auto"/>
        <w:ind w:firstLine="708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5500A1">
        <w:rPr>
          <w:rFonts w:ascii="Times New Roman" w:eastAsia="Calibri" w:hAnsi="Times New Roman" w:cs="Times New Roman"/>
          <w:sz w:val="28"/>
          <w:szCs w:val="28"/>
        </w:rPr>
        <w:t>Відповідно до статей 9 та 13 Закону України «Про засади державної регуляторної політики у сфері господарської діяльності» та з метою одержання зауважень і пропозицій від фізичних та юридичних осіб, їх об’єднань, управління комунального господарства міської ради повідомляє про оприлюднення проєкту регуляторного акту – рішення виконавчого комітету Чортківської міської ради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500A1">
        <w:rPr>
          <w:rFonts w:ascii="Times New Roman" w:eastAsia="Calibri" w:hAnsi="Times New Roman" w:cs="Times New Roman"/>
          <w:sz w:val="28"/>
          <w:szCs w:val="28"/>
        </w:rPr>
        <w:t>«Про затвердження правил користування міським та приміським пасажирським автомобільним транспортом загального користування у Чортківській міській територіальній громаді».</w:t>
      </w:r>
    </w:p>
    <w:p w14:paraId="06986634" w14:textId="77777777" w:rsidR="005500A1" w:rsidRPr="005500A1" w:rsidRDefault="005500A1" w:rsidP="005500A1">
      <w:pPr>
        <w:spacing w:after="0" w:line="259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500A1">
        <w:rPr>
          <w:rFonts w:ascii="Times New Roman" w:eastAsia="Calibri" w:hAnsi="Times New Roman" w:cs="Times New Roman"/>
          <w:sz w:val="28"/>
          <w:szCs w:val="28"/>
        </w:rPr>
        <w:t>Розробником проєкту регуляторного акта є управління комунального господарства міської ради.</w:t>
      </w:r>
    </w:p>
    <w:p w14:paraId="1F958387" w14:textId="77777777" w:rsidR="005500A1" w:rsidRPr="005500A1" w:rsidRDefault="005500A1" w:rsidP="005500A1">
      <w:pPr>
        <w:spacing w:after="0" w:line="259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500A1">
        <w:rPr>
          <w:rFonts w:ascii="Times New Roman" w:eastAsia="Calibri" w:hAnsi="Times New Roman" w:cs="Times New Roman"/>
          <w:sz w:val="28"/>
          <w:szCs w:val="28"/>
        </w:rPr>
        <w:t>Метою прийняття даного рішення виконавчого комітету є впровадження автоматизованої системи обліку оплати проїзду в міському та приміському пасажирському транспорті загального користування у Чортківській міській територіальній громаді.</w:t>
      </w:r>
    </w:p>
    <w:p w14:paraId="45E39315" w14:textId="77777777" w:rsidR="005500A1" w:rsidRPr="005500A1" w:rsidRDefault="005500A1" w:rsidP="005500A1">
      <w:pPr>
        <w:spacing w:after="0" w:line="259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500A1">
        <w:rPr>
          <w:rFonts w:ascii="Times New Roman" w:eastAsia="Calibri" w:hAnsi="Times New Roman" w:cs="Times New Roman"/>
          <w:sz w:val="28"/>
          <w:szCs w:val="28"/>
        </w:rPr>
        <w:t>Проєкт регуляторного акту та повний текст аналізу регуляторного впливу з М-Тестом розміщені на офіційному сайті Чортківської міської ради в рубриці «Офіційні документи» категорія «Регуляторна політика».</w:t>
      </w:r>
    </w:p>
    <w:p w14:paraId="468E5995" w14:textId="67BEFD0F" w:rsidR="005500A1" w:rsidRPr="005500A1" w:rsidRDefault="005500A1" w:rsidP="005500A1">
      <w:pPr>
        <w:spacing w:after="0" w:line="259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500A1">
        <w:rPr>
          <w:rFonts w:ascii="Times New Roman" w:eastAsia="Calibri" w:hAnsi="Times New Roman" w:cs="Times New Roman"/>
          <w:sz w:val="28"/>
          <w:szCs w:val="28"/>
        </w:rPr>
        <w:t xml:space="preserve">Зауваження та пропозиції до даного проєкту рішення від фізичних та юридичних осіб, їх об’єднань прийматимуться протягом одного місяця з </w:t>
      </w:r>
      <w:r>
        <w:rPr>
          <w:rFonts w:ascii="Times New Roman" w:eastAsia="Calibri" w:hAnsi="Times New Roman" w:cs="Times New Roman"/>
          <w:sz w:val="28"/>
          <w:szCs w:val="28"/>
        </w:rPr>
        <w:t>20</w:t>
      </w:r>
      <w:r w:rsidRPr="005500A1">
        <w:rPr>
          <w:rFonts w:ascii="Times New Roman" w:eastAsia="Calibri" w:hAnsi="Times New Roman" w:cs="Times New Roman"/>
          <w:sz w:val="28"/>
          <w:szCs w:val="28"/>
        </w:rPr>
        <w:t xml:space="preserve"> травня 2025 року по </w:t>
      </w:r>
      <w:r>
        <w:rPr>
          <w:rFonts w:ascii="Times New Roman" w:eastAsia="Calibri" w:hAnsi="Times New Roman" w:cs="Times New Roman"/>
          <w:sz w:val="28"/>
          <w:szCs w:val="28"/>
        </w:rPr>
        <w:t>19</w:t>
      </w:r>
      <w:r w:rsidRPr="005500A1">
        <w:rPr>
          <w:rFonts w:ascii="Times New Roman" w:eastAsia="Calibri" w:hAnsi="Times New Roman" w:cs="Times New Roman"/>
          <w:sz w:val="28"/>
          <w:szCs w:val="28"/>
        </w:rPr>
        <w:t xml:space="preserve"> червня 2025 року в паперовому вигляді шляхом надсилання на поштову або електронну адресу розробника регуляторного акту.</w:t>
      </w:r>
    </w:p>
    <w:p w14:paraId="5E0F7182" w14:textId="77777777" w:rsidR="005500A1" w:rsidRPr="005500A1" w:rsidRDefault="005500A1" w:rsidP="005500A1">
      <w:pPr>
        <w:spacing w:after="0" w:line="259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500A1">
        <w:rPr>
          <w:rFonts w:ascii="Times New Roman" w:eastAsia="Calibri" w:hAnsi="Times New Roman" w:cs="Times New Roman"/>
          <w:sz w:val="28"/>
          <w:szCs w:val="28"/>
        </w:rPr>
        <w:t>Поштова адреса:48501, м. Чортків,  вул. Т. Шевченка, 21, управління комунального господарства Чортківської міської ради.</w:t>
      </w:r>
    </w:p>
    <w:p w14:paraId="118273E7" w14:textId="77777777" w:rsidR="005500A1" w:rsidRPr="005500A1" w:rsidRDefault="005500A1" w:rsidP="005500A1">
      <w:pPr>
        <w:spacing w:after="0" w:line="259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500A1">
        <w:rPr>
          <w:rFonts w:ascii="Times New Roman" w:eastAsia="Calibri" w:hAnsi="Times New Roman" w:cs="Times New Roman"/>
          <w:sz w:val="28"/>
          <w:szCs w:val="28"/>
        </w:rPr>
        <w:t xml:space="preserve">Електронна адреса: </w:t>
      </w:r>
      <w:hyperlink r:id="rId4" w:history="1">
        <w:r w:rsidRPr="005500A1">
          <w:rPr>
            <w:rFonts w:ascii="Times New Roman" w:eastAsia="Calibri" w:hAnsi="Times New Roman" w:cs="Times New Roman"/>
            <w:color w:val="0563C1"/>
            <w:sz w:val="28"/>
            <w:szCs w:val="28"/>
            <w:u w:val="single"/>
          </w:rPr>
          <w:t>ukh@chortkivmr.gov.ua</w:t>
        </w:r>
      </w:hyperlink>
      <w:r w:rsidRPr="005500A1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</w:p>
    <w:p w14:paraId="54A51911" w14:textId="77777777" w:rsidR="005500A1" w:rsidRPr="005500A1" w:rsidRDefault="005500A1" w:rsidP="005500A1">
      <w:pPr>
        <w:spacing w:line="259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14A62501" w14:textId="77777777" w:rsidR="00A975D6" w:rsidRPr="005500A1" w:rsidRDefault="00A975D6" w:rsidP="005500A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A975D6" w:rsidRPr="005500A1" w:rsidSect="005500A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51F0"/>
    <w:rsid w:val="005500A1"/>
    <w:rsid w:val="009374B6"/>
    <w:rsid w:val="00A975D6"/>
    <w:rsid w:val="00AA288E"/>
    <w:rsid w:val="00AB7911"/>
    <w:rsid w:val="00D5319E"/>
    <w:rsid w:val="00E55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BC3AAF"/>
  <w15:chartTrackingRefBased/>
  <w15:docId w15:val="{FB62875A-2AB9-49CD-A26D-E644F56E8C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uk-U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551F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551F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551F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551F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551F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551F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551F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551F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551F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551F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E551F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E551F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E551F0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E551F0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E551F0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E551F0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E551F0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E551F0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E551F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E551F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551F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E551F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551F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E551F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551F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551F0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551F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E551F0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E551F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ukh@chortkivmr.gov.ua" TargetMode="Externa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1142</Words>
  <Characters>652</Characters>
  <Application>Microsoft Office Word</Application>
  <DocSecurity>0</DocSecurity>
  <Lines>5</Lines>
  <Paragraphs>3</Paragraphs>
  <ScaleCrop>false</ScaleCrop>
  <Company/>
  <LinksUpToDate>false</LinksUpToDate>
  <CharactersWithSpaces>1791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Николайчук Любов Гнатівна</dc:creator>
  <cp:keywords/>
  <dc:description/>
  <cp:lastModifiedBy>Николайчук Любов Гнатівна</cp:lastModifiedBy>
  <cp:revision>5</cp:revision>
  <dcterms:created xsi:type="dcterms:W3CDTF">2025-05-19T07:15:00Z</dcterms:created>
  <dcterms:modified xsi:type="dcterms:W3CDTF">2025-05-20T11:10:00Z</dcterms:modified>
</cp:coreProperties>
</file>