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3B5F9" w14:textId="77777777" w:rsidR="009A7259" w:rsidRDefault="005417B1" w:rsidP="005417B1">
      <w:pPr>
        <w:spacing w:after="0"/>
        <w:jc w:val="center"/>
        <w:rPr>
          <w:rFonts w:ascii="Times New Roman" w:hAnsi="Times New Roman" w:cs="Times New Roman"/>
          <w:b/>
          <w:bCs/>
          <w:sz w:val="28"/>
          <w:szCs w:val="28"/>
        </w:rPr>
      </w:pPr>
      <w:r w:rsidRPr="005417B1">
        <w:rPr>
          <w:rFonts w:ascii="Times New Roman" w:hAnsi="Times New Roman" w:cs="Times New Roman"/>
          <w:b/>
          <w:bCs/>
          <w:sz w:val="28"/>
          <w:szCs w:val="28"/>
        </w:rPr>
        <w:t>АНАЛІЗ РЕГУЛЯТОРНОГО ВПЛИВУ</w:t>
      </w:r>
    </w:p>
    <w:p w14:paraId="304910D6" w14:textId="77777777" w:rsidR="005417B1" w:rsidRDefault="008E4095" w:rsidP="005417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cs="Times New Roman"/>
          <w:b/>
          <w:sz w:val="28"/>
          <w:szCs w:val="28"/>
        </w:rPr>
      </w:pPr>
      <w:r>
        <w:rPr>
          <w:rFonts w:ascii="Times New Roman" w:hAnsi="Times New Roman" w:cs="Times New Roman"/>
          <w:b/>
          <w:bCs/>
          <w:sz w:val="28"/>
          <w:szCs w:val="28"/>
        </w:rPr>
        <w:t xml:space="preserve">до </w:t>
      </w:r>
      <w:r w:rsidR="005417B1">
        <w:rPr>
          <w:rFonts w:ascii="Times New Roman" w:hAnsi="Times New Roman" w:cs="Times New Roman"/>
          <w:b/>
          <w:bCs/>
          <w:sz w:val="28"/>
          <w:szCs w:val="28"/>
        </w:rPr>
        <w:t xml:space="preserve">проєкту рішення виконавчого комітету </w:t>
      </w:r>
      <w:r w:rsidR="005417B1" w:rsidRPr="005417B1">
        <w:rPr>
          <w:rFonts w:ascii="Times New Roman" w:hAnsi="Times New Roman" w:cs="Times New Roman"/>
          <w:b/>
          <w:bCs/>
          <w:sz w:val="28"/>
          <w:szCs w:val="28"/>
        </w:rPr>
        <w:t>«</w:t>
      </w:r>
      <w:r w:rsidR="005417B1" w:rsidRPr="005417B1">
        <w:rPr>
          <w:rFonts w:ascii="Times New Roman" w:hAnsi="Times New Roman" w:cs="Times New Roman"/>
          <w:b/>
          <w:sz w:val="28"/>
          <w:szCs w:val="28"/>
        </w:rPr>
        <w:t xml:space="preserve">Про </w:t>
      </w:r>
      <w:r w:rsidR="007114BC">
        <w:rPr>
          <w:rFonts w:ascii="Times New Roman" w:hAnsi="Times New Roman" w:cs="Times New Roman"/>
          <w:b/>
          <w:sz w:val="28"/>
          <w:szCs w:val="28"/>
        </w:rPr>
        <w:t xml:space="preserve">встановлення тарифів на послуги з перевезення пасажирів на </w:t>
      </w:r>
      <w:r w:rsidR="00F52A59">
        <w:rPr>
          <w:rFonts w:ascii="Times New Roman" w:hAnsi="Times New Roman" w:cs="Times New Roman"/>
          <w:b/>
          <w:sz w:val="28"/>
          <w:szCs w:val="28"/>
        </w:rPr>
        <w:t xml:space="preserve">міських </w:t>
      </w:r>
      <w:r w:rsidR="007114BC">
        <w:rPr>
          <w:rFonts w:ascii="Times New Roman" w:hAnsi="Times New Roman" w:cs="Times New Roman"/>
          <w:b/>
          <w:sz w:val="28"/>
          <w:szCs w:val="28"/>
        </w:rPr>
        <w:t>автобусних маршрутах загального користування на території</w:t>
      </w:r>
      <w:r w:rsidR="005417B1" w:rsidRPr="005417B1">
        <w:rPr>
          <w:rFonts w:ascii="Times New Roman" w:hAnsi="Times New Roman" w:cs="Times New Roman"/>
          <w:b/>
          <w:sz w:val="28"/>
          <w:szCs w:val="28"/>
        </w:rPr>
        <w:t xml:space="preserve"> Чортківськ</w:t>
      </w:r>
      <w:r w:rsidR="007114BC">
        <w:rPr>
          <w:rFonts w:ascii="Times New Roman" w:hAnsi="Times New Roman" w:cs="Times New Roman"/>
          <w:b/>
          <w:sz w:val="28"/>
          <w:szCs w:val="28"/>
        </w:rPr>
        <w:t>ої</w:t>
      </w:r>
      <w:r w:rsidR="005417B1" w:rsidRPr="005417B1">
        <w:rPr>
          <w:rFonts w:ascii="Times New Roman" w:hAnsi="Times New Roman" w:cs="Times New Roman"/>
          <w:b/>
          <w:sz w:val="28"/>
          <w:szCs w:val="28"/>
        </w:rPr>
        <w:t xml:space="preserve"> міськ</w:t>
      </w:r>
      <w:r w:rsidR="007114BC">
        <w:rPr>
          <w:rFonts w:ascii="Times New Roman" w:hAnsi="Times New Roman" w:cs="Times New Roman"/>
          <w:b/>
          <w:sz w:val="28"/>
          <w:szCs w:val="28"/>
        </w:rPr>
        <w:t>ої</w:t>
      </w:r>
      <w:r w:rsidR="005417B1" w:rsidRPr="005417B1">
        <w:rPr>
          <w:rFonts w:ascii="Times New Roman" w:hAnsi="Times New Roman" w:cs="Times New Roman"/>
          <w:b/>
          <w:sz w:val="28"/>
          <w:szCs w:val="28"/>
        </w:rPr>
        <w:t xml:space="preserve"> територіальн</w:t>
      </w:r>
      <w:r w:rsidR="007114BC">
        <w:rPr>
          <w:rFonts w:ascii="Times New Roman" w:hAnsi="Times New Roman" w:cs="Times New Roman"/>
          <w:b/>
          <w:sz w:val="28"/>
          <w:szCs w:val="28"/>
        </w:rPr>
        <w:t>ої</w:t>
      </w:r>
      <w:r w:rsidR="005417B1" w:rsidRPr="005417B1">
        <w:rPr>
          <w:rFonts w:ascii="Times New Roman" w:hAnsi="Times New Roman" w:cs="Times New Roman"/>
          <w:b/>
          <w:sz w:val="28"/>
          <w:szCs w:val="28"/>
        </w:rPr>
        <w:t xml:space="preserve"> громад</w:t>
      </w:r>
      <w:r w:rsidR="007114BC">
        <w:rPr>
          <w:rFonts w:ascii="Times New Roman" w:hAnsi="Times New Roman" w:cs="Times New Roman"/>
          <w:b/>
          <w:sz w:val="28"/>
          <w:szCs w:val="28"/>
        </w:rPr>
        <w:t>и</w:t>
      </w:r>
      <w:r w:rsidR="005417B1">
        <w:rPr>
          <w:rFonts w:ascii="Times New Roman" w:hAnsi="Times New Roman" w:cs="Times New Roman"/>
          <w:b/>
          <w:sz w:val="28"/>
          <w:szCs w:val="28"/>
        </w:rPr>
        <w:t>»</w:t>
      </w:r>
    </w:p>
    <w:p w14:paraId="7E17B37C" w14:textId="77777777" w:rsidR="005417B1" w:rsidRPr="009E1225" w:rsidRDefault="005417B1" w:rsidP="009E1225">
      <w:pPr>
        <w:pStyle w:val="af1"/>
        <w:jc w:val="both"/>
        <w:rPr>
          <w:rFonts w:ascii="Times New Roman" w:hAnsi="Times New Roman" w:cs="Times New Roman"/>
          <w:b/>
          <w:sz w:val="28"/>
          <w:szCs w:val="28"/>
        </w:rPr>
      </w:pPr>
      <w:r w:rsidRPr="009E1225">
        <w:rPr>
          <w:rFonts w:ascii="Times New Roman" w:hAnsi="Times New Roman" w:cs="Times New Roman"/>
          <w:sz w:val="28"/>
          <w:szCs w:val="28"/>
        </w:rPr>
        <w:tab/>
        <w:t>Аналіз регуляторного впливу до проєкту рішення виконавчого комітету Чортківської міської ради «</w:t>
      </w:r>
      <w:r w:rsidR="007114BC" w:rsidRPr="009E1225">
        <w:rPr>
          <w:rFonts w:ascii="Times New Roman" w:hAnsi="Times New Roman" w:cs="Times New Roman"/>
          <w:sz w:val="28"/>
          <w:szCs w:val="28"/>
        </w:rPr>
        <w:t xml:space="preserve">Про встановлення тарифів на послуги з перевезення пасажирів на </w:t>
      </w:r>
      <w:r w:rsidR="004D584E" w:rsidRPr="009E1225">
        <w:rPr>
          <w:rFonts w:ascii="Times New Roman" w:hAnsi="Times New Roman" w:cs="Times New Roman"/>
          <w:sz w:val="28"/>
          <w:szCs w:val="28"/>
        </w:rPr>
        <w:t xml:space="preserve">міських </w:t>
      </w:r>
      <w:r w:rsidR="007114BC" w:rsidRPr="009E1225">
        <w:rPr>
          <w:rFonts w:ascii="Times New Roman" w:hAnsi="Times New Roman" w:cs="Times New Roman"/>
          <w:sz w:val="28"/>
          <w:szCs w:val="28"/>
        </w:rPr>
        <w:t>автобусних маршрутах загального користування на території Чортківської міської територіальної громади</w:t>
      </w:r>
      <w:r w:rsidRPr="009E1225">
        <w:rPr>
          <w:rFonts w:ascii="Times New Roman" w:hAnsi="Times New Roman" w:cs="Times New Roman"/>
          <w:sz w:val="28"/>
          <w:szCs w:val="28"/>
        </w:rPr>
        <w:t>»</w:t>
      </w:r>
      <w:r w:rsidR="004F6358">
        <w:rPr>
          <w:rFonts w:ascii="Times New Roman" w:hAnsi="Times New Roman" w:cs="Times New Roman"/>
          <w:sz w:val="28"/>
          <w:szCs w:val="28"/>
        </w:rPr>
        <w:t xml:space="preserve"> </w:t>
      </w:r>
      <w:r w:rsidR="00F4175B">
        <w:rPr>
          <w:rFonts w:ascii="Times New Roman" w:hAnsi="Times New Roman" w:cs="Times New Roman"/>
          <w:sz w:val="28"/>
          <w:szCs w:val="28"/>
        </w:rPr>
        <w:t xml:space="preserve">розроблений та </w:t>
      </w:r>
      <w:r w:rsidRPr="009E1225">
        <w:rPr>
          <w:rFonts w:ascii="Times New Roman" w:hAnsi="Times New Roman" w:cs="Times New Roman"/>
          <w:sz w:val="28"/>
          <w:szCs w:val="28"/>
        </w:rPr>
        <w:t xml:space="preserve">підготовлений </w:t>
      </w:r>
      <w:r w:rsidR="00F4175B">
        <w:rPr>
          <w:rFonts w:ascii="Times New Roman" w:hAnsi="Times New Roman" w:cs="Times New Roman"/>
          <w:sz w:val="28"/>
          <w:szCs w:val="28"/>
        </w:rPr>
        <w:t>з урахуваннями</w:t>
      </w:r>
      <w:r w:rsidRPr="009E1225">
        <w:rPr>
          <w:rFonts w:ascii="Times New Roman" w:hAnsi="Times New Roman" w:cs="Times New Roman"/>
          <w:sz w:val="28"/>
          <w:szCs w:val="28"/>
        </w:rPr>
        <w:t xml:space="preserve"> вимог Закону України «Про засади державної регуляторної політики у сфері господарської діяльності» та Методики проведення аналізу впливу регуляторного акту, затвердженою постановою Кабінету Міністрів України від 11.03.2004 №308 (із змінами).</w:t>
      </w:r>
    </w:p>
    <w:p w14:paraId="6E4DA2C4" w14:textId="77777777" w:rsidR="009E1225" w:rsidRDefault="009E1225" w:rsidP="009E1225">
      <w:pPr>
        <w:pStyle w:val="af1"/>
        <w:jc w:val="both"/>
        <w:rPr>
          <w:rFonts w:ascii="Times New Roman" w:hAnsi="Times New Roman" w:cs="Times New Roman"/>
          <w:b/>
          <w:sz w:val="28"/>
          <w:szCs w:val="28"/>
        </w:rPr>
      </w:pPr>
    </w:p>
    <w:p w14:paraId="336A29D2" w14:textId="77777777" w:rsidR="005417B1" w:rsidRPr="008E4095" w:rsidRDefault="005417B1" w:rsidP="008E4095">
      <w:pPr>
        <w:pStyle w:val="af1"/>
        <w:jc w:val="both"/>
        <w:rPr>
          <w:rFonts w:ascii="Times New Roman" w:hAnsi="Times New Roman" w:cs="Times New Roman"/>
          <w:sz w:val="28"/>
          <w:szCs w:val="28"/>
        </w:rPr>
      </w:pPr>
      <w:r w:rsidRPr="008E4095">
        <w:rPr>
          <w:rFonts w:ascii="Times New Roman" w:hAnsi="Times New Roman" w:cs="Times New Roman"/>
          <w:b/>
          <w:sz w:val="28"/>
          <w:szCs w:val="28"/>
        </w:rPr>
        <w:t>Регуляторний орган:</w:t>
      </w:r>
      <w:r w:rsidR="008E4095" w:rsidRPr="008E4095">
        <w:rPr>
          <w:rFonts w:ascii="Times New Roman" w:hAnsi="Times New Roman" w:cs="Times New Roman"/>
          <w:sz w:val="28"/>
          <w:szCs w:val="28"/>
        </w:rPr>
        <w:t xml:space="preserve"> </w:t>
      </w:r>
      <w:r w:rsidR="00F4175B" w:rsidRPr="008E4095">
        <w:rPr>
          <w:rFonts w:ascii="Times New Roman" w:hAnsi="Times New Roman" w:cs="Times New Roman"/>
          <w:sz w:val="28"/>
          <w:szCs w:val="28"/>
        </w:rPr>
        <w:t>В</w:t>
      </w:r>
      <w:r w:rsidRPr="008E4095">
        <w:rPr>
          <w:rFonts w:ascii="Times New Roman" w:hAnsi="Times New Roman" w:cs="Times New Roman"/>
          <w:sz w:val="28"/>
          <w:szCs w:val="28"/>
        </w:rPr>
        <w:t>иконавчий комітет Чортківської міської ради.</w:t>
      </w:r>
    </w:p>
    <w:p w14:paraId="0AD3376E" w14:textId="77777777" w:rsidR="005417B1" w:rsidRPr="008E4095" w:rsidRDefault="005417B1" w:rsidP="008E4095">
      <w:pPr>
        <w:pStyle w:val="af1"/>
        <w:jc w:val="both"/>
        <w:rPr>
          <w:rFonts w:ascii="Times New Roman" w:hAnsi="Times New Roman" w:cs="Times New Roman"/>
          <w:sz w:val="28"/>
          <w:szCs w:val="28"/>
        </w:rPr>
      </w:pPr>
      <w:r w:rsidRPr="008E4095">
        <w:rPr>
          <w:rFonts w:ascii="Times New Roman" w:hAnsi="Times New Roman" w:cs="Times New Roman"/>
          <w:b/>
          <w:sz w:val="28"/>
          <w:szCs w:val="28"/>
        </w:rPr>
        <w:t>Розробник проєкту регуляторного акту:</w:t>
      </w:r>
      <w:r w:rsidR="008E4095" w:rsidRPr="008E4095">
        <w:rPr>
          <w:rFonts w:ascii="Times New Roman" w:hAnsi="Times New Roman" w:cs="Times New Roman"/>
          <w:sz w:val="28"/>
          <w:szCs w:val="28"/>
        </w:rPr>
        <w:t xml:space="preserve"> </w:t>
      </w:r>
      <w:r w:rsidR="007114BC" w:rsidRPr="008E4095">
        <w:rPr>
          <w:rFonts w:ascii="Times New Roman" w:hAnsi="Times New Roman" w:cs="Times New Roman"/>
          <w:sz w:val="28"/>
          <w:szCs w:val="28"/>
        </w:rPr>
        <w:t>У</w:t>
      </w:r>
      <w:r w:rsidRPr="008E4095">
        <w:rPr>
          <w:rFonts w:ascii="Times New Roman" w:hAnsi="Times New Roman" w:cs="Times New Roman"/>
          <w:sz w:val="28"/>
          <w:szCs w:val="28"/>
        </w:rPr>
        <w:t>правління комунального господарства Чортківської міської ради</w:t>
      </w:r>
      <w:r w:rsidR="00F4175B" w:rsidRPr="008E4095">
        <w:rPr>
          <w:rFonts w:ascii="Times New Roman" w:hAnsi="Times New Roman" w:cs="Times New Roman"/>
          <w:sz w:val="28"/>
          <w:szCs w:val="28"/>
        </w:rPr>
        <w:t>.</w:t>
      </w:r>
    </w:p>
    <w:p w14:paraId="64023E24" w14:textId="77777777" w:rsidR="009E1225" w:rsidRDefault="009E1225" w:rsidP="009E1225">
      <w:pPr>
        <w:pStyle w:val="af1"/>
        <w:rPr>
          <w:rFonts w:ascii="Times New Roman" w:hAnsi="Times New Roman" w:cs="Times New Roman"/>
          <w:b/>
          <w:sz w:val="28"/>
          <w:szCs w:val="28"/>
        </w:rPr>
      </w:pPr>
    </w:p>
    <w:p w14:paraId="4516DA59" w14:textId="798FEE3A" w:rsidR="005417B1" w:rsidRPr="00FC7322" w:rsidRDefault="005417B1" w:rsidP="009E1225">
      <w:pPr>
        <w:pStyle w:val="af1"/>
        <w:jc w:val="center"/>
        <w:rPr>
          <w:rFonts w:ascii="Times New Roman" w:hAnsi="Times New Roman" w:cs="Times New Roman"/>
          <w:b/>
          <w:sz w:val="28"/>
          <w:szCs w:val="28"/>
          <w:u w:val="single"/>
        </w:rPr>
      </w:pPr>
      <w:r w:rsidRPr="00FC7322">
        <w:rPr>
          <w:rFonts w:ascii="Times New Roman" w:hAnsi="Times New Roman" w:cs="Times New Roman"/>
          <w:b/>
          <w:sz w:val="28"/>
          <w:szCs w:val="28"/>
          <w:u w:val="single"/>
        </w:rPr>
        <w:t>І</w:t>
      </w:r>
      <w:r w:rsidR="00F4175B" w:rsidRPr="00FC7322">
        <w:rPr>
          <w:rFonts w:ascii="Times New Roman" w:hAnsi="Times New Roman" w:cs="Times New Roman"/>
          <w:b/>
          <w:sz w:val="28"/>
          <w:szCs w:val="28"/>
          <w:u w:val="single"/>
        </w:rPr>
        <w:t>.</w:t>
      </w:r>
      <w:r w:rsidR="001A4A44">
        <w:rPr>
          <w:rFonts w:ascii="Times New Roman" w:hAnsi="Times New Roman" w:cs="Times New Roman"/>
          <w:b/>
          <w:sz w:val="28"/>
          <w:szCs w:val="28"/>
          <w:u w:val="single"/>
        </w:rPr>
        <w:t xml:space="preserve"> </w:t>
      </w:r>
      <w:r w:rsidR="00F4175B" w:rsidRPr="00FC7322">
        <w:rPr>
          <w:rFonts w:ascii="Times New Roman" w:hAnsi="Times New Roman" w:cs="Times New Roman"/>
          <w:b/>
          <w:sz w:val="28"/>
          <w:szCs w:val="28"/>
          <w:u w:val="single"/>
        </w:rPr>
        <w:t>ВИЗНАЧЕННЯ  ПРОБЛЕМИ</w:t>
      </w:r>
    </w:p>
    <w:p w14:paraId="18C3580F" w14:textId="77777777" w:rsidR="007114BC" w:rsidRDefault="007114BC" w:rsidP="007114BC">
      <w:pPr>
        <w:spacing w:after="0" w:line="240" w:lineRule="auto"/>
        <w:ind w:firstLine="709"/>
        <w:jc w:val="both"/>
        <w:rPr>
          <w:rFonts w:ascii="Times New Roman" w:hAnsi="Times New Roman" w:cs="Times New Roman"/>
          <w:sz w:val="28"/>
          <w:szCs w:val="28"/>
        </w:rPr>
      </w:pPr>
      <w:r w:rsidRPr="001A7512">
        <w:rPr>
          <w:rFonts w:ascii="Times New Roman" w:hAnsi="Times New Roman" w:cs="Times New Roman"/>
          <w:sz w:val="28"/>
          <w:szCs w:val="28"/>
        </w:rPr>
        <w:t>Економічна ситуація в країні призвела до суттєвого підвищення цін на ряд статей калькуляційних витрат виробничої собівартості послуг, зокрема</w:t>
      </w:r>
      <w:r w:rsidR="003A159C">
        <w:rPr>
          <w:rFonts w:ascii="Times New Roman" w:hAnsi="Times New Roman" w:cs="Times New Roman"/>
          <w:sz w:val="28"/>
          <w:szCs w:val="28"/>
        </w:rPr>
        <w:t>:</w:t>
      </w:r>
      <w:r w:rsidR="008E4095">
        <w:rPr>
          <w:rFonts w:ascii="Times New Roman" w:hAnsi="Times New Roman" w:cs="Times New Roman"/>
          <w:sz w:val="28"/>
          <w:szCs w:val="28"/>
        </w:rPr>
        <w:t xml:space="preserve"> </w:t>
      </w:r>
      <w:r>
        <w:rPr>
          <w:rFonts w:ascii="Times New Roman" w:hAnsi="Times New Roman" w:cs="Times New Roman"/>
          <w:sz w:val="28"/>
          <w:szCs w:val="28"/>
        </w:rPr>
        <w:t xml:space="preserve">зріст </w:t>
      </w:r>
      <w:r w:rsidRPr="001A7512">
        <w:rPr>
          <w:rFonts w:ascii="Times New Roman" w:hAnsi="Times New Roman" w:cs="Times New Roman"/>
          <w:sz w:val="28"/>
          <w:szCs w:val="28"/>
        </w:rPr>
        <w:t>вартості пал</w:t>
      </w:r>
      <w:r>
        <w:rPr>
          <w:rFonts w:ascii="Times New Roman" w:hAnsi="Times New Roman" w:cs="Times New Roman"/>
          <w:sz w:val="28"/>
          <w:szCs w:val="28"/>
        </w:rPr>
        <w:t>ьно</w:t>
      </w:r>
      <w:r w:rsidRPr="001A7512">
        <w:rPr>
          <w:rFonts w:ascii="Times New Roman" w:hAnsi="Times New Roman" w:cs="Times New Roman"/>
          <w:sz w:val="28"/>
          <w:szCs w:val="28"/>
        </w:rPr>
        <w:t>-мастильних матеріалів</w:t>
      </w:r>
      <w:r w:rsidR="003A159C">
        <w:rPr>
          <w:rFonts w:ascii="Times New Roman" w:hAnsi="Times New Roman" w:cs="Times New Roman"/>
          <w:sz w:val="28"/>
          <w:szCs w:val="28"/>
        </w:rPr>
        <w:t>;</w:t>
      </w:r>
      <w:r w:rsidRPr="001A7512">
        <w:rPr>
          <w:rFonts w:ascii="Times New Roman" w:hAnsi="Times New Roman" w:cs="Times New Roman"/>
          <w:sz w:val="28"/>
          <w:szCs w:val="28"/>
        </w:rPr>
        <w:t xml:space="preserve"> деталей та запчастин</w:t>
      </w:r>
      <w:r w:rsidR="003A159C">
        <w:rPr>
          <w:rFonts w:ascii="Times New Roman" w:hAnsi="Times New Roman" w:cs="Times New Roman"/>
          <w:sz w:val="28"/>
          <w:szCs w:val="28"/>
        </w:rPr>
        <w:t xml:space="preserve">; </w:t>
      </w:r>
      <w:r w:rsidR="003A159C" w:rsidRPr="001A7512">
        <w:rPr>
          <w:rFonts w:ascii="Times New Roman" w:hAnsi="Times New Roman" w:cs="Times New Roman"/>
          <w:sz w:val="28"/>
          <w:szCs w:val="28"/>
        </w:rPr>
        <w:t>підвищення розмі</w:t>
      </w:r>
      <w:r w:rsidR="004D584E">
        <w:rPr>
          <w:rFonts w:ascii="Times New Roman" w:hAnsi="Times New Roman" w:cs="Times New Roman"/>
          <w:sz w:val="28"/>
          <w:szCs w:val="28"/>
        </w:rPr>
        <w:t>ру мінімальної заробітної плати</w:t>
      </w:r>
      <w:r w:rsidR="00F4175B">
        <w:rPr>
          <w:rFonts w:ascii="Times New Roman" w:hAnsi="Times New Roman" w:cs="Times New Roman"/>
          <w:sz w:val="28"/>
          <w:szCs w:val="28"/>
        </w:rPr>
        <w:t>, тощо.</w:t>
      </w:r>
      <w:r w:rsidRPr="001A7512">
        <w:rPr>
          <w:rFonts w:ascii="Times New Roman" w:hAnsi="Times New Roman" w:cs="Times New Roman"/>
          <w:sz w:val="28"/>
          <w:szCs w:val="28"/>
        </w:rPr>
        <w:t xml:space="preserve"> Як наслідок, </w:t>
      </w:r>
      <w:r>
        <w:rPr>
          <w:rFonts w:ascii="Times New Roman" w:hAnsi="Times New Roman" w:cs="Times New Roman"/>
          <w:sz w:val="28"/>
          <w:szCs w:val="28"/>
        </w:rPr>
        <w:t>знижується</w:t>
      </w:r>
      <w:r w:rsidRPr="001A7512">
        <w:rPr>
          <w:rFonts w:ascii="Times New Roman" w:hAnsi="Times New Roman" w:cs="Times New Roman"/>
          <w:sz w:val="28"/>
          <w:szCs w:val="28"/>
        </w:rPr>
        <w:t xml:space="preserve"> якість надання послуг з перевезення пасажирів, </w:t>
      </w:r>
      <w:r w:rsidR="00F4175B">
        <w:rPr>
          <w:rFonts w:ascii="Times New Roman" w:hAnsi="Times New Roman" w:cs="Times New Roman"/>
          <w:sz w:val="28"/>
          <w:szCs w:val="28"/>
        </w:rPr>
        <w:t xml:space="preserve">належний технічний стан транспортних засобів, </w:t>
      </w:r>
      <w:r w:rsidRPr="001A7512">
        <w:rPr>
          <w:rFonts w:ascii="Times New Roman" w:hAnsi="Times New Roman" w:cs="Times New Roman"/>
          <w:sz w:val="28"/>
          <w:szCs w:val="28"/>
        </w:rPr>
        <w:t xml:space="preserve">що </w:t>
      </w:r>
      <w:r>
        <w:rPr>
          <w:rFonts w:ascii="Times New Roman" w:hAnsi="Times New Roman" w:cs="Times New Roman"/>
          <w:sz w:val="28"/>
          <w:szCs w:val="28"/>
        </w:rPr>
        <w:t xml:space="preserve">в свою чергу </w:t>
      </w:r>
      <w:r w:rsidR="008E4095">
        <w:rPr>
          <w:rFonts w:ascii="Times New Roman" w:hAnsi="Times New Roman" w:cs="Times New Roman"/>
          <w:sz w:val="28"/>
          <w:szCs w:val="28"/>
        </w:rPr>
        <w:t xml:space="preserve">впливає на безпеку перевезень пасажирів, та </w:t>
      </w:r>
      <w:r w:rsidRPr="001A7512">
        <w:rPr>
          <w:rFonts w:ascii="Times New Roman" w:hAnsi="Times New Roman" w:cs="Times New Roman"/>
          <w:sz w:val="28"/>
          <w:szCs w:val="28"/>
        </w:rPr>
        <w:t xml:space="preserve">викликає </w:t>
      </w:r>
      <w:r>
        <w:rPr>
          <w:rFonts w:ascii="Times New Roman" w:hAnsi="Times New Roman" w:cs="Times New Roman"/>
          <w:sz w:val="28"/>
          <w:szCs w:val="28"/>
        </w:rPr>
        <w:t>незадоволення</w:t>
      </w:r>
      <w:r w:rsidRPr="001A7512">
        <w:rPr>
          <w:rFonts w:ascii="Times New Roman" w:hAnsi="Times New Roman" w:cs="Times New Roman"/>
          <w:sz w:val="28"/>
          <w:szCs w:val="28"/>
        </w:rPr>
        <w:t xml:space="preserve"> зі сторони мешканців </w:t>
      </w:r>
      <w:r>
        <w:rPr>
          <w:rFonts w:ascii="Times New Roman" w:hAnsi="Times New Roman" w:cs="Times New Roman"/>
          <w:sz w:val="28"/>
          <w:szCs w:val="28"/>
        </w:rPr>
        <w:t>громади</w:t>
      </w:r>
      <w:r w:rsidRPr="001A7512">
        <w:rPr>
          <w:rFonts w:ascii="Times New Roman" w:hAnsi="Times New Roman" w:cs="Times New Roman"/>
          <w:sz w:val="28"/>
          <w:szCs w:val="28"/>
        </w:rPr>
        <w:t xml:space="preserve">. </w:t>
      </w:r>
    </w:p>
    <w:p w14:paraId="1915F51E" w14:textId="77777777" w:rsidR="007A341E" w:rsidRDefault="007114BC" w:rsidP="007114BC">
      <w:pPr>
        <w:spacing w:after="0" w:line="240" w:lineRule="auto"/>
        <w:ind w:firstLine="709"/>
        <w:jc w:val="both"/>
        <w:rPr>
          <w:rFonts w:ascii="Times New Roman" w:hAnsi="Times New Roman" w:cs="Times New Roman"/>
          <w:sz w:val="28"/>
          <w:szCs w:val="28"/>
        </w:rPr>
      </w:pPr>
      <w:r w:rsidRPr="001A7512">
        <w:rPr>
          <w:rFonts w:ascii="Times New Roman" w:hAnsi="Times New Roman" w:cs="Times New Roman"/>
          <w:sz w:val="28"/>
          <w:szCs w:val="28"/>
        </w:rPr>
        <w:t>У зв’язку зі збитковістю перевезень</w:t>
      </w:r>
      <w:r>
        <w:rPr>
          <w:rFonts w:ascii="Times New Roman" w:hAnsi="Times New Roman" w:cs="Times New Roman"/>
          <w:sz w:val="28"/>
          <w:szCs w:val="28"/>
        </w:rPr>
        <w:t>,</w:t>
      </w:r>
      <w:r w:rsidR="008E4095">
        <w:rPr>
          <w:rFonts w:ascii="Times New Roman" w:hAnsi="Times New Roman" w:cs="Times New Roman"/>
          <w:sz w:val="28"/>
          <w:szCs w:val="28"/>
        </w:rPr>
        <w:t xml:space="preserve"> </w:t>
      </w:r>
      <w:r w:rsidR="007A341E" w:rsidRPr="007A341E">
        <w:rPr>
          <w:rFonts w:ascii="Times New Roman" w:hAnsi="Times New Roman" w:cs="Times New Roman"/>
          <w:sz w:val="28"/>
          <w:szCs w:val="28"/>
        </w:rPr>
        <w:t>відсутністю коштів на відновлювальні роботи</w:t>
      </w:r>
      <w:r w:rsidR="007A341E">
        <w:rPr>
          <w:rFonts w:ascii="Times New Roman" w:hAnsi="Times New Roman" w:cs="Times New Roman"/>
          <w:sz w:val="28"/>
          <w:szCs w:val="28"/>
        </w:rPr>
        <w:t>,</w:t>
      </w:r>
      <w:r w:rsidR="008E4095">
        <w:rPr>
          <w:rFonts w:ascii="Times New Roman" w:hAnsi="Times New Roman" w:cs="Times New Roman"/>
          <w:sz w:val="28"/>
          <w:szCs w:val="28"/>
        </w:rPr>
        <w:t xml:space="preserve"> </w:t>
      </w:r>
      <w:r w:rsidRPr="001A7512">
        <w:rPr>
          <w:rFonts w:ascii="Times New Roman" w:hAnsi="Times New Roman" w:cs="Times New Roman"/>
          <w:sz w:val="28"/>
          <w:szCs w:val="28"/>
        </w:rPr>
        <w:t xml:space="preserve">перевізники </w:t>
      </w:r>
      <w:r>
        <w:rPr>
          <w:rFonts w:ascii="Times New Roman" w:hAnsi="Times New Roman" w:cs="Times New Roman"/>
          <w:sz w:val="28"/>
          <w:szCs w:val="28"/>
        </w:rPr>
        <w:t xml:space="preserve">все частіше </w:t>
      </w:r>
      <w:r w:rsidRPr="001A7512">
        <w:rPr>
          <w:rFonts w:ascii="Times New Roman" w:hAnsi="Times New Roman" w:cs="Times New Roman"/>
          <w:sz w:val="28"/>
          <w:szCs w:val="28"/>
        </w:rPr>
        <w:t xml:space="preserve">не </w:t>
      </w:r>
      <w:r>
        <w:rPr>
          <w:rFonts w:ascii="Times New Roman" w:hAnsi="Times New Roman" w:cs="Times New Roman"/>
          <w:sz w:val="28"/>
          <w:szCs w:val="28"/>
        </w:rPr>
        <w:t>мають змоги</w:t>
      </w:r>
      <w:r w:rsidRPr="001A7512">
        <w:rPr>
          <w:rFonts w:ascii="Times New Roman" w:hAnsi="Times New Roman" w:cs="Times New Roman"/>
          <w:sz w:val="28"/>
          <w:szCs w:val="28"/>
        </w:rPr>
        <w:t xml:space="preserve"> забезпечити належну якість технічного стану </w:t>
      </w:r>
      <w:r>
        <w:rPr>
          <w:rFonts w:ascii="Times New Roman" w:hAnsi="Times New Roman" w:cs="Times New Roman"/>
          <w:sz w:val="28"/>
          <w:szCs w:val="28"/>
        </w:rPr>
        <w:t>транспортних засобів</w:t>
      </w:r>
      <w:r w:rsidRPr="001A7512">
        <w:rPr>
          <w:rFonts w:ascii="Times New Roman" w:hAnsi="Times New Roman" w:cs="Times New Roman"/>
          <w:sz w:val="28"/>
          <w:szCs w:val="28"/>
        </w:rPr>
        <w:t>, дотримання графіків руху на маршрутах та забезпеч</w:t>
      </w:r>
      <w:r>
        <w:rPr>
          <w:rFonts w:ascii="Times New Roman" w:hAnsi="Times New Roman" w:cs="Times New Roman"/>
          <w:sz w:val="28"/>
          <w:szCs w:val="28"/>
        </w:rPr>
        <w:t>ува</w:t>
      </w:r>
      <w:r w:rsidRPr="001A7512">
        <w:rPr>
          <w:rFonts w:ascii="Times New Roman" w:hAnsi="Times New Roman" w:cs="Times New Roman"/>
          <w:sz w:val="28"/>
          <w:szCs w:val="28"/>
        </w:rPr>
        <w:t>ти безпеку руху</w:t>
      </w:r>
      <w:r>
        <w:rPr>
          <w:rFonts w:ascii="Times New Roman" w:hAnsi="Times New Roman" w:cs="Times New Roman"/>
          <w:sz w:val="28"/>
          <w:szCs w:val="28"/>
        </w:rPr>
        <w:t>.</w:t>
      </w:r>
      <w:r w:rsidR="008E4095">
        <w:rPr>
          <w:rFonts w:ascii="Times New Roman" w:hAnsi="Times New Roman" w:cs="Times New Roman"/>
          <w:sz w:val="28"/>
          <w:szCs w:val="28"/>
        </w:rPr>
        <w:t xml:space="preserve"> </w:t>
      </w:r>
      <w:r w:rsidR="007A341E" w:rsidRPr="007A341E">
        <w:rPr>
          <w:rFonts w:ascii="Times New Roman" w:hAnsi="Times New Roman" w:cs="Times New Roman"/>
          <w:sz w:val="28"/>
          <w:szCs w:val="28"/>
        </w:rPr>
        <w:t>Діючі тарифи, з урахуванням економічної ситуації, яка склалась в країні, не забезпечують рентабельну роботу автомобільних перевізників та покриття собівартості перевезень</w:t>
      </w:r>
      <w:r w:rsidR="007A341E">
        <w:rPr>
          <w:rFonts w:ascii="Times New Roman" w:hAnsi="Times New Roman" w:cs="Times New Roman"/>
          <w:sz w:val="28"/>
          <w:szCs w:val="28"/>
        </w:rPr>
        <w:t>.</w:t>
      </w:r>
    </w:p>
    <w:p w14:paraId="7A69462E" w14:textId="77777777" w:rsidR="007114BC" w:rsidRPr="001A7512" w:rsidRDefault="007A341E" w:rsidP="007114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Дана ситуація</w:t>
      </w:r>
      <w:r w:rsidRPr="001A7512">
        <w:rPr>
          <w:rFonts w:ascii="Times New Roman" w:hAnsi="Times New Roman" w:cs="Times New Roman"/>
          <w:sz w:val="28"/>
          <w:szCs w:val="28"/>
        </w:rPr>
        <w:t xml:space="preserve"> в майбутньому може привести до дорожньо-транспортних пригод</w:t>
      </w:r>
      <w:r>
        <w:rPr>
          <w:rFonts w:ascii="Times New Roman" w:hAnsi="Times New Roman" w:cs="Times New Roman"/>
          <w:sz w:val="28"/>
          <w:szCs w:val="28"/>
        </w:rPr>
        <w:t xml:space="preserve">, </w:t>
      </w:r>
      <w:r w:rsidRPr="007A341E">
        <w:rPr>
          <w:rFonts w:ascii="Times New Roman" w:hAnsi="Times New Roman" w:cs="Times New Roman"/>
          <w:sz w:val="28"/>
          <w:szCs w:val="28"/>
        </w:rPr>
        <w:t>спричинити зупинку роботи автобусів на більшості міських маршрутів, погіршити технічний стан транспортних засобів перевізників</w:t>
      </w:r>
      <w:r>
        <w:rPr>
          <w:rFonts w:ascii="Times New Roman" w:hAnsi="Times New Roman" w:cs="Times New Roman"/>
          <w:sz w:val="28"/>
          <w:szCs w:val="28"/>
        </w:rPr>
        <w:t>, та</w:t>
      </w:r>
      <w:r w:rsidRPr="007A341E">
        <w:rPr>
          <w:rFonts w:ascii="Times New Roman" w:hAnsi="Times New Roman" w:cs="Times New Roman"/>
          <w:sz w:val="28"/>
          <w:szCs w:val="28"/>
        </w:rPr>
        <w:t xml:space="preserve"> як наслідок, вплинути на безпеку дорожнього руху, перевезення пасажирів тощо.</w:t>
      </w:r>
    </w:p>
    <w:p w14:paraId="33B63B16" w14:textId="77777777" w:rsidR="003E2AC4" w:rsidRDefault="007114BC" w:rsidP="007114BC">
      <w:pPr>
        <w:spacing w:after="0" w:line="240" w:lineRule="auto"/>
        <w:ind w:firstLine="709"/>
        <w:jc w:val="both"/>
        <w:rPr>
          <w:rFonts w:ascii="Times New Roman" w:hAnsi="Times New Roman" w:cs="Times New Roman"/>
          <w:sz w:val="28"/>
          <w:szCs w:val="28"/>
        </w:rPr>
      </w:pPr>
      <w:r w:rsidRPr="001A7512">
        <w:rPr>
          <w:rFonts w:ascii="Times New Roman" w:hAnsi="Times New Roman" w:cs="Times New Roman"/>
          <w:sz w:val="28"/>
          <w:szCs w:val="28"/>
        </w:rPr>
        <w:t xml:space="preserve">На даний час вартість проїзду на </w:t>
      </w:r>
      <w:r w:rsidR="004D584E">
        <w:rPr>
          <w:rFonts w:ascii="Times New Roman" w:hAnsi="Times New Roman" w:cs="Times New Roman"/>
          <w:sz w:val="28"/>
          <w:szCs w:val="28"/>
        </w:rPr>
        <w:t xml:space="preserve">міських </w:t>
      </w:r>
      <w:r w:rsidRPr="001A7512">
        <w:rPr>
          <w:rFonts w:ascii="Times New Roman" w:hAnsi="Times New Roman" w:cs="Times New Roman"/>
          <w:sz w:val="28"/>
          <w:szCs w:val="28"/>
        </w:rPr>
        <w:t xml:space="preserve">автобусних маршрутах загального користування </w:t>
      </w:r>
      <w:r w:rsidR="007A341E">
        <w:rPr>
          <w:rFonts w:ascii="Times New Roman" w:hAnsi="Times New Roman" w:cs="Times New Roman"/>
          <w:sz w:val="28"/>
          <w:szCs w:val="28"/>
        </w:rPr>
        <w:t>на території Чортківської міської територіальної громади</w:t>
      </w:r>
      <w:r w:rsidRPr="001A7512">
        <w:rPr>
          <w:rFonts w:ascii="Times New Roman" w:hAnsi="Times New Roman" w:cs="Times New Roman"/>
          <w:sz w:val="28"/>
          <w:szCs w:val="28"/>
        </w:rPr>
        <w:t xml:space="preserve"> врегульована рішенням Виконавчого комітету </w:t>
      </w:r>
      <w:r w:rsidR="003E2AC4">
        <w:rPr>
          <w:rFonts w:ascii="Times New Roman" w:hAnsi="Times New Roman" w:cs="Times New Roman"/>
          <w:sz w:val="28"/>
          <w:szCs w:val="28"/>
        </w:rPr>
        <w:t>Чортківської</w:t>
      </w:r>
      <w:r w:rsidRPr="001A7512">
        <w:rPr>
          <w:rFonts w:ascii="Times New Roman" w:hAnsi="Times New Roman" w:cs="Times New Roman"/>
          <w:sz w:val="28"/>
          <w:szCs w:val="28"/>
        </w:rPr>
        <w:t xml:space="preserve"> міської ради </w:t>
      </w:r>
      <w:r w:rsidR="003E2AC4" w:rsidRPr="003E2AC4">
        <w:rPr>
          <w:rFonts w:ascii="Times New Roman" w:hAnsi="Times New Roman" w:cs="Times New Roman"/>
          <w:iCs/>
          <w:sz w:val="28"/>
          <w:szCs w:val="28"/>
        </w:rPr>
        <w:t>від 15.06.2022 №170 «Про встановлення тарифу на перевезення пасажирів на міських автобусних маршрутах загального користування»</w:t>
      </w:r>
      <w:r w:rsidR="003E2AC4">
        <w:rPr>
          <w:rFonts w:ascii="Times New Roman" w:hAnsi="Times New Roman" w:cs="Times New Roman"/>
          <w:iCs/>
          <w:sz w:val="28"/>
          <w:szCs w:val="28"/>
        </w:rPr>
        <w:t>.</w:t>
      </w:r>
      <w:r w:rsidRPr="001A7512">
        <w:rPr>
          <w:rFonts w:ascii="Times New Roman" w:hAnsi="Times New Roman" w:cs="Times New Roman"/>
          <w:sz w:val="28"/>
          <w:szCs w:val="28"/>
        </w:rPr>
        <w:t xml:space="preserve"> Даним рішенням встановлена наступна гранична вартість разового квитка:  </w:t>
      </w:r>
    </w:p>
    <w:p w14:paraId="710595E1" w14:textId="77777777" w:rsidR="003E2AC4" w:rsidRDefault="003E2AC4" w:rsidP="003E2A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- 15,00 грн за одну поїздку при готівковому розрахунку;</w:t>
      </w:r>
    </w:p>
    <w:p w14:paraId="7E53BF3D" w14:textId="77777777" w:rsidR="003E2AC4" w:rsidRDefault="003E2AC4" w:rsidP="003E2A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- 13,00 грн за одну поїздку при розрахунку безконтактною банківською карткою.</w:t>
      </w:r>
    </w:p>
    <w:p w14:paraId="6DDC7394" w14:textId="77777777" w:rsidR="00413057" w:rsidRPr="009E1225" w:rsidRDefault="003F1695" w:rsidP="009E1225">
      <w:pPr>
        <w:pStyle w:val="af1"/>
        <w:ind w:firstLine="708"/>
        <w:jc w:val="both"/>
        <w:rPr>
          <w:rFonts w:ascii="Times New Roman" w:hAnsi="Times New Roman" w:cs="Times New Roman"/>
          <w:bCs/>
          <w:sz w:val="28"/>
          <w:szCs w:val="28"/>
        </w:rPr>
      </w:pPr>
      <w:r w:rsidRPr="003F1695">
        <w:rPr>
          <w:rFonts w:ascii="Times New Roman" w:hAnsi="Times New Roman" w:cs="Times New Roman"/>
          <w:sz w:val="28"/>
          <w:szCs w:val="28"/>
        </w:rPr>
        <w:lastRenderedPageBreak/>
        <w:t xml:space="preserve">Згідно з </w:t>
      </w:r>
      <w:r>
        <w:rPr>
          <w:rFonts w:ascii="Times New Roman" w:hAnsi="Times New Roman" w:cs="Times New Roman"/>
          <w:sz w:val="28"/>
          <w:szCs w:val="28"/>
        </w:rPr>
        <w:t>Н</w:t>
      </w:r>
      <w:r w:rsidRPr="003F1695">
        <w:rPr>
          <w:rFonts w:ascii="Times New Roman" w:hAnsi="Times New Roman" w:cs="Times New Roman"/>
          <w:sz w:val="28"/>
          <w:szCs w:val="28"/>
        </w:rPr>
        <w:t>аказ</w:t>
      </w:r>
      <w:r>
        <w:rPr>
          <w:rFonts w:ascii="Times New Roman" w:hAnsi="Times New Roman" w:cs="Times New Roman"/>
          <w:sz w:val="28"/>
          <w:szCs w:val="28"/>
        </w:rPr>
        <w:t>ом</w:t>
      </w:r>
      <w:r w:rsidRPr="003F1695">
        <w:rPr>
          <w:rFonts w:ascii="Times New Roman" w:hAnsi="Times New Roman" w:cs="Times New Roman"/>
          <w:sz w:val="28"/>
          <w:szCs w:val="28"/>
        </w:rPr>
        <w:t xml:space="preserve"> Міністерства транспорту та зв’язку України від 17.11.2009 року №1175 «Про затвердження Методики розрахунку тарифів на послуги пасажирського автомобільного транспорту» перегляд рівня тарифів повинен здійснюватися у зв’язку зі зміною умов виробничої діяльності та реалізації послуг пасажирського автомобільного транспорту, що не залежать від господарської діяльності автомобільного перевізника, в тому числі в разі зміни вартості палива більш, ніж на 10%.</w:t>
      </w:r>
      <w:r w:rsidR="008E4095">
        <w:rPr>
          <w:rFonts w:ascii="Times New Roman" w:hAnsi="Times New Roman" w:cs="Times New Roman"/>
          <w:sz w:val="28"/>
          <w:szCs w:val="28"/>
        </w:rPr>
        <w:t xml:space="preserve"> </w:t>
      </w:r>
      <w:r w:rsidR="00413057" w:rsidRPr="009E1225">
        <w:rPr>
          <w:rFonts w:ascii="Times New Roman" w:hAnsi="Times New Roman" w:cs="Times New Roman"/>
          <w:sz w:val="28"/>
          <w:szCs w:val="28"/>
        </w:rPr>
        <w:t xml:space="preserve">Враховуючи той факт, що вартість дизельного палива відносно червня 2022 року (останнє підняття тарифу) зросла з 54,00грн./л до </w:t>
      </w:r>
      <w:r w:rsidR="006401D8" w:rsidRPr="009E1225">
        <w:rPr>
          <w:rFonts w:ascii="Times New Roman" w:hAnsi="Times New Roman" w:cs="Times New Roman"/>
          <w:sz w:val="28"/>
          <w:szCs w:val="28"/>
        </w:rPr>
        <w:t>83</w:t>
      </w:r>
      <w:r w:rsidR="00413057" w:rsidRPr="009E1225">
        <w:rPr>
          <w:rFonts w:ascii="Times New Roman" w:hAnsi="Times New Roman" w:cs="Times New Roman"/>
          <w:sz w:val="28"/>
          <w:szCs w:val="28"/>
        </w:rPr>
        <w:t>,</w:t>
      </w:r>
      <w:r w:rsidR="006401D8" w:rsidRPr="009E1225">
        <w:rPr>
          <w:rFonts w:ascii="Times New Roman" w:hAnsi="Times New Roman" w:cs="Times New Roman"/>
          <w:sz w:val="28"/>
          <w:szCs w:val="28"/>
        </w:rPr>
        <w:t>00</w:t>
      </w:r>
      <w:r w:rsidR="00413057" w:rsidRPr="009E1225">
        <w:rPr>
          <w:rFonts w:ascii="Times New Roman" w:hAnsi="Times New Roman" w:cs="Times New Roman"/>
          <w:sz w:val="28"/>
          <w:szCs w:val="28"/>
        </w:rPr>
        <w:t>грн./л</w:t>
      </w:r>
      <w:r w:rsidR="006401D8" w:rsidRPr="009E1225">
        <w:rPr>
          <w:rFonts w:ascii="Times New Roman" w:hAnsi="Times New Roman" w:cs="Times New Roman"/>
          <w:sz w:val="28"/>
          <w:szCs w:val="28"/>
        </w:rPr>
        <w:t xml:space="preserve"> (станом на березень 2026 року)</w:t>
      </w:r>
      <w:r w:rsidR="004D584E" w:rsidRPr="009E1225">
        <w:rPr>
          <w:rFonts w:ascii="Times New Roman" w:hAnsi="Times New Roman" w:cs="Times New Roman"/>
          <w:sz w:val="28"/>
          <w:szCs w:val="28"/>
        </w:rPr>
        <w:t xml:space="preserve">, а також ріст вартості деталей та запчастин, підвищення розміру мінімальної заробітної плати, - </w:t>
      </w:r>
      <w:r w:rsidR="00413057" w:rsidRPr="009E1225">
        <w:rPr>
          <w:rFonts w:ascii="Times New Roman" w:hAnsi="Times New Roman" w:cs="Times New Roman"/>
          <w:bCs/>
          <w:sz w:val="28"/>
          <w:szCs w:val="28"/>
        </w:rPr>
        <w:t xml:space="preserve">виникла </w:t>
      </w:r>
      <w:r w:rsidR="006401D8" w:rsidRPr="009E1225">
        <w:rPr>
          <w:rFonts w:ascii="Times New Roman" w:hAnsi="Times New Roman" w:cs="Times New Roman"/>
          <w:bCs/>
          <w:sz w:val="28"/>
          <w:szCs w:val="28"/>
        </w:rPr>
        <w:t xml:space="preserve">гостра </w:t>
      </w:r>
      <w:r w:rsidR="00413057" w:rsidRPr="009E1225">
        <w:rPr>
          <w:rFonts w:ascii="Times New Roman" w:hAnsi="Times New Roman" w:cs="Times New Roman"/>
          <w:bCs/>
          <w:sz w:val="28"/>
          <w:szCs w:val="28"/>
        </w:rPr>
        <w:t xml:space="preserve">необхідність переглянути діючі тарифи на транспортні послуги, які надаються автомобільним перевізником </w:t>
      </w:r>
      <w:r w:rsidR="008E4095">
        <w:rPr>
          <w:rFonts w:ascii="Times New Roman" w:hAnsi="Times New Roman" w:cs="Times New Roman"/>
          <w:bCs/>
          <w:sz w:val="28"/>
          <w:szCs w:val="28"/>
        </w:rPr>
        <w:t xml:space="preserve">в </w:t>
      </w:r>
      <w:r w:rsidR="00413057" w:rsidRPr="009E1225">
        <w:rPr>
          <w:rFonts w:ascii="Times New Roman" w:hAnsi="Times New Roman" w:cs="Times New Roman"/>
          <w:bCs/>
          <w:sz w:val="28"/>
          <w:szCs w:val="28"/>
        </w:rPr>
        <w:t xml:space="preserve">громаді на міських автобусних маршрутах загального користування. </w:t>
      </w:r>
    </w:p>
    <w:p w14:paraId="3D4AEEAD" w14:textId="77777777" w:rsidR="003E2AC4" w:rsidRPr="009E1225" w:rsidRDefault="007114BC" w:rsidP="009E1225">
      <w:pPr>
        <w:pStyle w:val="af1"/>
        <w:ind w:firstLine="708"/>
        <w:jc w:val="both"/>
        <w:rPr>
          <w:rFonts w:ascii="Times New Roman" w:hAnsi="Times New Roman" w:cs="Times New Roman"/>
          <w:sz w:val="28"/>
          <w:szCs w:val="28"/>
        </w:rPr>
      </w:pPr>
      <w:r w:rsidRPr="009E1225">
        <w:rPr>
          <w:rFonts w:ascii="Times New Roman" w:hAnsi="Times New Roman" w:cs="Times New Roman"/>
          <w:sz w:val="28"/>
          <w:szCs w:val="28"/>
        </w:rPr>
        <w:t>Розмір діючого тарифу на перевезення пасажирів автобусами на міських маршрутах загального користування не покриває фактичні видатки перевізник</w:t>
      </w:r>
      <w:r w:rsidR="003E2AC4" w:rsidRPr="009E1225">
        <w:rPr>
          <w:rFonts w:ascii="Times New Roman" w:hAnsi="Times New Roman" w:cs="Times New Roman"/>
          <w:sz w:val="28"/>
          <w:szCs w:val="28"/>
        </w:rPr>
        <w:t>а</w:t>
      </w:r>
      <w:r w:rsidRPr="009E1225">
        <w:rPr>
          <w:rFonts w:ascii="Times New Roman" w:hAnsi="Times New Roman" w:cs="Times New Roman"/>
          <w:sz w:val="28"/>
          <w:szCs w:val="28"/>
        </w:rPr>
        <w:t xml:space="preserve">, що зайняті у сфері пасажирських перевезень, та не дає можливості забезпечити регулярність руху автобусів на міських маршрутах, </w:t>
      </w:r>
      <w:r w:rsidR="003E2AC4" w:rsidRPr="009E1225">
        <w:rPr>
          <w:rFonts w:ascii="Times New Roman" w:hAnsi="Times New Roman" w:cs="Times New Roman"/>
          <w:sz w:val="28"/>
          <w:szCs w:val="28"/>
        </w:rPr>
        <w:t xml:space="preserve">забезпечувати якісний технічний стан транспортних засобів, та в цілому </w:t>
      </w:r>
      <w:r w:rsidRPr="009E1225">
        <w:rPr>
          <w:rFonts w:ascii="Times New Roman" w:hAnsi="Times New Roman" w:cs="Times New Roman"/>
          <w:sz w:val="28"/>
          <w:szCs w:val="28"/>
        </w:rPr>
        <w:t>відповідну якість надання послуг з перевезення пасажирів.</w:t>
      </w:r>
    </w:p>
    <w:p w14:paraId="7EB32AB3" w14:textId="77777777" w:rsidR="007114BC" w:rsidRPr="009E1225" w:rsidRDefault="003E2AC4" w:rsidP="009E1225">
      <w:pPr>
        <w:pStyle w:val="af1"/>
        <w:ind w:firstLine="708"/>
        <w:jc w:val="both"/>
        <w:rPr>
          <w:rFonts w:ascii="Times New Roman" w:hAnsi="Times New Roman" w:cs="Times New Roman"/>
          <w:sz w:val="28"/>
          <w:szCs w:val="28"/>
        </w:rPr>
      </w:pPr>
      <w:r w:rsidRPr="009E1225">
        <w:rPr>
          <w:rFonts w:ascii="Times New Roman" w:hAnsi="Times New Roman" w:cs="Times New Roman"/>
          <w:sz w:val="28"/>
          <w:szCs w:val="28"/>
        </w:rPr>
        <w:t>Ефективне функціонування громадського транспорту є однією з головних умов комфортного проживання та соціально-економічного розвитку міста.</w:t>
      </w:r>
      <w:r w:rsidR="008E4095">
        <w:rPr>
          <w:rFonts w:ascii="Times New Roman" w:hAnsi="Times New Roman" w:cs="Times New Roman"/>
          <w:sz w:val="28"/>
          <w:szCs w:val="28"/>
        </w:rPr>
        <w:t xml:space="preserve"> </w:t>
      </w:r>
      <w:r w:rsidRPr="009E1225">
        <w:rPr>
          <w:rFonts w:ascii="Times New Roman" w:hAnsi="Times New Roman" w:cs="Times New Roman"/>
          <w:sz w:val="28"/>
          <w:szCs w:val="28"/>
        </w:rPr>
        <w:t>У зв’язку з цим, виникла необхідність переглянути діючий тариф на транспортні послуги на території Чортківської МТГ.</w:t>
      </w:r>
    </w:p>
    <w:p w14:paraId="3A7A1CA6" w14:textId="77777777" w:rsidR="003A159C" w:rsidRPr="009E1225" w:rsidRDefault="003A159C" w:rsidP="009E1225">
      <w:pPr>
        <w:pStyle w:val="af1"/>
        <w:ind w:firstLine="708"/>
        <w:jc w:val="both"/>
        <w:rPr>
          <w:rFonts w:ascii="Times New Roman" w:hAnsi="Times New Roman" w:cs="Times New Roman"/>
          <w:sz w:val="28"/>
          <w:szCs w:val="28"/>
        </w:rPr>
      </w:pPr>
      <w:r w:rsidRPr="009E1225">
        <w:rPr>
          <w:rFonts w:ascii="Times New Roman" w:hAnsi="Times New Roman" w:cs="Times New Roman"/>
          <w:sz w:val="28"/>
          <w:szCs w:val="28"/>
        </w:rPr>
        <w:t>П</w:t>
      </w:r>
      <w:r w:rsidR="007114BC" w:rsidRPr="009E1225">
        <w:rPr>
          <w:rFonts w:ascii="Times New Roman" w:hAnsi="Times New Roman" w:cs="Times New Roman"/>
          <w:sz w:val="28"/>
          <w:szCs w:val="28"/>
        </w:rPr>
        <w:t xml:space="preserve">роєктом рішення виконавчого комітету </w:t>
      </w:r>
      <w:r w:rsidRPr="009E1225">
        <w:rPr>
          <w:rFonts w:ascii="Times New Roman" w:hAnsi="Times New Roman" w:cs="Times New Roman"/>
          <w:sz w:val="28"/>
          <w:szCs w:val="28"/>
        </w:rPr>
        <w:t>Чортківської</w:t>
      </w:r>
      <w:r w:rsidR="007114BC" w:rsidRPr="009E1225">
        <w:rPr>
          <w:rFonts w:ascii="Times New Roman" w:hAnsi="Times New Roman" w:cs="Times New Roman"/>
          <w:sz w:val="28"/>
          <w:szCs w:val="28"/>
        </w:rPr>
        <w:t xml:space="preserve"> міської ради «</w:t>
      </w:r>
      <w:r w:rsidRPr="009E1225">
        <w:rPr>
          <w:rFonts w:ascii="Times New Roman" w:hAnsi="Times New Roman" w:cs="Times New Roman"/>
          <w:bCs/>
          <w:sz w:val="28"/>
          <w:szCs w:val="28"/>
        </w:rPr>
        <w:t xml:space="preserve">Про встановлення тарифів на послуги з перевезення пасажирів на </w:t>
      </w:r>
      <w:r w:rsidR="004D584E" w:rsidRPr="009E1225">
        <w:rPr>
          <w:rFonts w:ascii="Times New Roman" w:hAnsi="Times New Roman" w:cs="Times New Roman"/>
          <w:bCs/>
          <w:sz w:val="28"/>
          <w:szCs w:val="28"/>
        </w:rPr>
        <w:t xml:space="preserve">міських </w:t>
      </w:r>
      <w:r w:rsidRPr="009E1225">
        <w:rPr>
          <w:rFonts w:ascii="Times New Roman" w:hAnsi="Times New Roman" w:cs="Times New Roman"/>
          <w:bCs/>
          <w:sz w:val="28"/>
          <w:szCs w:val="28"/>
        </w:rPr>
        <w:t>автобусних маршрутах загального користування на території Чортківської міської територіальної громади</w:t>
      </w:r>
      <w:r w:rsidR="007114BC" w:rsidRPr="009E1225">
        <w:rPr>
          <w:rFonts w:ascii="Times New Roman" w:hAnsi="Times New Roman" w:cs="Times New Roman"/>
          <w:sz w:val="28"/>
          <w:szCs w:val="28"/>
        </w:rPr>
        <w:t xml:space="preserve">» пропонується </w:t>
      </w:r>
      <w:r w:rsidRPr="009E1225">
        <w:rPr>
          <w:rFonts w:ascii="Times New Roman" w:hAnsi="Times New Roman" w:cs="Times New Roman"/>
          <w:sz w:val="28"/>
          <w:szCs w:val="28"/>
        </w:rPr>
        <w:t xml:space="preserve">наступна гранична вартість разового квитка: </w:t>
      </w:r>
    </w:p>
    <w:p w14:paraId="79A9DD73" w14:textId="77777777" w:rsidR="003A159C" w:rsidRPr="009E1225" w:rsidRDefault="003A159C" w:rsidP="009E1225">
      <w:pPr>
        <w:pStyle w:val="af1"/>
        <w:jc w:val="both"/>
        <w:rPr>
          <w:rFonts w:ascii="Times New Roman" w:hAnsi="Times New Roman" w:cs="Times New Roman"/>
          <w:sz w:val="28"/>
          <w:szCs w:val="28"/>
        </w:rPr>
      </w:pPr>
      <w:r w:rsidRPr="009E1225">
        <w:rPr>
          <w:rFonts w:ascii="Times New Roman" w:hAnsi="Times New Roman" w:cs="Times New Roman"/>
          <w:sz w:val="28"/>
          <w:szCs w:val="28"/>
        </w:rPr>
        <w:t xml:space="preserve">- </w:t>
      </w:r>
      <w:r w:rsidR="006401D8" w:rsidRPr="009E1225">
        <w:rPr>
          <w:rFonts w:ascii="Times New Roman" w:hAnsi="Times New Roman" w:cs="Times New Roman"/>
          <w:sz w:val="28"/>
          <w:szCs w:val="28"/>
        </w:rPr>
        <w:t>30</w:t>
      </w:r>
      <w:r w:rsidRPr="009E1225">
        <w:rPr>
          <w:rFonts w:ascii="Times New Roman" w:hAnsi="Times New Roman" w:cs="Times New Roman"/>
          <w:sz w:val="28"/>
          <w:szCs w:val="28"/>
        </w:rPr>
        <w:t>,00 грн за одну поїздку при готівковому розрахунку;</w:t>
      </w:r>
    </w:p>
    <w:p w14:paraId="04A17A1E" w14:textId="77777777" w:rsidR="003A159C" w:rsidRDefault="003A159C" w:rsidP="009E1225">
      <w:pPr>
        <w:pStyle w:val="af1"/>
        <w:jc w:val="both"/>
        <w:rPr>
          <w:rFonts w:ascii="Times New Roman" w:hAnsi="Times New Roman" w:cs="Times New Roman"/>
          <w:sz w:val="28"/>
          <w:szCs w:val="28"/>
        </w:rPr>
      </w:pPr>
      <w:r w:rsidRPr="009E1225">
        <w:rPr>
          <w:rFonts w:ascii="Times New Roman" w:hAnsi="Times New Roman" w:cs="Times New Roman"/>
          <w:sz w:val="28"/>
          <w:szCs w:val="28"/>
        </w:rPr>
        <w:t xml:space="preserve">- </w:t>
      </w:r>
      <w:r w:rsidR="006401D8" w:rsidRPr="009E1225">
        <w:rPr>
          <w:rFonts w:ascii="Times New Roman" w:hAnsi="Times New Roman" w:cs="Times New Roman"/>
          <w:sz w:val="28"/>
          <w:szCs w:val="28"/>
        </w:rPr>
        <w:t>20</w:t>
      </w:r>
      <w:r w:rsidRPr="009E1225">
        <w:rPr>
          <w:rFonts w:ascii="Times New Roman" w:hAnsi="Times New Roman" w:cs="Times New Roman"/>
          <w:sz w:val="28"/>
          <w:szCs w:val="28"/>
        </w:rPr>
        <w:t>,00 грн за одну поїздку при розрахунку безконтактною банківською карткою.</w:t>
      </w:r>
    </w:p>
    <w:p w14:paraId="41D695C2" w14:textId="77777777" w:rsidR="00064EE8" w:rsidRPr="00634A34" w:rsidRDefault="00064EE8" w:rsidP="009E1225">
      <w:pPr>
        <w:pStyle w:val="af1"/>
        <w:jc w:val="both"/>
        <w:rPr>
          <w:rFonts w:ascii="Times New Roman" w:hAnsi="Times New Roman" w:cs="Times New Roman"/>
          <w:i/>
          <w:sz w:val="28"/>
          <w:szCs w:val="28"/>
        </w:rPr>
      </w:pPr>
      <w:r>
        <w:rPr>
          <w:rFonts w:ascii="Times New Roman" w:hAnsi="Times New Roman" w:cs="Times New Roman"/>
          <w:sz w:val="28"/>
          <w:szCs w:val="28"/>
        </w:rPr>
        <w:tab/>
      </w:r>
      <w:r w:rsidRPr="00634A34">
        <w:rPr>
          <w:rFonts w:ascii="Times New Roman" w:hAnsi="Times New Roman" w:cs="Times New Roman"/>
          <w:i/>
          <w:sz w:val="28"/>
          <w:szCs w:val="28"/>
        </w:rPr>
        <w:t xml:space="preserve">Запропонована вартість випливає із поданого підприємством </w:t>
      </w:r>
      <w:r w:rsidR="00634A34" w:rsidRPr="00634A34">
        <w:rPr>
          <w:rFonts w:ascii="Times New Roman" w:hAnsi="Times New Roman" w:cs="Times New Roman"/>
          <w:i/>
          <w:sz w:val="28"/>
          <w:szCs w:val="28"/>
        </w:rPr>
        <w:t xml:space="preserve">Розрахунку вартості проїзду на міських автобусних маршрутах загального користування, а саме: </w:t>
      </w:r>
    </w:p>
    <w:p w14:paraId="603C0A8B" w14:textId="77777777" w:rsidR="00634A34" w:rsidRPr="006F33B4" w:rsidRDefault="00634A34" w:rsidP="00634A34">
      <w:pPr>
        <w:spacing w:after="0" w:line="240" w:lineRule="auto"/>
        <w:ind w:firstLine="709"/>
        <w:jc w:val="both"/>
        <w:rPr>
          <w:rFonts w:ascii="Times New Roman" w:hAnsi="Times New Roman" w:cs="Times New Roman"/>
          <w:color w:val="212529"/>
          <w:sz w:val="20"/>
          <w:szCs w:val="20"/>
          <w:shd w:val="clear" w:color="auto" w:fill="FFFFFF"/>
        </w:rPr>
      </w:pPr>
      <w:r w:rsidRPr="006F33B4">
        <w:rPr>
          <w:rFonts w:ascii="Times New Roman" w:hAnsi="Times New Roman" w:cs="Times New Roman"/>
          <w:sz w:val="20"/>
          <w:szCs w:val="20"/>
        </w:rPr>
        <w:t>Розрахунок здійснено  відповідно до п</w:t>
      </w:r>
      <w:r w:rsidRPr="003043B7">
        <w:rPr>
          <w:rFonts w:ascii="Times New Roman" w:hAnsi="Times New Roman" w:cs="Times New Roman"/>
          <w:color w:val="FF0000"/>
          <w:sz w:val="20"/>
          <w:szCs w:val="20"/>
        </w:rPr>
        <w:t>.</w:t>
      </w:r>
      <w:r w:rsidRPr="00BC262B">
        <w:rPr>
          <w:rFonts w:ascii="Times New Roman" w:hAnsi="Times New Roman" w:cs="Times New Roman"/>
          <w:sz w:val="20"/>
          <w:szCs w:val="20"/>
        </w:rPr>
        <w:t>2.</w:t>
      </w:r>
      <w:r>
        <w:rPr>
          <w:rFonts w:ascii="Times New Roman" w:hAnsi="Times New Roman" w:cs="Times New Roman"/>
          <w:sz w:val="20"/>
          <w:szCs w:val="20"/>
        </w:rPr>
        <w:t xml:space="preserve">20 </w:t>
      </w:r>
      <w:r w:rsidRPr="006F33B4">
        <w:rPr>
          <w:rFonts w:ascii="Times New Roman" w:hAnsi="Times New Roman" w:cs="Times New Roman"/>
          <w:sz w:val="20"/>
          <w:szCs w:val="20"/>
        </w:rPr>
        <w:t>Методики розрахунку тарифів на послуги пасажирського автомобільного транспорту,</w:t>
      </w:r>
      <w:r>
        <w:rPr>
          <w:rFonts w:ascii="Times New Roman" w:hAnsi="Times New Roman" w:cs="Times New Roman"/>
          <w:sz w:val="20"/>
          <w:szCs w:val="20"/>
        </w:rPr>
        <w:t xml:space="preserve"> </w:t>
      </w:r>
      <w:r w:rsidRPr="006F33B4">
        <w:rPr>
          <w:rFonts w:ascii="Times New Roman" w:hAnsi="Times New Roman" w:cs="Times New Roman"/>
          <w:sz w:val="20"/>
          <w:szCs w:val="20"/>
        </w:rPr>
        <w:t xml:space="preserve">затвердженої наказом Міністерства транспорту та зв′язку України №1175 від 17.11.2009 року, тариф на послуги з перевезення пасажирів </w:t>
      </w:r>
      <w:r w:rsidRPr="006F33B4">
        <w:rPr>
          <w:rFonts w:ascii="Times New Roman" w:hAnsi="Times New Roman" w:cs="Times New Roman"/>
          <w:color w:val="212529"/>
          <w:sz w:val="20"/>
          <w:szCs w:val="20"/>
          <w:shd w:val="clear" w:color="auto" w:fill="FFFFFF"/>
        </w:rPr>
        <w:t xml:space="preserve"> на </w:t>
      </w:r>
      <w:r>
        <w:rPr>
          <w:rFonts w:ascii="Times New Roman" w:hAnsi="Times New Roman" w:cs="Times New Roman"/>
          <w:color w:val="212529"/>
          <w:sz w:val="20"/>
          <w:szCs w:val="20"/>
          <w:shd w:val="clear" w:color="auto" w:fill="FFFFFF"/>
        </w:rPr>
        <w:t>міських</w:t>
      </w:r>
      <w:r w:rsidR="00AC5738">
        <w:rPr>
          <w:rFonts w:ascii="Times New Roman" w:hAnsi="Times New Roman" w:cs="Times New Roman"/>
          <w:color w:val="212529"/>
          <w:sz w:val="20"/>
          <w:szCs w:val="20"/>
          <w:shd w:val="clear" w:color="auto" w:fill="FFFFFF"/>
        </w:rPr>
        <w:t xml:space="preserve"> </w:t>
      </w:r>
      <w:r w:rsidRPr="006F33B4">
        <w:rPr>
          <w:rFonts w:ascii="Times New Roman" w:hAnsi="Times New Roman" w:cs="Times New Roman"/>
          <w:color w:val="212529"/>
          <w:sz w:val="20"/>
          <w:szCs w:val="20"/>
          <w:shd w:val="clear" w:color="auto" w:fill="FFFFFF"/>
        </w:rPr>
        <w:t xml:space="preserve">автобусних маршрутах </w:t>
      </w:r>
      <w:r>
        <w:rPr>
          <w:rFonts w:ascii="Times New Roman" w:hAnsi="Times New Roman" w:cs="Times New Roman"/>
          <w:color w:val="212529"/>
          <w:sz w:val="20"/>
          <w:szCs w:val="20"/>
          <w:shd w:val="clear" w:color="auto" w:fill="FFFFFF"/>
        </w:rPr>
        <w:t>загального користування</w:t>
      </w:r>
      <w:r w:rsidRPr="006F33B4">
        <w:rPr>
          <w:rFonts w:ascii="Times New Roman" w:hAnsi="Times New Roman" w:cs="Times New Roman"/>
          <w:color w:val="212529"/>
          <w:sz w:val="20"/>
          <w:szCs w:val="20"/>
          <w:shd w:val="clear" w:color="auto" w:fill="FFFFFF"/>
        </w:rPr>
        <w:t>.</w:t>
      </w:r>
    </w:p>
    <w:p w14:paraId="7A6D52E1" w14:textId="77777777" w:rsidR="00634A34" w:rsidRPr="006F33B4" w:rsidRDefault="00634A34" w:rsidP="00634A34">
      <w:pPr>
        <w:spacing w:after="0" w:line="240" w:lineRule="auto"/>
        <w:ind w:firstLine="709"/>
        <w:jc w:val="both"/>
        <w:rPr>
          <w:rFonts w:ascii="Times New Roman" w:hAnsi="Times New Roman" w:cs="Times New Roman"/>
          <w:color w:val="212529"/>
          <w:sz w:val="20"/>
          <w:szCs w:val="20"/>
          <w:shd w:val="clear" w:color="auto" w:fill="FFFFFF"/>
        </w:rPr>
      </w:pPr>
      <w:r w:rsidRPr="006F33B4">
        <w:rPr>
          <w:rFonts w:ascii="Times New Roman" w:hAnsi="Times New Roman" w:cs="Times New Roman"/>
          <w:color w:val="212529"/>
          <w:sz w:val="20"/>
          <w:szCs w:val="20"/>
          <w:shd w:val="clear" w:color="auto" w:fill="FFFFFF"/>
        </w:rPr>
        <w:t xml:space="preserve">Відповідно до пункту 2.4 наказу </w:t>
      </w:r>
      <w:r w:rsidRPr="006F33B4">
        <w:rPr>
          <w:rFonts w:ascii="Times New Roman" w:hAnsi="Times New Roman" w:cs="Times New Roman"/>
          <w:sz w:val="20"/>
          <w:szCs w:val="20"/>
        </w:rPr>
        <w:t xml:space="preserve"> Міністерства транспорту та зв’язку України №1175 від 17.11.2009 року</w:t>
      </w:r>
      <w:r w:rsidRPr="006F33B4">
        <w:rPr>
          <w:rFonts w:ascii="Times New Roman" w:hAnsi="Times New Roman" w:cs="Times New Roman"/>
          <w:color w:val="212529"/>
          <w:sz w:val="20"/>
          <w:szCs w:val="20"/>
          <w:shd w:val="clear" w:color="auto" w:fill="FFFFFF"/>
        </w:rPr>
        <w:t>, планування витрат Перевізників, що входять до планової собівартості, здійснюється з урахуванням витрат з операційної діяльності та фінансових витрат, пов′язаних з перевезенням пасажирів та багажу.</w:t>
      </w:r>
    </w:p>
    <w:p w14:paraId="4F118084" w14:textId="77777777" w:rsidR="00634A34" w:rsidRPr="006F33B4" w:rsidRDefault="00634A34" w:rsidP="00634A34">
      <w:pPr>
        <w:spacing w:after="0" w:line="240" w:lineRule="auto"/>
        <w:ind w:firstLine="709"/>
        <w:jc w:val="both"/>
        <w:rPr>
          <w:rFonts w:ascii="Times New Roman" w:hAnsi="Times New Roman" w:cs="Times New Roman"/>
          <w:color w:val="212529"/>
          <w:sz w:val="20"/>
          <w:szCs w:val="20"/>
          <w:shd w:val="clear" w:color="auto" w:fill="FFFFFF"/>
        </w:rPr>
      </w:pPr>
      <w:r w:rsidRPr="006F33B4">
        <w:rPr>
          <w:rFonts w:ascii="Times New Roman" w:hAnsi="Times New Roman" w:cs="Times New Roman"/>
          <w:color w:val="212529"/>
          <w:sz w:val="20"/>
          <w:szCs w:val="20"/>
          <w:shd w:val="clear" w:color="auto" w:fill="FFFFFF"/>
        </w:rPr>
        <w:t>До планових витрат операційної діяльності включаються:</w:t>
      </w:r>
    </w:p>
    <w:p w14:paraId="6D7C2EAD" w14:textId="77777777" w:rsidR="00634A34" w:rsidRPr="006F33B4" w:rsidRDefault="00634A34" w:rsidP="00634A34">
      <w:pPr>
        <w:spacing w:after="0" w:line="240" w:lineRule="auto"/>
        <w:ind w:firstLine="709"/>
        <w:jc w:val="both"/>
        <w:rPr>
          <w:rFonts w:ascii="Times New Roman" w:hAnsi="Times New Roman" w:cs="Times New Roman"/>
          <w:color w:val="212529"/>
          <w:sz w:val="20"/>
          <w:szCs w:val="20"/>
          <w:shd w:val="clear" w:color="auto" w:fill="FFFFFF"/>
        </w:rPr>
      </w:pPr>
      <w:r w:rsidRPr="006F33B4">
        <w:rPr>
          <w:rFonts w:ascii="Times New Roman" w:hAnsi="Times New Roman" w:cs="Times New Roman"/>
          <w:color w:val="212529"/>
          <w:sz w:val="20"/>
          <w:szCs w:val="20"/>
          <w:shd w:val="clear" w:color="auto" w:fill="FFFFFF"/>
        </w:rPr>
        <w:t>А) виробнича собівартість Послуг;</w:t>
      </w:r>
    </w:p>
    <w:p w14:paraId="5017A42C" w14:textId="77777777" w:rsidR="00634A34" w:rsidRPr="006F33B4" w:rsidRDefault="00634A34" w:rsidP="00634A34">
      <w:pPr>
        <w:spacing w:after="0" w:line="240" w:lineRule="auto"/>
        <w:ind w:firstLine="709"/>
        <w:jc w:val="both"/>
        <w:rPr>
          <w:rFonts w:ascii="Times New Roman" w:hAnsi="Times New Roman" w:cs="Times New Roman"/>
          <w:color w:val="212529"/>
          <w:sz w:val="20"/>
          <w:szCs w:val="20"/>
          <w:shd w:val="clear" w:color="auto" w:fill="FFFFFF"/>
        </w:rPr>
      </w:pPr>
      <w:r w:rsidRPr="006F33B4">
        <w:rPr>
          <w:rFonts w:ascii="Times New Roman" w:hAnsi="Times New Roman" w:cs="Times New Roman"/>
          <w:color w:val="212529"/>
          <w:sz w:val="20"/>
          <w:szCs w:val="20"/>
          <w:shd w:val="clear" w:color="auto" w:fill="FFFFFF"/>
        </w:rPr>
        <w:t>Б) адміністративні витрати;</w:t>
      </w:r>
    </w:p>
    <w:p w14:paraId="3602199B" w14:textId="77777777" w:rsidR="00634A34" w:rsidRPr="006F33B4" w:rsidRDefault="00634A34" w:rsidP="00634A34">
      <w:pPr>
        <w:spacing w:after="0" w:line="240" w:lineRule="auto"/>
        <w:ind w:firstLine="709"/>
        <w:jc w:val="both"/>
        <w:rPr>
          <w:rFonts w:ascii="Times New Roman" w:hAnsi="Times New Roman" w:cs="Times New Roman"/>
          <w:color w:val="212529"/>
          <w:sz w:val="20"/>
          <w:szCs w:val="20"/>
          <w:shd w:val="clear" w:color="auto" w:fill="FFFFFF"/>
        </w:rPr>
      </w:pPr>
      <w:r w:rsidRPr="006F33B4">
        <w:rPr>
          <w:rFonts w:ascii="Times New Roman" w:hAnsi="Times New Roman" w:cs="Times New Roman"/>
          <w:color w:val="212529"/>
          <w:sz w:val="20"/>
          <w:szCs w:val="20"/>
          <w:shd w:val="clear" w:color="auto" w:fill="FFFFFF"/>
        </w:rPr>
        <w:t>В) витрати на збут;</w:t>
      </w:r>
    </w:p>
    <w:p w14:paraId="099D1F30" w14:textId="77777777" w:rsidR="00634A34" w:rsidRPr="006F33B4" w:rsidRDefault="00634A34" w:rsidP="00634A34">
      <w:pPr>
        <w:spacing w:after="0" w:line="240" w:lineRule="auto"/>
        <w:ind w:firstLine="709"/>
        <w:jc w:val="both"/>
        <w:rPr>
          <w:rFonts w:ascii="Times New Roman" w:hAnsi="Times New Roman" w:cs="Times New Roman"/>
          <w:color w:val="212529"/>
          <w:sz w:val="20"/>
          <w:szCs w:val="20"/>
          <w:shd w:val="clear" w:color="auto" w:fill="FFFFFF"/>
        </w:rPr>
      </w:pPr>
      <w:r w:rsidRPr="006F33B4">
        <w:rPr>
          <w:rFonts w:ascii="Times New Roman" w:hAnsi="Times New Roman" w:cs="Times New Roman"/>
          <w:color w:val="212529"/>
          <w:sz w:val="20"/>
          <w:szCs w:val="20"/>
          <w:shd w:val="clear" w:color="auto" w:fill="FFFFFF"/>
        </w:rPr>
        <w:t>Г) інші витрати операційної діяльності.</w:t>
      </w:r>
    </w:p>
    <w:p w14:paraId="6BC219AD" w14:textId="77777777" w:rsidR="00634A34" w:rsidRPr="006F33B4" w:rsidRDefault="00634A34" w:rsidP="00634A34">
      <w:pPr>
        <w:spacing w:after="0" w:line="240" w:lineRule="auto"/>
        <w:ind w:firstLine="709"/>
        <w:jc w:val="both"/>
        <w:rPr>
          <w:rFonts w:ascii="Times New Roman" w:hAnsi="Times New Roman" w:cs="Times New Roman"/>
          <w:color w:val="212529"/>
          <w:sz w:val="20"/>
          <w:szCs w:val="20"/>
          <w:shd w:val="clear" w:color="auto" w:fill="FFFFFF"/>
        </w:rPr>
      </w:pPr>
      <w:r w:rsidRPr="006F33B4">
        <w:rPr>
          <w:rFonts w:ascii="Times New Roman" w:hAnsi="Times New Roman" w:cs="Times New Roman"/>
          <w:color w:val="212529"/>
          <w:sz w:val="20"/>
          <w:szCs w:val="20"/>
          <w:shd w:val="clear" w:color="auto" w:fill="FFFFFF"/>
        </w:rPr>
        <w:t>До планової виробничої собівартості Послуг відповідно до Положення (стандарту) бухгалтерського обліку 16 «Витрати», затвердженого наказом Міністерства фінансів України від 31.12.99 №318, зареєстрованого в Міністерстві юстиції України 19.01.2000 за №27/4248 (зі змінами), включаються:</w:t>
      </w:r>
    </w:p>
    <w:p w14:paraId="105FE641" w14:textId="77777777" w:rsidR="00634A34" w:rsidRPr="006F33B4" w:rsidRDefault="00634A34" w:rsidP="00634A34">
      <w:pPr>
        <w:spacing w:after="0" w:line="240" w:lineRule="auto"/>
        <w:ind w:firstLine="709"/>
        <w:jc w:val="both"/>
        <w:rPr>
          <w:rFonts w:ascii="Times New Roman" w:hAnsi="Times New Roman" w:cs="Times New Roman"/>
          <w:color w:val="212529"/>
          <w:sz w:val="20"/>
          <w:szCs w:val="20"/>
          <w:shd w:val="clear" w:color="auto" w:fill="FFFFFF"/>
        </w:rPr>
      </w:pPr>
      <w:r w:rsidRPr="006F33B4">
        <w:rPr>
          <w:rFonts w:ascii="Times New Roman" w:hAnsi="Times New Roman" w:cs="Times New Roman"/>
          <w:color w:val="212529"/>
          <w:sz w:val="20"/>
          <w:szCs w:val="20"/>
          <w:shd w:val="clear" w:color="auto" w:fill="FFFFFF"/>
        </w:rPr>
        <w:t>А) прямі матеріальні витрати;</w:t>
      </w:r>
    </w:p>
    <w:p w14:paraId="4A110E60" w14:textId="77777777" w:rsidR="00634A34" w:rsidRPr="006F33B4" w:rsidRDefault="00634A34" w:rsidP="00634A34">
      <w:pPr>
        <w:spacing w:after="0" w:line="240" w:lineRule="auto"/>
        <w:ind w:firstLine="709"/>
        <w:jc w:val="both"/>
        <w:rPr>
          <w:rFonts w:ascii="Times New Roman" w:hAnsi="Times New Roman" w:cs="Times New Roman"/>
          <w:color w:val="212529"/>
          <w:sz w:val="20"/>
          <w:szCs w:val="20"/>
          <w:shd w:val="clear" w:color="auto" w:fill="FFFFFF"/>
        </w:rPr>
      </w:pPr>
      <w:r w:rsidRPr="006F33B4">
        <w:rPr>
          <w:rFonts w:ascii="Times New Roman" w:hAnsi="Times New Roman" w:cs="Times New Roman"/>
          <w:color w:val="212529"/>
          <w:sz w:val="20"/>
          <w:szCs w:val="20"/>
          <w:shd w:val="clear" w:color="auto" w:fill="FFFFFF"/>
        </w:rPr>
        <w:t>Б) прямі витрати на оплату праці;</w:t>
      </w:r>
    </w:p>
    <w:p w14:paraId="0B614CA6" w14:textId="77777777" w:rsidR="00634A34" w:rsidRPr="006F33B4" w:rsidRDefault="00634A34" w:rsidP="00634A34">
      <w:pPr>
        <w:spacing w:after="0" w:line="240" w:lineRule="auto"/>
        <w:ind w:firstLine="709"/>
        <w:jc w:val="both"/>
        <w:rPr>
          <w:rFonts w:ascii="Times New Roman" w:hAnsi="Times New Roman" w:cs="Times New Roman"/>
          <w:color w:val="212529"/>
          <w:sz w:val="20"/>
          <w:szCs w:val="20"/>
          <w:shd w:val="clear" w:color="auto" w:fill="FFFFFF"/>
        </w:rPr>
      </w:pPr>
      <w:r w:rsidRPr="006F33B4">
        <w:rPr>
          <w:rFonts w:ascii="Times New Roman" w:hAnsi="Times New Roman" w:cs="Times New Roman"/>
          <w:color w:val="212529"/>
          <w:sz w:val="20"/>
          <w:szCs w:val="20"/>
          <w:shd w:val="clear" w:color="auto" w:fill="FFFFFF"/>
        </w:rPr>
        <w:lastRenderedPageBreak/>
        <w:t>В) інші прямі витрати;</w:t>
      </w:r>
    </w:p>
    <w:p w14:paraId="2EC632A1" w14:textId="77777777" w:rsidR="00634A34" w:rsidRPr="006F33B4" w:rsidRDefault="00634A34" w:rsidP="00634A34">
      <w:pPr>
        <w:spacing w:after="0" w:line="240" w:lineRule="auto"/>
        <w:ind w:firstLine="709"/>
        <w:jc w:val="both"/>
        <w:rPr>
          <w:rFonts w:ascii="Times New Roman" w:hAnsi="Times New Roman" w:cs="Times New Roman"/>
          <w:color w:val="212529"/>
          <w:sz w:val="20"/>
          <w:szCs w:val="20"/>
          <w:shd w:val="clear" w:color="auto" w:fill="FFFFFF"/>
        </w:rPr>
      </w:pPr>
      <w:r w:rsidRPr="006F33B4">
        <w:rPr>
          <w:rFonts w:ascii="Times New Roman" w:hAnsi="Times New Roman" w:cs="Times New Roman"/>
          <w:color w:val="212529"/>
          <w:sz w:val="20"/>
          <w:szCs w:val="20"/>
          <w:shd w:val="clear" w:color="auto" w:fill="FFFFFF"/>
        </w:rPr>
        <w:t>Г) загальновиробничі витрати.</w:t>
      </w:r>
    </w:p>
    <w:p w14:paraId="0491186B" w14:textId="77777777" w:rsidR="00634A34" w:rsidRPr="006F33B4" w:rsidRDefault="00634A34" w:rsidP="00634A34">
      <w:pPr>
        <w:spacing w:after="0" w:line="240" w:lineRule="auto"/>
        <w:ind w:firstLine="709"/>
        <w:jc w:val="both"/>
        <w:rPr>
          <w:rFonts w:ascii="Times New Roman" w:hAnsi="Times New Roman" w:cs="Times New Roman"/>
          <w:color w:val="212529"/>
          <w:sz w:val="20"/>
          <w:szCs w:val="20"/>
          <w:shd w:val="clear" w:color="auto" w:fill="FFFFFF"/>
        </w:rPr>
      </w:pPr>
      <w:r w:rsidRPr="006F33B4">
        <w:rPr>
          <w:rFonts w:ascii="Times New Roman" w:hAnsi="Times New Roman" w:cs="Times New Roman"/>
          <w:color w:val="212529"/>
          <w:sz w:val="20"/>
          <w:szCs w:val="20"/>
          <w:shd w:val="clear" w:color="auto" w:fill="FFFFFF"/>
        </w:rPr>
        <w:t>До складу прямих матеріальних витрат включаються витрати, пов’язані з використанням:</w:t>
      </w:r>
    </w:p>
    <w:p w14:paraId="4D6270C0" w14:textId="77777777" w:rsidR="00634A34" w:rsidRPr="006F33B4" w:rsidRDefault="00634A34" w:rsidP="00634A34">
      <w:pPr>
        <w:spacing w:after="0" w:line="240" w:lineRule="auto"/>
        <w:ind w:firstLine="709"/>
        <w:jc w:val="both"/>
        <w:rPr>
          <w:rFonts w:ascii="Times New Roman" w:hAnsi="Times New Roman" w:cs="Times New Roman"/>
          <w:color w:val="212529"/>
          <w:sz w:val="20"/>
          <w:szCs w:val="20"/>
          <w:shd w:val="clear" w:color="auto" w:fill="FFFFFF"/>
        </w:rPr>
      </w:pPr>
      <w:r w:rsidRPr="006F33B4">
        <w:rPr>
          <w:rFonts w:ascii="Times New Roman" w:hAnsi="Times New Roman" w:cs="Times New Roman"/>
          <w:color w:val="212529"/>
          <w:sz w:val="20"/>
          <w:szCs w:val="20"/>
          <w:shd w:val="clear" w:color="auto" w:fill="FFFFFF"/>
        </w:rPr>
        <w:t>А) палива, мастильних матеріалів, шин, акумуляторних батарей (включаючи транспортно-заготівельні витрати), інших матеріалів та складників, що використовуються безпосередньо для забезпечення виконання перевезень пасажирів і здійснення технологічних операцій в процесі підготовки автомобільних транспортних засобів до експлуатації та є необхідними компонентами процесу надання послуг;</w:t>
      </w:r>
    </w:p>
    <w:p w14:paraId="548C5236" w14:textId="77777777" w:rsidR="00634A34" w:rsidRPr="006F33B4" w:rsidRDefault="00634A34" w:rsidP="00634A34">
      <w:pPr>
        <w:spacing w:after="0" w:line="240" w:lineRule="auto"/>
        <w:ind w:firstLine="709"/>
        <w:jc w:val="both"/>
        <w:rPr>
          <w:rFonts w:ascii="Times New Roman" w:hAnsi="Times New Roman" w:cs="Times New Roman"/>
          <w:color w:val="212529"/>
          <w:sz w:val="20"/>
          <w:szCs w:val="20"/>
          <w:shd w:val="clear" w:color="auto" w:fill="FFFFFF"/>
        </w:rPr>
      </w:pPr>
      <w:r w:rsidRPr="006F33B4">
        <w:rPr>
          <w:rFonts w:ascii="Times New Roman" w:hAnsi="Times New Roman" w:cs="Times New Roman"/>
          <w:color w:val="212529"/>
          <w:sz w:val="20"/>
          <w:szCs w:val="20"/>
          <w:shd w:val="clear" w:color="auto" w:fill="FFFFFF"/>
        </w:rPr>
        <w:t>Б) допоміжних матеріалів.</w:t>
      </w:r>
    </w:p>
    <w:p w14:paraId="263AC101" w14:textId="77777777" w:rsidR="00634A34" w:rsidRPr="006F33B4" w:rsidRDefault="00634A34" w:rsidP="00634A34">
      <w:pPr>
        <w:spacing w:after="0" w:line="240" w:lineRule="auto"/>
        <w:ind w:firstLine="709"/>
        <w:jc w:val="both"/>
        <w:rPr>
          <w:rFonts w:ascii="Times New Roman" w:hAnsi="Times New Roman" w:cs="Times New Roman"/>
          <w:color w:val="212529"/>
          <w:sz w:val="20"/>
          <w:szCs w:val="20"/>
          <w:shd w:val="clear" w:color="auto" w:fill="FFFFFF"/>
        </w:rPr>
      </w:pPr>
      <w:r w:rsidRPr="006F33B4">
        <w:rPr>
          <w:rFonts w:ascii="Times New Roman" w:hAnsi="Times New Roman" w:cs="Times New Roman"/>
          <w:color w:val="212529"/>
          <w:sz w:val="20"/>
          <w:szCs w:val="20"/>
          <w:shd w:val="clear" w:color="auto" w:fill="FFFFFF"/>
        </w:rPr>
        <w:t>До складу прямих витратна оплату праці включаються:</w:t>
      </w:r>
    </w:p>
    <w:p w14:paraId="370AFF9B" w14:textId="77777777" w:rsidR="00634A34" w:rsidRPr="006F33B4" w:rsidRDefault="00634A34" w:rsidP="00634A34">
      <w:pPr>
        <w:spacing w:after="0" w:line="240" w:lineRule="auto"/>
        <w:ind w:firstLine="709"/>
        <w:jc w:val="both"/>
        <w:rPr>
          <w:rFonts w:ascii="Times New Roman" w:hAnsi="Times New Roman" w:cs="Times New Roman"/>
          <w:color w:val="212529"/>
          <w:sz w:val="20"/>
          <w:szCs w:val="20"/>
          <w:shd w:val="clear" w:color="auto" w:fill="FFFFFF"/>
        </w:rPr>
      </w:pPr>
      <w:r w:rsidRPr="006F33B4">
        <w:rPr>
          <w:rFonts w:ascii="Times New Roman" w:hAnsi="Times New Roman" w:cs="Times New Roman"/>
          <w:color w:val="212529"/>
          <w:sz w:val="20"/>
          <w:szCs w:val="20"/>
          <w:shd w:val="clear" w:color="auto" w:fill="FFFFFF"/>
        </w:rPr>
        <w:t>А) витрати з основної заробітної плати працівникам, діяльність яких безпосередньо пов’язана з процесом перевезення пасажирів (водії, кондуктори). Зазначені витрати визначаються виходячи з нормативної чисельності цих працівників та відпрацьованого ними часу, установлених обґрунтованих тарифних ставок (окладів), відрядних розцінок та посадових окладів;</w:t>
      </w:r>
    </w:p>
    <w:p w14:paraId="3BFCB8A6" w14:textId="77777777" w:rsidR="00634A34" w:rsidRPr="006F33B4" w:rsidRDefault="00634A34" w:rsidP="00634A34">
      <w:pPr>
        <w:spacing w:after="0" w:line="240" w:lineRule="auto"/>
        <w:ind w:firstLine="709"/>
        <w:jc w:val="both"/>
        <w:rPr>
          <w:rFonts w:ascii="Times New Roman" w:hAnsi="Times New Roman" w:cs="Times New Roman"/>
          <w:color w:val="212529"/>
          <w:sz w:val="20"/>
          <w:szCs w:val="20"/>
          <w:shd w:val="clear" w:color="auto" w:fill="FFFFFF"/>
        </w:rPr>
      </w:pPr>
      <w:r w:rsidRPr="006F33B4">
        <w:rPr>
          <w:rFonts w:ascii="Times New Roman" w:hAnsi="Times New Roman" w:cs="Times New Roman"/>
          <w:color w:val="212529"/>
          <w:sz w:val="20"/>
          <w:szCs w:val="20"/>
          <w:shd w:val="clear" w:color="auto" w:fill="FFFFFF"/>
        </w:rPr>
        <w:t>Б) витрати з додаткової заробітної плати працівників (водії, кондуктори), встановлені відповідно до законодавства;</w:t>
      </w:r>
    </w:p>
    <w:p w14:paraId="69447BE3" w14:textId="77777777" w:rsidR="00634A34" w:rsidRPr="006F33B4" w:rsidRDefault="00634A34" w:rsidP="00634A34">
      <w:pPr>
        <w:spacing w:after="0" w:line="240" w:lineRule="auto"/>
        <w:ind w:firstLine="709"/>
        <w:jc w:val="both"/>
        <w:rPr>
          <w:rFonts w:ascii="Times New Roman" w:hAnsi="Times New Roman" w:cs="Times New Roman"/>
          <w:color w:val="212529"/>
          <w:sz w:val="20"/>
          <w:szCs w:val="20"/>
          <w:shd w:val="clear" w:color="auto" w:fill="FFFFFF"/>
        </w:rPr>
      </w:pPr>
      <w:r w:rsidRPr="006F33B4">
        <w:rPr>
          <w:rFonts w:ascii="Times New Roman" w:hAnsi="Times New Roman" w:cs="Times New Roman"/>
          <w:color w:val="212529"/>
          <w:sz w:val="20"/>
          <w:szCs w:val="20"/>
          <w:shd w:val="clear" w:color="auto" w:fill="FFFFFF"/>
        </w:rPr>
        <w:t>В) заохочувальні та компенсаційні виплати цим працівникам згідно із законодавством.</w:t>
      </w:r>
    </w:p>
    <w:p w14:paraId="0351AD87" w14:textId="77777777" w:rsidR="00634A34" w:rsidRPr="006F33B4" w:rsidRDefault="00634A34" w:rsidP="00634A34">
      <w:pPr>
        <w:spacing w:after="0" w:line="240" w:lineRule="auto"/>
        <w:ind w:firstLine="709"/>
        <w:jc w:val="both"/>
        <w:rPr>
          <w:rFonts w:ascii="Times New Roman" w:hAnsi="Times New Roman" w:cs="Times New Roman"/>
          <w:color w:val="212529"/>
          <w:sz w:val="20"/>
          <w:szCs w:val="20"/>
          <w:shd w:val="clear" w:color="auto" w:fill="FFFFFF"/>
        </w:rPr>
      </w:pPr>
      <w:r w:rsidRPr="006F33B4">
        <w:rPr>
          <w:rFonts w:ascii="Times New Roman" w:hAnsi="Times New Roman" w:cs="Times New Roman"/>
          <w:color w:val="212529"/>
          <w:sz w:val="20"/>
          <w:szCs w:val="20"/>
          <w:shd w:val="clear" w:color="auto" w:fill="FFFFFF"/>
        </w:rPr>
        <w:t>Рівень прямих витрат на оплату праці визначається відповідно до законодавства, а також генеральної та галузевої угод, колективного договору.</w:t>
      </w:r>
    </w:p>
    <w:p w14:paraId="6F7AC365" w14:textId="77777777" w:rsidR="00634A34" w:rsidRPr="006F33B4" w:rsidRDefault="00634A34" w:rsidP="00634A34">
      <w:pPr>
        <w:spacing w:after="0" w:line="240" w:lineRule="auto"/>
        <w:ind w:firstLine="709"/>
        <w:jc w:val="both"/>
        <w:rPr>
          <w:rFonts w:ascii="Times New Roman" w:hAnsi="Times New Roman" w:cs="Times New Roman"/>
          <w:sz w:val="20"/>
          <w:szCs w:val="20"/>
        </w:rPr>
      </w:pPr>
      <w:r>
        <w:rPr>
          <w:rFonts w:ascii="Times New Roman" w:hAnsi="Times New Roman" w:cs="Times New Roman"/>
          <w:color w:val="212529"/>
          <w:sz w:val="20"/>
          <w:szCs w:val="20"/>
          <w:shd w:val="clear" w:color="auto" w:fill="FFFFFF"/>
        </w:rPr>
        <w:t xml:space="preserve">Відповідно до п.2.9. наказу </w:t>
      </w:r>
      <w:r w:rsidRPr="006F33B4">
        <w:rPr>
          <w:rFonts w:ascii="Times New Roman" w:hAnsi="Times New Roman" w:cs="Times New Roman"/>
          <w:sz w:val="20"/>
          <w:szCs w:val="20"/>
        </w:rPr>
        <w:t>Міністерства транспорту та зв’язку України №1175 від 17.11.2009 року,  Загальновиробничі витрати включають витрати, пов’язані з управлінням та обслуговуванням виробничого процесу і не передбачені в попередніх пунктах, а саме:</w:t>
      </w:r>
    </w:p>
    <w:p w14:paraId="53A6F21A" w14:textId="77777777" w:rsidR="00634A34" w:rsidRPr="006F33B4" w:rsidRDefault="00634A34" w:rsidP="00634A34">
      <w:pPr>
        <w:spacing w:after="0" w:line="240" w:lineRule="auto"/>
        <w:ind w:firstLine="709"/>
        <w:jc w:val="both"/>
        <w:rPr>
          <w:rFonts w:ascii="Times New Roman" w:hAnsi="Times New Roman" w:cs="Times New Roman"/>
          <w:sz w:val="20"/>
          <w:szCs w:val="20"/>
        </w:rPr>
      </w:pPr>
      <w:r w:rsidRPr="006F33B4">
        <w:rPr>
          <w:rFonts w:ascii="Times New Roman" w:hAnsi="Times New Roman" w:cs="Times New Roman"/>
          <w:sz w:val="20"/>
          <w:szCs w:val="20"/>
        </w:rPr>
        <w:t>Г) витрати на виготовлення квитків на проїзд та квитково-облікової документації;</w:t>
      </w:r>
    </w:p>
    <w:p w14:paraId="46A2BC51" w14:textId="77777777" w:rsidR="00634A34" w:rsidRPr="006F33B4" w:rsidRDefault="00634A34" w:rsidP="00634A34">
      <w:pPr>
        <w:spacing w:after="0" w:line="240" w:lineRule="auto"/>
        <w:ind w:firstLine="709"/>
        <w:jc w:val="both"/>
        <w:rPr>
          <w:rFonts w:ascii="Times New Roman" w:hAnsi="Times New Roman" w:cs="Times New Roman"/>
          <w:sz w:val="20"/>
          <w:szCs w:val="20"/>
        </w:rPr>
      </w:pPr>
      <w:r w:rsidRPr="006F33B4">
        <w:rPr>
          <w:rFonts w:ascii="Times New Roman" w:hAnsi="Times New Roman" w:cs="Times New Roman"/>
          <w:sz w:val="20"/>
          <w:szCs w:val="20"/>
        </w:rPr>
        <w:t>Е) витрати на утримання і поточний ремонт виробничих будівель, споруд та приміщень (опалення, освітлення, водопостачання, водовідведення);</w:t>
      </w:r>
    </w:p>
    <w:p w14:paraId="6C1F4657" w14:textId="77777777" w:rsidR="00634A34" w:rsidRPr="006F33B4" w:rsidRDefault="00634A34" w:rsidP="00634A34">
      <w:pPr>
        <w:spacing w:after="0" w:line="240" w:lineRule="auto"/>
        <w:ind w:firstLine="709"/>
        <w:jc w:val="both"/>
        <w:rPr>
          <w:rFonts w:ascii="Times New Roman" w:hAnsi="Times New Roman" w:cs="Times New Roman"/>
          <w:sz w:val="20"/>
          <w:szCs w:val="20"/>
        </w:rPr>
      </w:pPr>
      <w:r w:rsidRPr="006F33B4">
        <w:rPr>
          <w:rFonts w:ascii="Times New Roman" w:hAnsi="Times New Roman" w:cs="Times New Roman"/>
          <w:sz w:val="20"/>
          <w:szCs w:val="20"/>
        </w:rPr>
        <w:t>Є) витрати на обслуговування виробничого процесу ( оплата праці згідно із законодавством, зокрема за невідпрацьований, але оплачений час на виробництві, нарахування на заробітну плату, внески на обов’язкове страхування працівників відповідно до законодавства, витрати на відрядження, забезпечення пожежної безпеки та утримання охорони , інші витрати);</w:t>
      </w:r>
    </w:p>
    <w:p w14:paraId="06DA6C6C" w14:textId="77777777" w:rsidR="00634A34" w:rsidRDefault="00634A34" w:rsidP="00634A34">
      <w:pPr>
        <w:spacing w:after="0" w:line="240" w:lineRule="auto"/>
        <w:ind w:firstLine="709"/>
        <w:jc w:val="both"/>
        <w:rPr>
          <w:rFonts w:ascii="Times New Roman" w:hAnsi="Times New Roman" w:cs="Times New Roman"/>
          <w:sz w:val="20"/>
          <w:szCs w:val="20"/>
        </w:rPr>
      </w:pPr>
      <w:r w:rsidRPr="006F33B4">
        <w:rPr>
          <w:rFonts w:ascii="Times New Roman" w:hAnsi="Times New Roman" w:cs="Times New Roman"/>
          <w:sz w:val="20"/>
          <w:szCs w:val="20"/>
        </w:rPr>
        <w:t>Ж) витрати на охорону праці, виробничу санітарію та утилізацію відпрацьованих мастильних та інших матеріалів на рівні не вище установлених нормативів.</w:t>
      </w:r>
    </w:p>
    <w:p w14:paraId="047E259C" w14:textId="77777777" w:rsidR="00AC5738" w:rsidRDefault="00AC5738" w:rsidP="00634A34">
      <w:pPr>
        <w:spacing w:after="0" w:line="240" w:lineRule="auto"/>
        <w:rPr>
          <w:rFonts w:ascii="Times New Roman" w:hAnsi="Times New Roman" w:cs="Times New Roman"/>
          <w:sz w:val="24"/>
          <w:szCs w:val="24"/>
        </w:rPr>
      </w:pPr>
    </w:p>
    <w:p w14:paraId="767571E3" w14:textId="77777777" w:rsidR="00634A34" w:rsidRPr="00F54735" w:rsidRDefault="00634A34" w:rsidP="00634A34">
      <w:pPr>
        <w:spacing w:after="0" w:line="240" w:lineRule="auto"/>
        <w:rPr>
          <w:rFonts w:ascii="Times New Roman" w:hAnsi="Times New Roman" w:cs="Times New Roman"/>
          <w:sz w:val="24"/>
          <w:szCs w:val="24"/>
        </w:rPr>
      </w:pPr>
      <w:r w:rsidRPr="00F54735">
        <w:rPr>
          <w:rFonts w:ascii="Times New Roman" w:hAnsi="Times New Roman" w:cs="Times New Roman"/>
          <w:sz w:val="24"/>
          <w:szCs w:val="24"/>
        </w:rPr>
        <w:t>Коротка технічна характеристика автобусів:</w:t>
      </w:r>
    </w:p>
    <w:p w14:paraId="129F15B7" w14:textId="77777777" w:rsidR="00634A34" w:rsidRPr="00F54735" w:rsidRDefault="00634A34" w:rsidP="00634A34">
      <w:pPr>
        <w:spacing w:after="0" w:line="240" w:lineRule="auto"/>
        <w:jc w:val="right"/>
        <w:rPr>
          <w:rFonts w:ascii="Times New Roman" w:hAnsi="Times New Roman" w:cs="Times New Roman"/>
          <w:sz w:val="24"/>
          <w:szCs w:val="24"/>
        </w:rPr>
      </w:pPr>
      <w:r w:rsidRPr="00F54735">
        <w:rPr>
          <w:rFonts w:ascii="Times New Roman" w:hAnsi="Times New Roman" w:cs="Times New Roman"/>
          <w:sz w:val="24"/>
          <w:szCs w:val="24"/>
        </w:rPr>
        <w:t>Таблиця 1</w:t>
      </w:r>
    </w:p>
    <w:tbl>
      <w:tblPr>
        <w:tblStyle w:val="ae"/>
        <w:tblW w:w="0" w:type="auto"/>
        <w:tblLook w:val="04A0" w:firstRow="1" w:lastRow="0" w:firstColumn="1" w:lastColumn="0" w:noHBand="0" w:noVBand="1"/>
      </w:tblPr>
      <w:tblGrid>
        <w:gridCol w:w="1292"/>
        <w:gridCol w:w="2216"/>
        <w:gridCol w:w="1017"/>
        <w:gridCol w:w="1441"/>
        <w:gridCol w:w="1130"/>
        <w:gridCol w:w="1265"/>
        <w:gridCol w:w="1343"/>
      </w:tblGrid>
      <w:tr w:rsidR="00634A34" w:rsidRPr="00F54735" w14:paraId="24CE6B18" w14:textId="77777777" w:rsidTr="00AC5738">
        <w:trPr>
          <w:cantSplit/>
          <w:trHeight w:val="513"/>
        </w:trPr>
        <w:tc>
          <w:tcPr>
            <w:tcW w:w="1292" w:type="dxa"/>
          </w:tcPr>
          <w:p w14:paraId="7C10D7E2" w14:textId="77777777" w:rsidR="00634A34" w:rsidRPr="003C2CFF" w:rsidRDefault="00634A34" w:rsidP="0006050C">
            <w:pPr>
              <w:rPr>
                <w:rFonts w:ascii="Times New Roman" w:hAnsi="Times New Roman" w:cs="Times New Roman"/>
                <w:sz w:val="24"/>
                <w:szCs w:val="24"/>
              </w:rPr>
            </w:pPr>
            <w:r w:rsidRPr="003C2CFF">
              <w:rPr>
                <w:rFonts w:ascii="Times New Roman" w:hAnsi="Times New Roman" w:cs="Times New Roman"/>
                <w:sz w:val="24"/>
                <w:szCs w:val="24"/>
              </w:rPr>
              <w:t xml:space="preserve">Моделі </w:t>
            </w:r>
          </w:p>
          <w:p w14:paraId="2D36E11A" w14:textId="77777777" w:rsidR="00634A34" w:rsidRPr="003C2CFF" w:rsidRDefault="00634A34" w:rsidP="0006050C">
            <w:pPr>
              <w:rPr>
                <w:rFonts w:ascii="Times New Roman" w:hAnsi="Times New Roman" w:cs="Times New Roman"/>
                <w:sz w:val="24"/>
                <w:szCs w:val="24"/>
              </w:rPr>
            </w:pPr>
            <w:r w:rsidRPr="003C2CFF">
              <w:rPr>
                <w:rFonts w:ascii="Times New Roman" w:hAnsi="Times New Roman" w:cs="Times New Roman"/>
                <w:sz w:val="24"/>
                <w:szCs w:val="24"/>
              </w:rPr>
              <w:t>автобусів</w:t>
            </w:r>
          </w:p>
        </w:tc>
        <w:tc>
          <w:tcPr>
            <w:tcW w:w="2216" w:type="dxa"/>
          </w:tcPr>
          <w:p w14:paraId="2D6680C8" w14:textId="77777777" w:rsidR="00634A34" w:rsidRPr="003C2CFF" w:rsidRDefault="00634A34" w:rsidP="0006050C">
            <w:pPr>
              <w:rPr>
                <w:rFonts w:ascii="Times New Roman" w:hAnsi="Times New Roman" w:cs="Times New Roman"/>
                <w:sz w:val="24"/>
                <w:szCs w:val="24"/>
              </w:rPr>
            </w:pPr>
            <w:r w:rsidRPr="003C2CFF">
              <w:rPr>
                <w:rFonts w:ascii="Times New Roman" w:hAnsi="Times New Roman" w:cs="Times New Roman"/>
                <w:sz w:val="24"/>
                <w:szCs w:val="24"/>
              </w:rPr>
              <w:t>Пасажиромісткість</w:t>
            </w:r>
          </w:p>
          <w:p w14:paraId="5067466E" w14:textId="77777777" w:rsidR="00634A34" w:rsidRPr="003C2CFF" w:rsidRDefault="00634A34" w:rsidP="0006050C">
            <w:pPr>
              <w:rPr>
                <w:rFonts w:ascii="Times New Roman" w:hAnsi="Times New Roman" w:cs="Times New Roman"/>
                <w:sz w:val="24"/>
                <w:szCs w:val="24"/>
              </w:rPr>
            </w:pPr>
            <w:r w:rsidRPr="003C2CFF">
              <w:rPr>
                <w:rFonts w:ascii="Times New Roman" w:hAnsi="Times New Roman" w:cs="Times New Roman"/>
                <w:sz w:val="24"/>
                <w:szCs w:val="24"/>
              </w:rPr>
              <w:t>Місць для сидіння</w:t>
            </w:r>
          </w:p>
        </w:tc>
        <w:tc>
          <w:tcPr>
            <w:tcW w:w="1017" w:type="dxa"/>
          </w:tcPr>
          <w:p w14:paraId="2505D8A2" w14:textId="77777777" w:rsidR="00634A34" w:rsidRPr="003C2CFF" w:rsidRDefault="00634A34" w:rsidP="0006050C">
            <w:pPr>
              <w:rPr>
                <w:rFonts w:ascii="Times New Roman" w:hAnsi="Times New Roman" w:cs="Times New Roman"/>
                <w:sz w:val="24"/>
                <w:szCs w:val="24"/>
              </w:rPr>
            </w:pPr>
            <w:r w:rsidRPr="003C2CFF">
              <w:rPr>
                <w:rFonts w:ascii="Times New Roman" w:hAnsi="Times New Roman" w:cs="Times New Roman"/>
                <w:sz w:val="24"/>
                <w:szCs w:val="24"/>
              </w:rPr>
              <w:t>Двигун</w:t>
            </w:r>
          </w:p>
          <w:p w14:paraId="6C547D31" w14:textId="77777777" w:rsidR="00634A34" w:rsidRPr="003C2CFF" w:rsidRDefault="00634A34" w:rsidP="0006050C">
            <w:pPr>
              <w:rPr>
                <w:rFonts w:ascii="Times New Roman" w:hAnsi="Times New Roman" w:cs="Times New Roman"/>
                <w:sz w:val="24"/>
                <w:szCs w:val="24"/>
              </w:rPr>
            </w:pPr>
            <w:r w:rsidRPr="003C2CFF">
              <w:rPr>
                <w:rFonts w:ascii="Times New Roman" w:hAnsi="Times New Roman" w:cs="Times New Roman"/>
                <w:sz w:val="24"/>
                <w:szCs w:val="24"/>
              </w:rPr>
              <w:t>(вид палива)</w:t>
            </w:r>
          </w:p>
        </w:tc>
        <w:tc>
          <w:tcPr>
            <w:tcW w:w="1441" w:type="dxa"/>
          </w:tcPr>
          <w:p w14:paraId="00539F70" w14:textId="77777777" w:rsidR="00634A34" w:rsidRPr="003C2CFF" w:rsidRDefault="00634A34" w:rsidP="0006050C">
            <w:pPr>
              <w:rPr>
                <w:rFonts w:ascii="Times New Roman" w:hAnsi="Times New Roman" w:cs="Times New Roman"/>
                <w:sz w:val="24"/>
                <w:szCs w:val="24"/>
              </w:rPr>
            </w:pPr>
            <w:r w:rsidRPr="003C2CFF">
              <w:rPr>
                <w:rFonts w:ascii="Times New Roman" w:hAnsi="Times New Roman" w:cs="Times New Roman"/>
                <w:sz w:val="24"/>
                <w:szCs w:val="24"/>
              </w:rPr>
              <w:t>Потужність двигуна</w:t>
            </w:r>
          </w:p>
          <w:p w14:paraId="23184F0D" w14:textId="77777777" w:rsidR="00634A34" w:rsidRPr="003C2CFF" w:rsidRDefault="00634A34" w:rsidP="0006050C">
            <w:pPr>
              <w:rPr>
                <w:rFonts w:ascii="Times New Roman" w:hAnsi="Times New Roman" w:cs="Times New Roman"/>
                <w:sz w:val="24"/>
                <w:szCs w:val="24"/>
              </w:rPr>
            </w:pPr>
            <w:r w:rsidRPr="003C2CFF">
              <w:rPr>
                <w:rFonts w:ascii="Times New Roman" w:hAnsi="Times New Roman" w:cs="Times New Roman"/>
                <w:sz w:val="24"/>
                <w:szCs w:val="24"/>
              </w:rPr>
              <w:t>кВт, (</w:t>
            </w:r>
            <w:proofErr w:type="spellStart"/>
            <w:r w:rsidRPr="003C2CFF">
              <w:rPr>
                <w:rFonts w:ascii="Times New Roman" w:hAnsi="Times New Roman" w:cs="Times New Roman"/>
                <w:sz w:val="24"/>
                <w:szCs w:val="24"/>
              </w:rPr>
              <w:t>к.с</w:t>
            </w:r>
            <w:proofErr w:type="spellEnd"/>
            <w:r w:rsidRPr="003C2CFF">
              <w:rPr>
                <w:rFonts w:ascii="Times New Roman" w:hAnsi="Times New Roman" w:cs="Times New Roman"/>
                <w:sz w:val="24"/>
                <w:szCs w:val="24"/>
              </w:rPr>
              <w:t>.)</w:t>
            </w:r>
          </w:p>
        </w:tc>
        <w:tc>
          <w:tcPr>
            <w:tcW w:w="1130" w:type="dxa"/>
          </w:tcPr>
          <w:p w14:paraId="769D6483" w14:textId="77777777" w:rsidR="00634A34" w:rsidRPr="003C2CFF" w:rsidRDefault="00634A34" w:rsidP="0006050C">
            <w:pPr>
              <w:rPr>
                <w:rFonts w:ascii="Times New Roman" w:hAnsi="Times New Roman" w:cs="Times New Roman"/>
                <w:sz w:val="24"/>
                <w:szCs w:val="24"/>
              </w:rPr>
            </w:pPr>
            <w:r w:rsidRPr="003C2CFF">
              <w:rPr>
                <w:rFonts w:ascii="Times New Roman" w:hAnsi="Times New Roman" w:cs="Times New Roman"/>
                <w:sz w:val="24"/>
                <w:szCs w:val="24"/>
              </w:rPr>
              <w:t>Колісна формула</w:t>
            </w:r>
          </w:p>
        </w:tc>
        <w:tc>
          <w:tcPr>
            <w:tcW w:w="1265" w:type="dxa"/>
          </w:tcPr>
          <w:p w14:paraId="0F25E60F" w14:textId="77777777" w:rsidR="00634A34" w:rsidRPr="003C2CFF" w:rsidRDefault="00634A34" w:rsidP="0006050C">
            <w:pPr>
              <w:rPr>
                <w:rFonts w:ascii="Times New Roman" w:hAnsi="Times New Roman" w:cs="Times New Roman"/>
                <w:sz w:val="24"/>
                <w:szCs w:val="24"/>
              </w:rPr>
            </w:pPr>
            <w:r w:rsidRPr="003C2CFF">
              <w:rPr>
                <w:rFonts w:ascii="Times New Roman" w:hAnsi="Times New Roman" w:cs="Times New Roman"/>
                <w:sz w:val="24"/>
                <w:szCs w:val="24"/>
              </w:rPr>
              <w:t>Рік випуску</w:t>
            </w:r>
          </w:p>
        </w:tc>
        <w:tc>
          <w:tcPr>
            <w:tcW w:w="1343" w:type="dxa"/>
          </w:tcPr>
          <w:p w14:paraId="3BF799A7" w14:textId="77777777" w:rsidR="00634A34" w:rsidRPr="003C2CFF" w:rsidRDefault="00634A34" w:rsidP="0006050C">
            <w:pPr>
              <w:rPr>
                <w:rFonts w:ascii="Times New Roman" w:hAnsi="Times New Roman" w:cs="Times New Roman"/>
                <w:sz w:val="24"/>
                <w:szCs w:val="24"/>
              </w:rPr>
            </w:pPr>
            <w:r w:rsidRPr="003C2CFF">
              <w:rPr>
                <w:rFonts w:ascii="Times New Roman" w:hAnsi="Times New Roman" w:cs="Times New Roman"/>
                <w:sz w:val="24"/>
                <w:szCs w:val="24"/>
              </w:rPr>
              <w:t>Країна виробник</w:t>
            </w:r>
          </w:p>
        </w:tc>
      </w:tr>
      <w:tr w:rsidR="00634A34" w:rsidRPr="00F54735" w14:paraId="69DB6916" w14:textId="77777777" w:rsidTr="00AC5738">
        <w:trPr>
          <w:cantSplit/>
          <w:trHeight w:val="270"/>
        </w:trPr>
        <w:tc>
          <w:tcPr>
            <w:tcW w:w="1292" w:type="dxa"/>
          </w:tcPr>
          <w:p w14:paraId="1DEF3FE1" w14:textId="77777777" w:rsidR="00634A34" w:rsidRPr="003C2CFF" w:rsidRDefault="00634A34" w:rsidP="0006050C">
            <w:pPr>
              <w:rPr>
                <w:rFonts w:ascii="Times New Roman" w:hAnsi="Times New Roman" w:cs="Times New Roman"/>
                <w:sz w:val="24"/>
                <w:szCs w:val="24"/>
                <w:lang w:val="en-US"/>
              </w:rPr>
            </w:pPr>
            <w:r w:rsidRPr="003C2CFF">
              <w:rPr>
                <w:rFonts w:ascii="Times New Roman" w:hAnsi="Times New Roman" w:cs="Times New Roman"/>
                <w:sz w:val="24"/>
                <w:szCs w:val="24"/>
                <w:lang w:val="en-US"/>
              </w:rPr>
              <w:t>ATAMAN</w:t>
            </w:r>
          </w:p>
        </w:tc>
        <w:tc>
          <w:tcPr>
            <w:tcW w:w="2216" w:type="dxa"/>
          </w:tcPr>
          <w:p w14:paraId="7E724B23" w14:textId="77777777" w:rsidR="00634A34" w:rsidRPr="003C2CFF" w:rsidRDefault="00634A34" w:rsidP="0006050C">
            <w:pPr>
              <w:jc w:val="center"/>
              <w:rPr>
                <w:rFonts w:ascii="Times New Roman" w:hAnsi="Times New Roman" w:cs="Times New Roman"/>
                <w:sz w:val="24"/>
                <w:szCs w:val="24"/>
                <w:lang w:val="en-US"/>
              </w:rPr>
            </w:pPr>
            <w:r w:rsidRPr="003C2CFF">
              <w:rPr>
                <w:rFonts w:ascii="Times New Roman" w:hAnsi="Times New Roman" w:cs="Times New Roman"/>
                <w:sz w:val="24"/>
                <w:szCs w:val="24"/>
                <w:lang w:val="en-US"/>
              </w:rPr>
              <w:t>23</w:t>
            </w:r>
          </w:p>
        </w:tc>
        <w:tc>
          <w:tcPr>
            <w:tcW w:w="1017" w:type="dxa"/>
          </w:tcPr>
          <w:p w14:paraId="01B98AF5" w14:textId="77777777" w:rsidR="00634A34" w:rsidRPr="003C2CFF" w:rsidRDefault="00634A34" w:rsidP="0006050C">
            <w:pPr>
              <w:jc w:val="center"/>
              <w:rPr>
                <w:rFonts w:ascii="Times New Roman" w:hAnsi="Times New Roman" w:cs="Times New Roman"/>
                <w:sz w:val="24"/>
                <w:szCs w:val="24"/>
              </w:rPr>
            </w:pPr>
            <w:r w:rsidRPr="003C2CFF">
              <w:rPr>
                <w:rFonts w:ascii="Times New Roman" w:hAnsi="Times New Roman" w:cs="Times New Roman"/>
                <w:sz w:val="24"/>
                <w:szCs w:val="24"/>
              </w:rPr>
              <w:t>Дизель</w:t>
            </w:r>
          </w:p>
        </w:tc>
        <w:tc>
          <w:tcPr>
            <w:tcW w:w="1441" w:type="dxa"/>
          </w:tcPr>
          <w:p w14:paraId="46149B9D" w14:textId="77777777" w:rsidR="00634A34" w:rsidRPr="003C2CFF" w:rsidRDefault="00634A34" w:rsidP="0006050C">
            <w:pPr>
              <w:jc w:val="center"/>
              <w:rPr>
                <w:rFonts w:ascii="Times New Roman" w:hAnsi="Times New Roman" w:cs="Times New Roman"/>
                <w:sz w:val="24"/>
                <w:szCs w:val="24"/>
                <w:lang w:val="en-US"/>
              </w:rPr>
            </w:pPr>
            <w:r w:rsidRPr="003C2CFF">
              <w:rPr>
                <w:rFonts w:ascii="Times New Roman" w:hAnsi="Times New Roman" w:cs="Times New Roman"/>
                <w:sz w:val="24"/>
                <w:szCs w:val="24"/>
                <w:lang w:val="en-US"/>
              </w:rPr>
              <w:t>114</w:t>
            </w:r>
          </w:p>
        </w:tc>
        <w:tc>
          <w:tcPr>
            <w:tcW w:w="1130" w:type="dxa"/>
          </w:tcPr>
          <w:p w14:paraId="1FA2C23C" w14:textId="77777777" w:rsidR="00634A34" w:rsidRPr="003C2CFF" w:rsidRDefault="00634A34" w:rsidP="0006050C">
            <w:pPr>
              <w:jc w:val="center"/>
              <w:rPr>
                <w:rFonts w:ascii="Times New Roman" w:hAnsi="Times New Roman" w:cs="Times New Roman"/>
                <w:sz w:val="24"/>
                <w:szCs w:val="24"/>
                <w:lang w:val="en-US"/>
              </w:rPr>
            </w:pPr>
            <w:r w:rsidRPr="003C2CFF">
              <w:rPr>
                <w:rFonts w:ascii="Times New Roman" w:hAnsi="Times New Roman" w:cs="Times New Roman"/>
                <w:sz w:val="24"/>
                <w:szCs w:val="24"/>
                <w:lang w:val="en-US"/>
              </w:rPr>
              <w:t>4*2</w:t>
            </w:r>
          </w:p>
        </w:tc>
        <w:tc>
          <w:tcPr>
            <w:tcW w:w="1265" w:type="dxa"/>
          </w:tcPr>
          <w:p w14:paraId="42024D5D" w14:textId="77777777" w:rsidR="00634A34" w:rsidRPr="003C2CFF" w:rsidRDefault="00634A34" w:rsidP="0006050C">
            <w:pPr>
              <w:jc w:val="center"/>
              <w:rPr>
                <w:rFonts w:ascii="Times New Roman" w:hAnsi="Times New Roman" w:cs="Times New Roman"/>
                <w:sz w:val="24"/>
                <w:szCs w:val="24"/>
              </w:rPr>
            </w:pPr>
            <w:r w:rsidRPr="003C2CFF">
              <w:rPr>
                <w:rFonts w:ascii="Times New Roman" w:hAnsi="Times New Roman" w:cs="Times New Roman"/>
                <w:sz w:val="24"/>
                <w:szCs w:val="24"/>
                <w:lang w:val="en-US"/>
              </w:rPr>
              <w:t>2023</w:t>
            </w:r>
            <w:r w:rsidRPr="003C2CFF">
              <w:rPr>
                <w:rFonts w:ascii="Times New Roman" w:hAnsi="Times New Roman" w:cs="Times New Roman"/>
                <w:sz w:val="24"/>
                <w:szCs w:val="24"/>
              </w:rPr>
              <w:t>/2025</w:t>
            </w:r>
          </w:p>
        </w:tc>
        <w:tc>
          <w:tcPr>
            <w:tcW w:w="1343" w:type="dxa"/>
          </w:tcPr>
          <w:p w14:paraId="6D5ED341" w14:textId="77777777" w:rsidR="00634A34" w:rsidRPr="003C2CFF" w:rsidRDefault="00634A34" w:rsidP="0006050C">
            <w:pPr>
              <w:rPr>
                <w:rFonts w:ascii="Times New Roman" w:hAnsi="Times New Roman" w:cs="Times New Roman"/>
                <w:sz w:val="24"/>
                <w:szCs w:val="24"/>
              </w:rPr>
            </w:pPr>
            <w:r w:rsidRPr="003C2CFF">
              <w:rPr>
                <w:rFonts w:ascii="Times New Roman" w:hAnsi="Times New Roman" w:cs="Times New Roman"/>
                <w:sz w:val="24"/>
                <w:szCs w:val="24"/>
              </w:rPr>
              <w:t>Україна</w:t>
            </w:r>
          </w:p>
        </w:tc>
      </w:tr>
      <w:tr w:rsidR="00634A34" w:rsidRPr="00F54735" w14:paraId="18C62DD4" w14:textId="77777777" w:rsidTr="00AC5738">
        <w:trPr>
          <w:cantSplit/>
          <w:trHeight w:val="828"/>
        </w:trPr>
        <w:tc>
          <w:tcPr>
            <w:tcW w:w="1292" w:type="dxa"/>
          </w:tcPr>
          <w:p w14:paraId="215B503A" w14:textId="77777777" w:rsidR="00634A34" w:rsidRPr="003C2CFF" w:rsidRDefault="00634A34" w:rsidP="0006050C">
            <w:pPr>
              <w:rPr>
                <w:rFonts w:ascii="Times New Roman" w:hAnsi="Times New Roman" w:cs="Times New Roman"/>
                <w:sz w:val="24"/>
                <w:szCs w:val="24"/>
                <w:lang w:val="en-US"/>
              </w:rPr>
            </w:pPr>
            <w:r w:rsidRPr="003C2CFF">
              <w:rPr>
                <w:rFonts w:ascii="Times New Roman" w:hAnsi="Times New Roman" w:cs="Times New Roman"/>
                <w:sz w:val="24"/>
                <w:szCs w:val="24"/>
                <w:lang w:val="en-US"/>
              </w:rPr>
              <w:t>Mercedes</w:t>
            </w:r>
          </w:p>
          <w:p w14:paraId="472195BD" w14:textId="77777777" w:rsidR="00634A34" w:rsidRPr="003C2CFF" w:rsidRDefault="00634A34" w:rsidP="0006050C">
            <w:pPr>
              <w:rPr>
                <w:rFonts w:ascii="Times New Roman" w:hAnsi="Times New Roman" w:cs="Times New Roman"/>
                <w:sz w:val="24"/>
                <w:szCs w:val="24"/>
                <w:lang w:val="en-US"/>
              </w:rPr>
            </w:pPr>
            <w:r w:rsidRPr="003C2CFF">
              <w:rPr>
                <w:rFonts w:ascii="Times New Roman" w:hAnsi="Times New Roman" w:cs="Times New Roman"/>
                <w:sz w:val="24"/>
                <w:szCs w:val="24"/>
                <w:lang w:val="en-US"/>
              </w:rPr>
              <w:t>Sprinter 313</w:t>
            </w:r>
          </w:p>
        </w:tc>
        <w:tc>
          <w:tcPr>
            <w:tcW w:w="2216" w:type="dxa"/>
          </w:tcPr>
          <w:p w14:paraId="6E7A573D" w14:textId="77777777" w:rsidR="00634A34" w:rsidRPr="003C2CFF" w:rsidRDefault="00634A34" w:rsidP="0006050C">
            <w:pPr>
              <w:jc w:val="center"/>
              <w:rPr>
                <w:rFonts w:ascii="Times New Roman" w:hAnsi="Times New Roman" w:cs="Times New Roman"/>
                <w:sz w:val="24"/>
                <w:szCs w:val="24"/>
              </w:rPr>
            </w:pPr>
            <w:r w:rsidRPr="003C2CFF">
              <w:rPr>
                <w:rFonts w:ascii="Times New Roman" w:hAnsi="Times New Roman" w:cs="Times New Roman"/>
                <w:sz w:val="24"/>
                <w:szCs w:val="24"/>
                <w:lang w:val="en-US"/>
              </w:rPr>
              <w:t>1</w:t>
            </w:r>
            <w:r w:rsidRPr="003C2CFF">
              <w:rPr>
                <w:rFonts w:ascii="Times New Roman" w:hAnsi="Times New Roman" w:cs="Times New Roman"/>
                <w:sz w:val="24"/>
                <w:szCs w:val="24"/>
              </w:rPr>
              <w:t>5</w:t>
            </w:r>
          </w:p>
        </w:tc>
        <w:tc>
          <w:tcPr>
            <w:tcW w:w="1017" w:type="dxa"/>
          </w:tcPr>
          <w:p w14:paraId="6671A85C" w14:textId="77777777" w:rsidR="00634A34" w:rsidRPr="003C2CFF" w:rsidRDefault="00634A34" w:rsidP="0006050C">
            <w:pPr>
              <w:jc w:val="center"/>
              <w:rPr>
                <w:rFonts w:ascii="Times New Roman" w:hAnsi="Times New Roman" w:cs="Times New Roman"/>
                <w:sz w:val="24"/>
                <w:szCs w:val="24"/>
              </w:rPr>
            </w:pPr>
            <w:r w:rsidRPr="003C2CFF">
              <w:rPr>
                <w:rFonts w:ascii="Times New Roman" w:hAnsi="Times New Roman" w:cs="Times New Roman"/>
                <w:sz w:val="24"/>
                <w:szCs w:val="24"/>
              </w:rPr>
              <w:t>Дизель</w:t>
            </w:r>
          </w:p>
        </w:tc>
        <w:tc>
          <w:tcPr>
            <w:tcW w:w="1441" w:type="dxa"/>
          </w:tcPr>
          <w:p w14:paraId="3154AC29" w14:textId="77777777" w:rsidR="00634A34" w:rsidRPr="003C2CFF" w:rsidRDefault="00634A34" w:rsidP="0006050C">
            <w:pPr>
              <w:jc w:val="center"/>
              <w:rPr>
                <w:rFonts w:ascii="Times New Roman" w:hAnsi="Times New Roman" w:cs="Times New Roman"/>
                <w:sz w:val="24"/>
                <w:szCs w:val="24"/>
                <w:lang w:val="en-US"/>
              </w:rPr>
            </w:pPr>
            <w:r w:rsidRPr="003C2CFF">
              <w:rPr>
                <w:rFonts w:ascii="Times New Roman" w:hAnsi="Times New Roman" w:cs="Times New Roman"/>
                <w:sz w:val="24"/>
                <w:szCs w:val="24"/>
              </w:rPr>
              <w:t>95</w:t>
            </w:r>
          </w:p>
        </w:tc>
        <w:tc>
          <w:tcPr>
            <w:tcW w:w="1130" w:type="dxa"/>
          </w:tcPr>
          <w:p w14:paraId="185D7976" w14:textId="77777777" w:rsidR="00634A34" w:rsidRPr="003C2CFF" w:rsidRDefault="00634A34" w:rsidP="0006050C">
            <w:pPr>
              <w:jc w:val="center"/>
              <w:rPr>
                <w:rFonts w:ascii="Times New Roman" w:hAnsi="Times New Roman" w:cs="Times New Roman"/>
                <w:sz w:val="24"/>
                <w:szCs w:val="24"/>
                <w:lang w:val="en-US"/>
              </w:rPr>
            </w:pPr>
            <w:r w:rsidRPr="003C2CFF">
              <w:rPr>
                <w:rFonts w:ascii="Times New Roman" w:hAnsi="Times New Roman" w:cs="Times New Roman"/>
                <w:sz w:val="24"/>
                <w:szCs w:val="24"/>
              </w:rPr>
              <w:t>4*2</w:t>
            </w:r>
          </w:p>
        </w:tc>
        <w:tc>
          <w:tcPr>
            <w:tcW w:w="1265" w:type="dxa"/>
          </w:tcPr>
          <w:p w14:paraId="5509722B" w14:textId="77777777" w:rsidR="00634A34" w:rsidRPr="003C2CFF" w:rsidRDefault="00634A34" w:rsidP="0006050C">
            <w:pPr>
              <w:jc w:val="center"/>
              <w:rPr>
                <w:rFonts w:ascii="Times New Roman" w:hAnsi="Times New Roman" w:cs="Times New Roman"/>
                <w:sz w:val="24"/>
                <w:szCs w:val="24"/>
                <w:lang w:val="en-US"/>
              </w:rPr>
            </w:pPr>
            <w:r w:rsidRPr="003C2CFF">
              <w:rPr>
                <w:rFonts w:ascii="Times New Roman" w:hAnsi="Times New Roman" w:cs="Times New Roman"/>
                <w:sz w:val="24"/>
                <w:szCs w:val="24"/>
              </w:rPr>
              <w:t>2001</w:t>
            </w:r>
          </w:p>
        </w:tc>
        <w:tc>
          <w:tcPr>
            <w:tcW w:w="1343" w:type="dxa"/>
          </w:tcPr>
          <w:p w14:paraId="666DAE57" w14:textId="77777777" w:rsidR="00634A34" w:rsidRPr="003C2CFF" w:rsidRDefault="00634A34" w:rsidP="0006050C">
            <w:pPr>
              <w:rPr>
                <w:rFonts w:ascii="Times New Roman" w:hAnsi="Times New Roman" w:cs="Times New Roman"/>
                <w:sz w:val="24"/>
                <w:szCs w:val="24"/>
              </w:rPr>
            </w:pPr>
            <w:r w:rsidRPr="003C2CFF">
              <w:rPr>
                <w:rFonts w:ascii="Times New Roman" w:hAnsi="Times New Roman" w:cs="Times New Roman"/>
                <w:sz w:val="24"/>
                <w:szCs w:val="24"/>
              </w:rPr>
              <w:t>Німеччина</w:t>
            </w:r>
          </w:p>
        </w:tc>
      </w:tr>
      <w:tr w:rsidR="00634A34" w:rsidRPr="00F54735" w14:paraId="3171FE00" w14:textId="77777777" w:rsidTr="00AC5738">
        <w:trPr>
          <w:cantSplit/>
          <w:trHeight w:val="270"/>
        </w:trPr>
        <w:tc>
          <w:tcPr>
            <w:tcW w:w="1292" w:type="dxa"/>
          </w:tcPr>
          <w:p w14:paraId="05D8D8EA" w14:textId="77777777" w:rsidR="00634A34" w:rsidRPr="003C2CFF" w:rsidRDefault="00634A34" w:rsidP="0006050C">
            <w:pPr>
              <w:rPr>
                <w:rFonts w:ascii="Times New Roman" w:hAnsi="Times New Roman" w:cs="Times New Roman"/>
                <w:sz w:val="24"/>
                <w:szCs w:val="24"/>
                <w:lang w:val="en-US"/>
              </w:rPr>
            </w:pPr>
            <w:r w:rsidRPr="003C2CFF">
              <w:rPr>
                <w:rFonts w:ascii="Times New Roman" w:hAnsi="Times New Roman" w:cs="Times New Roman"/>
                <w:sz w:val="24"/>
                <w:szCs w:val="24"/>
                <w:lang w:val="en-US"/>
              </w:rPr>
              <w:t>HEULIEZ</w:t>
            </w:r>
          </w:p>
        </w:tc>
        <w:tc>
          <w:tcPr>
            <w:tcW w:w="2216" w:type="dxa"/>
          </w:tcPr>
          <w:p w14:paraId="6B0633A4" w14:textId="77777777" w:rsidR="00634A34" w:rsidRPr="003C2CFF" w:rsidRDefault="00634A34" w:rsidP="0006050C">
            <w:pPr>
              <w:jc w:val="center"/>
              <w:rPr>
                <w:rFonts w:ascii="Times New Roman" w:hAnsi="Times New Roman" w:cs="Times New Roman"/>
                <w:sz w:val="24"/>
                <w:szCs w:val="24"/>
                <w:lang w:val="en-US"/>
              </w:rPr>
            </w:pPr>
            <w:r w:rsidRPr="003C2CFF">
              <w:rPr>
                <w:rFonts w:ascii="Times New Roman" w:hAnsi="Times New Roman" w:cs="Times New Roman"/>
                <w:sz w:val="24"/>
                <w:szCs w:val="24"/>
              </w:rPr>
              <w:t>18</w:t>
            </w:r>
          </w:p>
        </w:tc>
        <w:tc>
          <w:tcPr>
            <w:tcW w:w="1017" w:type="dxa"/>
          </w:tcPr>
          <w:p w14:paraId="67F801FA" w14:textId="77777777" w:rsidR="00634A34" w:rsidRPr="003C2CFF" w:rsidRDefault="00634A34" w:rsidP="0006050C">
            <w:pPr>
              <w:jc w:val="center"/>
              <w:rPr>
                <w:rFonts w:ascii="Times New Roman" w:hAnsi="Times New Roman" w:cs="Times New Roman"/>
                <w:sz w:val="24"/>
                <w:szCs w:val="24"/>
              </w:rPr>
            </w:pPr>
            <w:r w:rsidRPr="003C2CFF">
              <w:rPr>
                <w:rFonts w:ascii="Times New Roman" w:hAnsi="Times New Roman" w:cs="Times New Roman"/>
                <w:sz w:val="24"/>
                <w:szCs w:val="24"/>
              </w:rPr>
              <w:t>Дизель</w:t>
            </w:r>
          </w:p>
        </w:tc>
        <w:tc>
          <w:tcPr>
            <w:tcW w:w="1441" w:type="dxa"/>
          </w:tcPr>
          <w:p w14:paraId="3070C723" w14:textId="77777777" w:rsidR="00634A34" w:rsidRPr="003C2CFF" w:rsidRDefault="00634A34" w:rsidP="0006050C">
            <w:pPr>
              <w:jc w:val="center"/>
              <w:rPr>
                <w:rFonts w:ascii="Times New Roman" w:hAnsi="Times New Roman" w:cs="Times New Roman"/>
                <w:sz w:val="24"/>
                <w:szCs w:val="24"/>
                <w:lang w:val="en-US"/>
              </w:rPr>
            </w:pPr>
            <w:r w:rsidRPr="003C2CFF">
              <w:rPr>
                <w:rFonts w:ascii="Times New Roman" w:hAnsi="Times New Roman" w:cs="Times New Roman"/>
                <w:sz w:val="24"/>
                <w:szCs w:val="24"/>
              </w:rPr>
              <w:t>160</w:t>
            </w:r>
          </w:p>
        </w:tc>
        <w:tc>
          <w:tcPr>
            <w:tcW w:w="1130" w:type="dxa"/>
          </w:tcPr>
          <w:p w14:paraId="71945218" w14:textId="77777777" w:rsidR="00634A34" w:rsidRPr="003C2CFF" w:rsidRDefault="00634A34" w:rsidP="0006050C">
            <w:pPr>
              <w:jc w:val="center"/>
              <w:rPr>
                <w:rFonts w:ascii="Times New Roman" w:hAnsi="Times New Roman" w:cs="Times New Roman"/>
                <w:sz w:val="24"/>
                <w:szCs w:val="24"/>
                <w:lang w:val="en-US"/>
              </w:rPr>
            </w:pPr>
            <w:r w:rsidRPr="003C2CFF">
              <w:rPr>
                <w:rFonts w:ascii="Times New Roman" w:hAnsi="Times New Roman" w:cs="Times New Roman"/>
                <w:sz w:val="24"/>
                <w:szCs w:val="24"/>
              </w:rPr>
              <w:t>4*2</w:t>
            </w:r>
          </w:p>
        </w:tc>
        <w:tc>
          <w:tcPr>
            <w:tcW w:w="1265" w:type="dxa"/>
          </w:tcPr>
          <w:p w14:paraId="621E4E64" w14:textId="77777777" w:rsidR="00634A34" w:rsidRPr="003C2CFF" w:rsidRDefault="00634A34" w:rsidP="0006050C">
            <w:pPr>
              <w:jc w:val="center"/>
              <w:rPr>
                <w:rFonts w:ascii="Times New Roman" w:hAnsi="Times New Roman" w:cs="Times New Roman"/>
                <w:sz w:val="24"/>
                <w:szCs w:val="24"/>
                <w:lang w:val="en-US"/>
              </w:rPr>
            </w:pPr>
            <w:r w:rsidRPr="003C2CFF">
              <w:rPr>
                <w:rFonts w:ascii="Times New Roman" w:hAnsi="Times New Roman" w:cs="Times New Roman"/>
                <w:sz w:val="24"/>
                <w:szCs w:val="24"/>
              </w:rPr>
              <w:t>2010</w:t>
            </w:r>
          </w:p>
        </w:tc>
        <w:tc>
          <w:tcPr>
            <w:tcW w:w="1343" w:type="dxa"/>
          </w:tcPr>
          <w:p w14:paraId="3FB22CEB" w14:textId="77777777" w:rsidR="00634A34" w:rsidRPr="003C2CFF" w:rsidRDefault="00634A34" w:rsidP="0006050C">
            <w:pPr>
              <w:rPr>
                <w:rFonts w:ascii="Times New Roman" w:hAnsi="Times New Roman" w:cs="Times New Roman"/>
                <w:sz w:val="24"/>
                <w:szCs w:val="24"/>
              </w:rPr>
            </w:pPr>
            <w:r w:rsidRPr="003C2CFF">
              <w:rPr>
                <w:rFonts w:ascii="Times New Roman" w:hAnsi="Times New Roman" w:cs="Times New Roman"/>
                <w:sz w:val="24"/>
                <w:szCs w:val="24"/>
              </w:rPr>
              <w:t>Франція</w:t>
            </w:r>
          </w:p>
        </w:tc>
      </w:tr>
      <w:tr w:rsidR="00634A34" w:rsidRPr="00F54735" w14:paraId="11195A22" w14:textId="77777777" w:rsidTr="00AC5738">
        <w:trPr>
          <w:cantSplit/>
          <w:trHeight w:val="558"/>
        </w:trPr>
        <w:tc>
          <w:tcPr>
            <w:tcW w:w="1292" w:type="dxa"/>
          </w:tcPr>
          <w:p w14:paraId="7D2A1C8A" w14:textId="77777777" w:rsidR="00634A34" w:rsidRPr="003C2CFF" w:rsidRDefault="00634A34" w:rsidP="0006050C">
            <w:pPr>
              <w:rPr>
                <w:rFonts w:ascii="Times New Roman" w:hAnsi="Times New Roman" w:cs="Times New Roman"/>
                <w:sz w:val="24"/>
                <w:szCs w:val="24"/>
                <w:lang w:val="en-US"/>
              </w:rPr>
            </w:pPr>
            <w:r w:rsidRPr="003C2CFF">
              <w:rPr>
                <w:rFonts w:ascii="Times New Roman" w:hAnsi="Times New Roman" w:cs="Times New Roman"/>
                <w:sz w:val="24"/>
                <w:szCs w:val="24"/>
                <w:shd w:val="clear" w:color="auto" w:fill="FFFFFF"/>
                <w:lang w:val="en-US"/>
              </w:rPr>
              <w:t xml:space="preserve">Iveco </w:t>
            </w:r>
            <w:proofErr w:type="spellStart"/>
            <w:r w:rsidRPr="003C2CFF">
              <w:rPr>
                <w:rFonts w:ascii="Times New Roman" w:hAnsi="Times New Roman" w:cs="Times New Roman"/>
                <w:sz w:val="24"/>
                <w:szCs w:val="24"/>
                <w:shd w:val="clear" w:color="auto" w:fill="FFFFFF"/>
                <w:lang w:val="en-US"/>
              </w:rPr>
              <w:t>Irisbus</w:t>
            </w:r>
            <w:proofErr w:type="spellEnd"/>
          </w:p>
        </w:tc>
        <w:tc>
          <w:tcPr>
            <w:tcW w:w="2216" w:type="dxa"/>
          </w:tcPr>
          <w:p w14:paraId="5395D277" w14:textId="77777777" w:rsidR="00634A34" w:rsidRPr="003C2CFF" w:rsidRDefault="00634A34" w:rsidP="0006050C">
            <w:pPr>
              <w:jc w:val="center"/>
              <w:rPr>
                <w:rFonts w:ascii="Times New Roman" w:hAnsi="Times New Roman" w:cs="Times New Roman"/>
                <w:sz w:val="24"/>
                <w:szCs w:val="24"/>
              </w:rPr>
            </w:pPr>
            <w:r w:rsidRPr="003C2CFF">
              <w:rPr>
                <w:rFonts w:ascii="Times New Roman" w:hAnsi="Times New Roman" w:cs="Times New Roman"/>
                <w:sz w:val="24"/>
                <w:szCs w:val="24"/>
              </w:rPr>
              <w:t>29</w:t>
            </w:r>
          </w:p>
        </w:tc>
        <w:tc>
          <w:tcPr>
            <w:tcW w:w="1017" w:type="dxa"/>
          </w:tcPr>
          <w:p w14:paraId="35B814A5" w14:textId="77777777" w:rsidR="00634A34" w:rsidRPr="003C2CFF" w:rsidRDefault="00634A34" w:rsidP="0006050C">
            <w:pPr>
              <w:jc w:val="center"/>
              <w:rPr>
                <w:rFonts w:ascii="Times New Roman" w:hAnsi="Times New Roman" w:cs="Times New Roman"/>
                <w:sz w:val="24"/>
                <w:szCs w:val="24"/>
              </w:rPr>
            </w:pPr>
            <w:r w:rsidRPr="003C2CFF">
              <w:rPr>
                <w:rFonts w:ascii="Times New Roman" w:hAnsi="Times New Roman" w:cs="Times New Roman"/>
                <w:sz w:val="24"/>
                <w:szCs w:val="24"/>
              </w:rPr>
              <w:t>Дизель</w:t>
            </w:r>
          </w:p>
        </w:tc>
        <w:tc>
          <w:tcPr>
            <w:tcW w:w="1441" w:type="dxa"/>
          </w:tcPr>
          <w:p w14:paraId="71FCC99E" w14:textId="77777777" w:rsidR="00634A34" w:rsidRPr="003C2CFF" w:rsidRDefault="00634A34" w:rsidP="0006050C">
            <w:pPr>
              <w:jc w:val="center"/>
              <w:rPr>
                <w:rFonts w:ascii="Times New Roman" w:hAnsi="Times New Roman" w:cs="Times New Roman"/>
                <w:sz w:val="24"/>
                <w:szCs w:val="24"/>
                <w:lang w:val="en-US"/>
              </w:rPr>
            </w:pPr>
          </w:p>
        </w:tc>
        <w:tc>
          <w:tcPr>
            <w:tcW w:w="1130" w:type="dxa"/>
          </w:tcPr>
          <w:p w14:paraId="09CF9DC6" w14:textId="77777777" w:rsidR="00634A34" w:rsidRPr="003C2CFF" w:rsidRDefault="00634A34" w:rsidP="0006050C">
            <w:pPr>
              <w:jc w:val="center"/>
              <w:rPr>
                <w:rFonts w:ascii="Times New Roman" w:hAnsi="Times New Roman" w:cs="Times New Roman"/>
                <w:sz w:val="24"/>
                <w:szCs w:val="24"/>
                <w:lang w:val="en-US"/>
              </w:rPr>
            </w:pPr>
            <w:r w:rsidRPr="003C2CFF">
              <w:rPr>
                <w:rFonts w:ascii="Times New Roman" w:hAnsi="Times New Roman" w:cs="Times New Roman"/>
                <w:sz w:val="24"/>
                <w:szCs w:val="24"/>
                <w:lang w:val="en-US"/>
              </w:rPr>
              <w:t>4*2</w:t>
            </w:r>
          </w:p>
        </w:tc>
        <w:tc>
          <w:tcPr>
            <w:tcW w:w="1265" w:type="dxa"/>
          </w:tcPr>
          <w:p w14:paraId="7CE473A4" w14:textId="77777777" w:rsidR="00634A34" w:rsidRPr="003C2CFF" w:rsidRDefault="00634A34" w:rsidP="0006050C">
            <w:pPr>
              <w:jc w:val="center"/>
              <w:rPr>
                <w:rFonts w:ascii="Times New Roman" w:hAnsi="Times New Roman" w:cs="Times New Roman"/>
                <w:sz w:val="24"/>
                <w:szCs w:val="24"/>
              </w:rPr>
            </w:pPr>
            <w:r w:rsidRPr="003C2CFF">
              <w:rPr>
                <w:rFonts w:ascii="Times New Roman" w:hAnsi="Times New Roman" w:cs="Times New Roman"/>
                <w:sz w:val="24"/>
                <w:szCs w:val="24"/>
              </w:rPr>
              <w:t>2013</w:t>
            </w:r>
          </w:p>
        </w:tc>
        <w:tc>
          <w:tcPr>
            <w:tcW w:w="1343" w:type="dxa"/>
          </w:tcPr>
          <w:p w14:paraId="63355C0D" w14:textId="77777777" w:rsidR="00634A34" w:rsidRPr="003C2CFF" w:rsidRDefault="00634A34" w:rsidP="0006050C">
            <w:pPr>
              <w:rPr>
                <w:rFonts w:ascii="Times New Roman" w:hAnsi="Times New Roman" w:cs="Times New Roman"/>
                <w:sz w:val="24"/>
                <w:szCs w:val="24"/>
              </w:rPr>
            </w:pPr>
            <w:r w:rsidRPr="003C2CFF">
              <w:rPr>
                <w:rFonts w:ascii="Times New Roman" w:hAnsi="Times New Roman" w:cs="Times New Roman"/>
                <w:sz w:val="24"/>
                <w:szCs w:val="24"/>
              </w:rPr>
              <w:t>Італія</w:t>
            </w:r>
          </w:p>
        </w:tc>
      </w:tr>
      <w:tr w:rsidR="00634A34" w:rsidRPr="00F54735" w14:paraId="3345DC49" w14:textId="77777777" w:rsidTr="00AC5738">
        <w:trPr>
          <w:cantSplit/>
          <w:trHeight w:val="828"/>
        </w:trPr>
        <w:tc>
          <w:tcPr>
            <w:tcW w:w="1292" w:type="dxa"/>
          </w:tcPr>
          <w:p w14:paraId="14A3840D" w14:textId="77777777" w:rsidR="00634A34" w:rsidRPr="003C2CFF" w:rsidRDefault="00634A34" w:rsidP="0006050C">
            <w:pPr>
              <w:rPr>
                <w:rFonts w:ascii="Times New Roman" w:hAnsi="Times New Roman" w:cs="Times New Roman"/>
                <w:sz w:val="24"/>
                <w:szCs w:val="24"/>
                <w:lang w:val="en-US"/>
              </w:rPr>
            </w:pPr>
            <w:r w:rsidRPr="003C2CFF">
              <w:rPr>
                <w:rFonts w:ascii="Times New Roman" w:hAnsi="Times New Roman" w:cs="Times New Roman"/>
                <w:sz w:val="24"/>
                <w:szCs w:val="24"/>
                <w:shd w:val="clear" w:color="auto" w:fill="FFFFFF"/>
                <w:lang w:val="en-US"/>
              </w:rPr>
              <w:t>Mercedes-Benz O530</w:t>
            </w:r>
          </w:p>
        </w:tc>
        <w:tc>
          <w:tcPr>
            <w:tcW w:w="2216" w:type="dxa"/>
          </w:tcPr>
          <w:p w14:paraId="600D94F4" w14:textId="77777777" w:rsidR="00634A34" w:rsidRPr="003C2CFF" w:rsidRDefault="00634A34" w:rsidP="0006050C">
            <w:pPr>
              <w:jc w:val="center"/>
              <w:rPr>
                <w:rFonts w:ascii="Times New Roman" w:hAnsi="Times New Roman" w:cs="Times New Roman"/>
                <w:sz w:val="24"/>
                <w:szCs w:val="24"/>
              </w:rPr>
            </w:pPr>
            <w:r w:rsidRPr="003C2CFF">
              <w:rPr>
                <w:rFonts w:ascii="Times New Roman" w:hAnsi="Times New Roman" w:cs="Times New Roman"/>
                <w:sz w:val="24"/>
                <w:szCs w:val="24"/>
              </w:rPr>
              <w:t>33</w:t>
            </w:r>
          </w:p>
        </w:tc>
        <w:tc>
          <w:tcPr>
            <w:tcW w:w="1017" w:type="dxa"/>
          </w:tcPr>
          <w:p w14:paraId="04183142" w14:textId="77777777" w:rsidR="00634A34" w:rsidRPr="003C2CFF" w:rsidRDefault="00634A34" w:rsidP="0006050C">
            <w:pPr>
              <w:jc w:val="center"/>
              <w:rPr>
                <w:rFonts w:ascii="Times New Roman" w:hAnsi="Times New Roman" w:cs="Times New Roman"/>
                <w:sz w:val="24"/>
                <w:szCs w:val="24"/>
              </w:rPr>
            </w:pPr>
            <w:r w:rsidRPr="003C2CFF">
              <w:rPr>
                <w:rFonts w:ascii="Times New Roman" w:hAnsi="Times New Roman" w:cs="Times New Roman"/>
                <w:sz w:val="24"/>
                <w:szCs w:val="24"/>
              </w:rPr>
              <w:t>Дизель</w:t>
            </w:r>
          </w:p>
        </w:tc>
        <w:tc>
          <w:tcPr>
            <w:tcW w:w="1441" w:type="dxa"/>
          </w:tcPr>
          <w:p w14:paraId="2F265192" w14:textId="77777777" w:rsidR="00634A34" w:rsidRPr="003C2CFF" w:rsidRDefault="00634A34" w:rsidP="0006050C">
            <w:pPr>
              <w:jc w:val="center"/>
              <w:rPr>
                <w:rFonts w:ascii="Times New Roman" w:hAnsi="Times New Roman" w:cs="Times New Roman"/>
                <w:sz w:val="24"/>
                <w:szCs w:val="24"/>
              </w:rPr>
            </w:pPr>
            <w:r>
              <w:rPr>
                <w:rFonts w:ascii="Times New Roman" w:hAnsi="Times New Roman" w:cs="Times New Roman"/>
                <w:sz w:val="24"/>
                <w:szCs w:val="24"/>
              </w:rPr>
              <w:t>220</w:t>
            </w:r>
          </w:p>
        </w:tc>
        <w:tc>
          <w:tcPr>
            <w:tcW w:w="1130" w:type="dxa"/>
          </w:tcPr>
          <w:p w14:paraId="6C142866" w14:textId="77777777" w:rsidR="00634A34" w:rsidRPr="003C2CFF" w:rsidRDefault="00634A34" w:rsidP="0006050C">
            <w:pPr>
              <w:jc w:val="center"/>
              <w:rPr>
                <w:rFonts w:ascii="Times New Roman" w:hAnsi="Times New Roman" w:cs="Times New Roman"/>
                <w:sz w:val="24"/>
                <w:szCs w:val="24"/>
                <w:lang w:val="en-US"/>
              </w:rPr>
            </w:pPr>
            <w:r w:rsidRPr="003C2CFF">
              <w:rPr>
                <w:rFonts w:ascii="Times New Roman" w:hAnsi="Times New Roman" w:cs="Times New Roman"/>
                <w:sz w:val="24"/>
                <w:szCs w:val="24"/>
              </w:rPr>
              <w:t>6*2</w:t>
            </w:r>
          </w:p>
        </w:tc>
        <w:tc>
          <w:tcPr>
            <w:tcW w:w="1265" w:type="dxa"/>
          </w:tcPr>
          <w:p w14:paraId="5C5ED381" w14:textId="77777777" w:rsidR="00634A34" w:rsidRPr="003C2CFF" w:rsidRDefault="00634A34" w:rsidP="0006050C">
            <w:pPr>
              <w:jc w:val="center"/>
              <w:rPr>
                <w:rFonts w:ascii="Times New Roman" w:hAnsi="Times New Roman" w:cs="Times New Roman"/>
                <w:sz w:val="24"/>
                <w:szCs w:val="24"/>
              </w:rPr>
            </w:pPr>
            <w:r w:rsidRPr="003C2CFF">
              <w:rPr>
                <w:rFonts w:ascii="Times New Roman" w:hAnsi="Times New Roman" w:cs="Times New Roman"/>
                <w:sz w:val="24"/>
                <w:szCs w:val="24"/>
              </w:rPr>
              <w:t>2008/2009</w:t>
            </w:r>
          </w:p>
        </w:tc>
        <w:tc>
          <w:tcPr>
            <w:tcW w:w="1343" w:type="dxa"/>
          </w:tcPr>
          <w:p w14:paraId="3CE4DED8" w14:textId="77777777" w:rsidR="00634A34" w:rsidRPr="003C2CFF" w:rsidRDefault="00634A34" w:rsidP="0006050C">
            <w:pPr>
              <w:rPr>
                <w:rFonts w:ascii="Times New Roman" w:hAnsi="Times New Roman" w:cs="Times New Roman"/>
                <w:sz w:val="24"/>
                <w:szCs w:val="24"/>
              </w:rPr>
            </w:pPr>
            <w:r w:rsidRPr="003C2CFF">
              <w:rPr>
                <w:rFonts w:ascii="Times New Roman" w:hAnsi="Times New Roman" w:cs="Times New Roman"/>
                <w:sz w:val="24"/>
                <w:szCs w:val="24"/>
              </w:rPr>
              <w:t>Німеччина</w:t>
            </w:r>
          </w:p>
        </w:tc>
      </w:tr>
      <w:tr w:rsidR="00634A34" w:rsidRPr="00F54735" w14:paraId="2E4AD35F" w14:textId="77777777" w:rsidTr="00AC5738">
        <w:trPr>
          <w:cantSplit/>
          <w:trHeight w:val="270"/>
        </w:trPr>
        <w:tc>
          <w:tcPr>
            <w:tcW w:w="1292" w:type="dxa"/>
          </w:tcPr>
          <w:p w14:paraId="1A20B1DE" w14:textId="77777777" w:rsidR="00634A34" w:rsidRPr="003C2CFF" w:rsidRDefault="00634A34" w:rsidP="0006050C">
            <w:pPr>
              <w:rPr>
                <w:rFonts w:ascii="Times New Roman" w:hAnsi="Times New Roman" w:cs="Times New Roman"/>
                <w:sz w:val="24"/>
                <w:szCs w:val="24"/>
                <w:lang w:val="en-US"/>
              </w:rPr>
            </w:pPr>
            <w:r w:rsidRPr="003C2CFF">
              <w:rPr>
                <w:rFonts w:ascii="Times New Roman" w:hAnsi="Times New Roman" w:cs="Times New Roman"/>
                <w:sz w:val="24"/>
                <w:szCs w:val="24"/>
                <w:shd w:val="clear" w:color="auto" w:fill="FFFFFF"/>
                <w:lang w:val="en-US"/>
              </w:rPr>
              <w:t>MAN A20</w:t>
            </w:r>
          </w:p>
        </w:tc>
        <w:tc>
          <w:tcPr>
            <w:tcW w:w="2216" w:type="dxa"/>
          </w:tcPr>
          <w:p w14:paraId="735440DA" w14:textId="77777777" w:rsidR="00634A34" w:rsidRPr="003C2CFF" w:rsidRDefault="00634A34" w:rsidP="0006050C">
            <w:pPr>
              <w:jc w:val="center"/>
              <w:rPr>
                <w:rFonts w:ascii="Times New Roman" w:hAnsi="Times New Roman" w:cs="Times New Roman"/>
                <w:sz w:val="24"/>
                <w:szCs w:val="24"/>
              </w:rPr>
            </w:pPr>
            <w:r w:rsidRPr="003C2CFF">
              <w:rPr>
                <w:rFonts w:ascii="Times New Roman" w:hAnsi="Times New Roman" w:cs="Times New Roman"/>
                <w:sz w:val="24"/>
                <w:szCs w:val="24"/>
              </w:rPr>
              <w:t>45</w:t>
            </w:r>
          </w:p>
        </w:tc>
        <w:tc>
          <w:tcPr>
            <w:tcW w:w="1017" w:type="dxa"/>
          </w:tcPr>
          <w:p w14:paraId="0248D5AC" w14:textId="77777777" w:rsidR="00634A34" w:rsidRPr="003C2CFF" w:rsidRDefault="00634A34" w:rsidP="0006050C">
            <w:pPr>
              <w:jc w:val="center"/>
              <w:rPr>
                <w:rFonts w:ascii="Times New Roman" w:hAnsi="Times New Roman" w:cs="Times New Roman"/>
                <w:sz w:val="24"/>
                <w:szCs w:val="24"/>
              </w:rPr>
            </w:pPr>
            <w:r w:rsidRPr="003C2CFF">
              <w:rPr>
                <w:rFonts w:ascii="Times New Roman" w:hAnsi="Times New Roman" w:cs="Times New Roman"/>
                <w:sz w:val="24"/>
                <w:szCs w:val="24"/>
              </w:rPr>
              <w:t>Дизель</w:t>
            </w:r>
          </w:p>
        </w:tc>
        <w:tc>
          <w:tcPr>
            <w:tcW w:w="1441" w:type="dxa"/>
          </w:tcPr>
          <w:p w14:paraId="3F39DF4E" w14:textId="77777777" w:rsidR="00634A34" w:rsidRPr="003C2CFF" w:rsidRDefault="00634A34" w:rsidP="0006050C">
            <w:pPr>
              <w:jc w:val="center"/>
              <w:rPr>
                <w:rFonts w:ascii="Times New Roman" w:hAnsi="Times New Roman" w:cs="Times New Roman"/>
                <w:sz w:val="24"/>
                <w:szCs w:val="24"/>
              </w:rPr>
            </w:pPr>
            <w:r>
              <w:rPr>
                <w:rFonts w:ascii="Times New Roman" w:hAnsi="Times New Roman" w:cs="Times New Roman"/>
                <w:sz w:val="24"/>
                <w:szCs w:val="24"/>
              </w:rPr>
              <w:t>235</w:t>
            </w:r>
          </w:p>
        </w:tc>
        <w:tc>
          <w:tcPr>
            <w:tcW w:w="1130" w:type="dxa"/>
          </w:tcPr>
          <w:p w14:paraId="2A38998B" w14:textId="77777777" w:rsidR="00634A34" w:rsidRPr="003C2CFF" w:rsidRDefault="00634A34" w:rsidP="0006050C">
            <w:pPr>
              <w:jc w:val="center"/>
              <w:rPr>
                <w:rFonts w:ascii="Times New Roman" w:hAnsi="Times New Roman" w:cs="Times New Roman"/>
                <w:sz w:val="24"/>
                <w:szCs w:val="24"/>
                <w:lang w:val="en-US"/>
              </w:rPr>
            </w:pPr>
            <w:r w:rsidRPr="003C2CFF">
              <w:rPr>
                <w:rFonts w:ascii="Times New Roman" w:hAnsi="Times New Roman" w:cs="Times New Roman"/>
                <w:sz w:val="24"/>
                <w:szCs w:val="24"/>
              </w:rPr>
              <w:t>6*2</w:t>
            </w:r>
          </w:p>
        </w:tc>
        <w:tc>
          <w:tcPr>
            <w:tcW w:w="1265" w:type="dxa"/>
          </w:tcPr>
          <w:p w14:paraId="58672AAF" w14:textId="77777777" w:rsidR="00634A34" w:rsidRPr="003C2CFF" w:rsidRDefault="00634A34" w:rsidP="0006050C">
            <w:pPr>
              <w:jc w:val="center"/>
              <w:rPr>
                <w:rFonts w:ascii="Times New Roman" w:hAnsi="Times New Roman" w:cs="Times New Roman"/>
                <w:sz w:val="24"/>
                <w:szCs w:val="24"/>
              </w:rPr>
            </w:pPr>
            <w:r w:rsidRPr="003C2CFF">
              <w:rPr>
                <w:rFonts w:ascii="Times New Roman" w:hAnsi="Times New Roman" w:cs="Times New Roman"/>
                <w:sz w:val="24"/>
                <w:szCs w:val="24"/>
              </w:rPr>
              <w:t>2010</w:t>
            </w:r>
          </w:p>
        </w:tc>
        <w:tc>
          <w:tcPr>
            <w:tcW w:w="1343" w:type="dxa"/>
          </w:tcPr>
          <w:p w14:paraId="08DD5677" w14:textId="77777777" w:rsidR="00634A34" w:rsidRPr="003C2CFF" w:rsidRDefault="00634A34" w:rsidP="0006050C">
            <w:pPr>
              <w:rPr>
                <w:rFonts w:ascii="Times New Roman" w:hAnsi="Times New Roman" w:cs="Times New Roman"/>
                <w:sz w:val="24"/>
                <w:szCs w:val="24"/>
              </w:rPr>
            </w:pPr>
            <w:r w:rsidRPr="003C2CFF">
              <w:rPr>
                <w:rFonts w:ascii="Times New Roman" w:hAnsi="Times New Roman" w:cs="Times New Roman"/>
                <w:sz w:val="24"/>
                <w:szCs w:val="24"/>
              </w:rPr>
              <w:t>Німеччина</w:t>
            </w:r>
          </w:p>
        </w:tc>
      </w:tr>
    </w:tbl>
    <w:p w14:paraId="079BA993" w14:textId="77777777" w:rsidR="00634A34" w:rsidRPr="00D3467C" w:rsidRDefault="00634A34" w:rsidP="00634A34">
      <w:pPr>
        <w:spacing w:after="0" w:line="240" w:lineRule="auto"/>
        <w:rPr>
          <w:rFonts w:ascii="Times New Roman" w:hAnsi="Times New Roman" w:cs="Times New Roman"/>
          <w:b/>
          <w:sz w:val="10"/>
          <w:szCs w:val="10"/>
        </w:rPr>
      </w:pPr>
    </w:p>
    <w:p w14:paraId="79C51982" w14:textId="77777777" w:rsidR="00634A34" w:rsidRPr="00F54735" w:rsidRDefault="00634A34" w:rsidP="00634A34">
      <w:pPr>
        <w:spacing w:after="0" w:line="240" w:lineRule="auto"/>
        <w:rPr>
          <w:rFonts w:ascii="Times New Roman" w:hAnsi="Times New Roman" w:cs="Times New Roman"/>
          <w:b/>
          <w:sz w:val="24"/>
          <w:szCs w:val="24"/>
        </w:rPr>
      </w:pPr>
      <w:r w:rsidRPr="00F54735">
        <w:rPr>
          <w:rFonts w:ascii="Times New Roman" w:hAnsi="Times New Roman" w:cs="Times New Roman"/>
          <w:b/>
          <w:sz w:val="24"/>
          <w:szCs w:val="24"/>
        </w:rPr>
        <w:t xml:space="preserve"> Планова собівартість.</w:t>
      </w:r>
    </w:p>
    <w:p w14:paraId="19707768" w14:textId="77777777" w:rsidR="00634A34" w:rsidRPr="00F54735" w:rsidRDefault="00634A34" w:rsidP="00634A34">
      <w:pPr>
        <w:spacing w:after="0" w:line="240" w:lineRule="auto"/>
        <w:rPr>
          <w:rFonts w:ascii="Times New Roman" w:hAnsi="Times New Roman" w:cs="Times New Roman"/>
          <w:sz w:val="24"/>
          <w:szCs w:val="24"/>
        </w:rPr>
      </w:pPr>
      <w:r w:rsidRPr="00F54735">
        <w:rPr>
          <w:rFonts w:ascii="Times New Roman" w:hAnsi="Times New Roman" w:cs="Times New Roman"/>
          <w:sz w:val="24"/>
          <w:szCs w:val="24"/>
        </w:rPr>
        <w:t>Формування планової собівартості здійснюється з урахуванням витрат з операційної діяльності та фінансових витрат, пов’язаних з перевезенням пасажирів.</w:t>
      </w:r>
    </w:p>
    <w:p w14:paraId="0AA188E8" w14:textId="77777777" w:rsidR="00634A34" w:rsidRPr="00F54735" w:rsidRDefault="00634A34" w:rsidP="00634A34">
      <w:pPr>
        <w:pStyle w:val="a9"/>
        <w:numPr>
          <w:ilvl w:val="0"/>
          <w:numId w:val="3"/>
        </w:numPr>
        <w:spacing w:after="0" w:line="240" w:lineRule="auto"/>
        <w:rPr>
          <w:rFonts w:ascii="Times New Roman" w:hAnsi="Times New Roman" w:cs="Times New Roman"/>
          <w:sz w:val="24"/>
          <w:szCs w:val="24"/>
        </w:rPr>
      </w:pPr>
      <w:r w:rsidRPr="00F54735">
        <w:rPr>
          <w:rFonts w:ascii="Times New Roman" w:hAnsi="Times New Roman" w:cs="Times New Roman"/>
          <w:sz w:val="24"/>
          <w:szCs w:val="24"/>
        </w:rPr>
        <w:t>Виробнича собівартість</w:t>
      </w:r>
    </w:p>
    <w:p w14:paraId="720DE1A1" w14:textId="77777777" w:rsidR="00634A34" w:rsidRPr="00F54735" w:rsidRDefault="00634A34" w:rsidP="00634A34">
      <w:pPr>
        <w:pStyle w:val="a9"/>
        <w:numPr>
          <w:ilvl w:val="1"/>
          <w:numId w:val="3"/>
        </w:numPr>
        <w:spacing w:after="0" w:line="240" w:lineRule="auto"/>
        <w:rPr>
          <w:rFonts w:ascii="Times New Roman" w:hAnsi="Times New Roman" w:cs="Times New Roman"/>
          <w:sz w:val="24"/>
          <w:szCs w:val="24"/>
        </w:rPr>
      </w:pPr>
      <w:r w:rsidRPr="00F54735">
        <w:rPr>
          <w:rFonts w:ascii="Times New Roman" w:hAnsi="Times New Roman" w:cs="Times New Roman"/>
          <w:sz w:val="24"/>
          <w:szCs w:val="24"/>
        </w:rPr>
        <w:t>Прямі матеріальні витрати, пов’язані із використанням</w:t>
      </w:r>
    </w:p>
    <w:p w14:paraId="1995C3EB" w14:textId="77777777" w:rsidR="00634A34" w:rsidRPr="00F54735" w:rsidRDefault="00634A34" w:rsidP="00634A34">
      <w:pPr>
        <w:pStyle w:val="a9"/>
        <w:numPr>
          <w:ilvl w:val="0"/>
          <w:numId w:val="4"/>
        </w:numPr>
        <w:spacing w:after="0" w:line="240" w:lineRule="auto"/>
        <w:rPr>
          <w:rFonts w:ascii="Times New Roman" w:hAnsi="Times New Roman" w:cs="Times New Roman"/>
          <w:b/>
          <w:sz w:val="24"/>
          <w:szCs w:val="24"/>
        </w:rPr>
      </w:pPr>
      <w:r w:rsidRPr="00F54735">
        <w:rPr>
          <w:rFonts w:ascii="Times New Roman" w:hAnsi="Times New Roman" w:cs="Times New Roman"/>
          <w:b/>
          <w:sz w:val="24"/>
          <w:szCs w:val="24"/>
        </w:rPr>
        <w:t>Паливо</w:t>
      </w:r>
    </w:p>
    <w:p w14:paraId="2189CD8A" w14:textId="77777777" w:rsidR="00634A34" w:rsidRPr="00F54735" w:rsidRDefault="00634A34" w:rsidP="00634A34">
      <w:pPr>
        <w:spacing w:after="0" w:line="240" w:lineRule="auto"/>
        <w:jc w:val="right"/>
        <w:rPr>
          <w:rFonts w:ascii="Times New Roman" w:hAnsi="Times New Roman" w:cs="Times New Roman"/>
          <w:sz w:val="24"/>
          <w:szCs w:val="24"/>
        </w:rPr>
      </w:pPr>
      <w:r w:rsidRPr="00BC262B">
        <w:rPr>
          <w:rFonts w:ascii="Times New Roman" w:hAnsi="Times New Roman" w:cs="Times New Roman"/>
          <w:sz w:val="24"/>
          <w:szCs w:val="24"/>
        </w:rPr>
        <w:t>Таблиця 2</w:t>
      </w:r>
    </w:p>
    <w:tbl>
      <w:tblPr>
        <w:tblStyle w:val="ae"/>
        <w:tblW w:w="0" w:type="auto"/>
        <w:tblLook w:val="04A0" w:firstRow="1" w:lastRow="0" w:firstColumn="1" w:lastColumn="0" w:noHBand="0" w:noVBand="1"/>
      </w:tblPr>
      <w:tblGrid>
        <w:gridCol w:w="6915"/>
        <w:gridCol w:w="2751"/>
      </w:tblGrid>
      <w:tr w:rsidR="00634A34" w:rsidRPr="00BC262B" w14:paraId="6FEA7C32" w14:textId="77777777" w:rsidTr="00AC5738">
        <w:trPr>
          <w:trHeight w:val="364"/>
        </w:trPr>
        <w:tc>
          <w:tcPr>
            <w:tcW w:w="9666" w:type="dxa"/>
            <w:gridSpan w:val="2"/>
          </w:tcPr>
          <w:p w14:paraId="3E9EDF54" w14:textId="77777777" w:rsidR="00634A34" w:rsidRPr="00BC262B" w:rsidRDefault="00634A34" w:rsidP="0006050C">
            <w:pPr>
              <w:jc w:val="center"/>
              <w:rPr>
                <w:rFonts w:ascii="Times New Roman" w:hAnsi="Times New Roman" w:cs="Times New Roman"/>
                <w:color w:val="212529"/>
                <w:sz w:val="24"/>
                <w:szCs w:val="24"/>
                <w:shd w:val="clear" w:color="auto" w:fill="FFFFFF"/>
                <w:lang w:val="en-US"/>
              </w:rPr>
            </w:pPr>
            <w:r w:rsidRPr="00BC262B">
              <w:rPr>
                <w:rFonts w:ascii="Times New Roman" w:hAnsi="Times New Roman" w:cs="Times New Roman"/>
                <w:color w:val="212529"/>
                <w:sz w:val="24"/>
                <w:szCs w:val="24"/>
                <w:shd w:val="clear" w:color="auto" w:fill="FFFFFF"/>
              </w:rPr>
              <w:t xml:space="preserve">Показники </w:t>
            </w:r>
            <w:r>
              <w:rPr>
                <w:rFonts w:ascii="Times New Roman" w:hAnsi="Times New Roman" w:cs="Times New Roman"/>
                <w:color w:val="212529"/>
                <w:sz w:val="24"/>
                <w:szCs w:val="24"/>
                <w:shd w:val="clear" w:color="auto" w:fill="FFFFFF"/>
              </w:rPr>
              <w:t>середні</w:t>
            </w:r>
          </w:p>
        </w:tc>
      </w:tr>
      <w:tr w:rsidR="00634A34" w:rsidRPr="00BC262B" w14:paraId="0D0E8C4F" w14:textId="77777777" w:rsidTr="00AC5738">
        <w:trPr>
          <w:trHeight w:val="308"/>
        </w:trPr>
        <w:tc>
          <w:tcPr>
            <w:tcW w:w="6915" w:type="dxa"/>
          </w:tcPr>
          <w:p w14:paraId="11AB6C79" w14:textId="77777777" w:rsidR="00634A34" w:rsidRPr="00BC262B" w:rsidRDefault="00634A34" w:rsidP="0006050C">
            <w:pPr>
              <w:rPr>
                <w:rFonts w:ascii="Times New Roman" w:hAnsi="Times New Roman" w:cs="Times New Roman"/>
                <w:sz w:val="24"/>
                <w:szCs w:val="24"/>
                <w:shd w:val="clear" w:color="auto" w:fill="FFFFFF"/>
              </w:rPr>
            </w:pPr>
            <w:r w:rsidRPr="00BC262B">
              <w:rPr>
                <w:rFonts w:ascii="Times New Roman" w:hAnsi="Times New Roman" w:cs="Times New Roman"/>
                <w:sz w:val="24"/>
                <w:szCs w:val="24"/>
                <w:shd w:val="clear" w:color="auto" w:fill="FFFFFF"/>
              </w:rPr>
              <w:t>Лінійна норма витрат палива, л/100км</w:t>
            </w:r>
          </w:p>
        </w:tc>
        <w:tc>
          <w:tcPr>
            <w:tcW w:w="2751" w:type="dxa"/>
          </w:tcPr>
          <w:p w14:paraId="786D1D6B" w14:textId="77777777" w:rsidR="00634A34" w:rsidRPr="00BC262B" w:rsidRDefault="00634A34" w:rsidP="0006050C">
            <w:pPr>
              <w:jc w:val="center"/>
              <w:rPr>
                <w:rFonts w:ascii="Times New Roman" w:hAnsi="Times New Roman" w:cs="Times New Roman"/>
                <w:sz w:val="24"/>
                <w:szCs w:val="24"/>
                <w:shd w:val="clear" w:color="auto" w:fill="FFFFFF"/>
              </w:rPr>
            </w:pPr>
            <w:r w:rsidRPr="00BC262B">
              <w:rPr>
                <w:rFonts w:ascii="Times New Roman" w:hAnsi="Times New Roman" w:cs="Times New Roman"/>
                <w:sz w:val="24"/>
                <w:szCs w:val="24"/>
                <w:shd w:val="clear" w:color="auto" w:fill="FFFFFF"/>
              </w:rPr>
              <w:t>18</w:t>
            </w:r>
          </w:p>
        </w:tc>
      </w:tr>
      <w:tr w:rsidR="00634A34" w:rsidRPr="00BC262B" w14:paraId="50B01C8E" w14:textId="77777777" w:rsidTr="00AC5738">
        <w:trPr>
          <w:trHeight w:val="1422"/>
        </w:trPr>
        <w:tc>
          <w:tcPr>
            <w:tcW w:w="6915" w:type="dxa"/>
          </w:tcPr>
          <w:p w14:paraId="02295EB0" w14:textId="77777777" w:rsidR="00634A34" w:rsidRPr="00BC262B" w:rsidRDefault="00634A34" w:rsidP="0006050C">
            <w:pPr>
              <w:rPr>
                <w:rFonts w:ascii="Times New Roman" w:hAnsi="Times New Roman" w:cs="Times New Roman"/>
                <w:sz w:val="24"/>
                <w:szCs w:val="24"/>
                <w:shd w:val="clear" w:color="auto" w:fill="FFFFFF"/>
              </w:rPr>
            </w:pPr>
            <w:r w:rsidRPr="00BC262B">
              <w:rPr>
                <w:rFonts w:ascii="Times New Roman" w:hAnsi="Times New Roman" w:cs="Times New Roman"/>
                <w:sz w:val="24"/>
                <w:szCs w:val="24"/>
                <w:shd w:val="clear" w:color="auto" w:fill="FFFFFF"/>
              </w:rPr>
              <w:lastRenderedPageBreak/>
              <w:t>Коефіцієнти коригування, %:</w:t>
            </w:r>
          </w:p>
          <w:p w14:paraId="08222AF5" w14:textId="77777777" w:rsidR="00634A34" w:rsidRPr="00BC262B" w:rsidRDefault="00634A34" w:rsidP="0006050C">
            <w:pPr>
              <w:rPr>
                <w:rFonts w:ascii="Times New Roman" w:hAnsi="Times New Roman" w:cs="Times New Roman"/>
                <w:sz w:val="24"/>
                <w:szCs w:val="24"/>
                <w:shd w:val="clear" w:color="auto" w:fill="FFFFFF"/>
              </w:rPr>
            </w:pPr>
            <w:r w:rsidRPr="00BC262B">
              <w:rPr>
                <w:rFonts w:ascii="Times New Roman" w:hAnsi="Times New Roman" w:cs="Times New Roman"/>
                <w:sz w:val="24"/>
                <w:szCs w:val="24"/>
                <w:shd w:val="clear" w:color="auto" w:fill="FFFFFF"/>
              </w:rPr>
              <w:t>Робота в умовах міста</w:t>
            </w:r>
          </w:p>
          <w:p w14:paraId="21D6A225" w14:textId="77777777" w:rsidR="00634A34" w:rsidRPr="00BC262B" w:rsidRDefault="00634A34" w:rsidP="0006050C">
            <w:pPr>
              <w:rPr>
                <w:rFonts w:ascii="Times New Roman" w:hAnsi="Times New Roman" w:cs="Times New Roman"/>
                <w:sz w:val="24"/>
                <w:szCs w:val="24"/>
                <w:shd w:val="clear" w:color="auto" w:fill="FFFFFF"/>
              </w:rPr>
            </w:pPr>
            <w:r w:rsidRPr="00BC262B">
              <w:rPr>
                <w:rFonts w:ascii="Times New Roman" w:hAnsi="Times New Roman" w:cs="Times New Roman"/>
                <w:sz w:val="24"/>
                <w:szCs w:val="24"/>
                <w:shd w:val="clear" w:color="auto" w:fill="FFFFFF"/>
              </w:rPr>
              <w:t>Часті технологічні зупинки, пов’язані з посадкою чи висадкою пасажирів</w:t>
            </w:r>
          </w:p>
          <w:p w14:paraId="42172532" w14:textId="77777777" w:rsidR="00634A34" w:rsidRPr="00BC262B" w:rsidRDefault="00634A34" w:rsidP="0006050C">
            <w:pPr>
              <w:rPr>
                <w:rFonts w:ascii="Times New Roman" w:hAnsi="Times New Roman" w:cs="Times New Roman"/>
                <w:sz w:val="24"/>
                <w:szCs w:val="24"/>
                <w:shd w:val="clear" w:color="auto" w:fill="FFFFFF"/>
              </w:rPr>
            </w:pPr>
            <w:r w:rsidRPr="00BC262B">
              <w:rPr>
                <w:rFonts w:ascii="Times New Roman" w:hAnsi="Times New Roman" w:cs="Times New Roman"/>
                <w:sz w:val="24"/>
                <w:szCs w:val="24"/>
                <w:shd w:val="clear" w:color="auto" w:fill="FFFFFF"/>
              </w:rPr>
              <w:t xml:space="preserve">Для автомобілів, які експлуатуються більше 11 років із загальним пробігом більше 250 </w:t>
            </w:r>
            <w:proofErr w:type="spellStart"/>
            <w:r w:rsidRPr="00BC262B">
              <w:rPr>
                <w:rFonts w:ascii="Times New Roman" w:hAnsi="Times New Roman" w:cs="Times New Roman"/>
                <w:sz w:val="24"/>
                <w:szCs w:val="24"/>
                <w:shd w:val="clear" w:color="auto" w:fill="FFFFFF"/>
              </w:rPr>
              <w:t>тис.км</w:t>
            </w:r>
            <w:proofErr w:type="spellEnd"/>
          </w:p>
        </w:tc>
        <w:tc>
          <w:tcPr>
            <w:tcW w:w="2751" w:type="dxa"/>
          </w:tcPr>
          <w:p w14:paraId="0CFACFDD" w14:textId="77777777" w:rsidR="00634A34" w:rsidRPr="00BC262B" w:rsidRDefault="00634A34" w:rsidP="0006050C">
            <w:pPr>
              <w:jc w:val="center"/>
              <w:rPr>
                <w:rFonts w:ascii="Times New Roman" w:hAnsi="Times New Roman" w:cs="Times New Roman"/>
                <w:sz w:val="24"/>
                <w:szCs w:val="24"/>
                <w:shd w:val="clear" w:color="auto" w:fill="FFFFFF"/>
              </w:rPr>
            </w:pPr>
          </w:p>
          <w:p w14:paraId="0D05013E" w14:textId="77777777" w:rsidR="00634A34" w:rsidRPr="00BC262B" w:rsidRDefault="00634A34" w:rsidP="0006050C">
            <w:pPr>
              <w:jc w:val="center"/>
              <w:rPr>
                <w:rFonts w:ascii="Times New Roman" w:hAnsi="Times New Roman" w:cs="Times New Roman"/>
                <w:sz w:val="24"/>
                <w:szCs w:val="24"/>
                <w:shd w:val="clear" w:color="auto" w:fill="FFFFFF"/>
              </w:rPr>
            </w:pPr>
            <w:r w:rsidRPr="00BC262B">
              <w:rPr>
                <w:rFonts w:ascii="Times New Roman" w:hAnsi="Times New Roman" w:cs="Times New Roman"/>
                <w:sz w:val="24"/>
                <w:szCs w:val="24"/>
                <w:shd w:val="clear" w:color="auto" w:fill="FFFFFF"/>
              </w:rPr>
              <w:t>5</w:t>
            </w:r>
          </w:p>
          <w:p w14:paraId="140D6498" w14:textId="77777777" w:rsidR="00634A34" w:rsidRPr="00BC262B" w:rsidRDefault="00634A34" w:rsidP="0006050C">
            <w:pPr>
              <w:jc w:val="center"/>
              <w:rPr>
                <w:rFonts w:ascii="Times New Roman" w:hAnsi="Times New Roman" w:cs="Times New Roman"/>
                <w:sz w:val="24"/>
                <w:szCs w:val="24"/>
                <w:shd w:val="clear" w:color="auto" w:fill="FFFFFF"/>
              </w:rPr>
            </w:pPr>
            <w:r w:rsidRPr="00BC262B">
              <w:rPr>
                <w:rFonts w:ascii="Times New Roman" w:hAnsi="Times New Roman" w:cs="Times New Roman"/>
                <w:sz w:val="24"/>
                <w:szCs w:val="24"/>
                <w:shd w:val="clear" w:color="auto" w:fill="FFFFFF"/>
              </w:rPr>
              <w:t>10</w:t>
            </w:r>
          </w:p>
          <w:p w14:paraId="60D8D01E" w14:textId="77777777" w:rsidR="00634A34" w:rsidRPr="00BC262B" w:rsidRDefault="00634A34" w:rsidP="0006050C">
            <w:pPr>
              <w:jc w:val="center"/>
              <w:rPr>
                <w:rFonts w:ascii="Times New Roman" w:hAnsi="Times New Roman" w:cs="Times New Roman"/>
                <w:sz w:val="24"/>
                <w:szCs w:val="24"/>
                <w:shd w:val="clear" w:color="auto" w:fill="FFFFFF"/>
              </w:rPr>
            </w:pPr>
          </w:p>
          <w:p w14:paraId="78B4F1E0" w14:textId="77777777" w:rsidR="00634A34" w:rsidRPr="00BC262B" w:rsidRDefault="00634A34" w:rsidP="0006050C">
            <w:pPr>
              <w:jc w:val="center"/>
              <w:rPr>
                <w:rFonts w:ascii="Times New Roman" w:hAnsi="Times New Roman" w:cs="Times New Roman"/>
                <w:sz w:val="24"/>
                <w:szCs w:val="24"/>
                <w:shd w:val="clear" w:color="auto" w:fill="FFFFFF"/>
              </w:rPr>
            </w:pPr>
            <w:r w:rsidRPr="00BC262B">
              <w:rPr>
                <w:rFonts w:ascii="Times New Roman" w:hAnsi="Times New Roman" w:cs="Times New Roman"/>
                <w:sz w:val="24"/>
                <w:szCs w:val="24"/>
                <w:shd w:val="clear" w:color="auto" w:fill="FFFFFF"/>
              </w:rPr>
              <w:t>-</w:t>
            </w:r>
          </w:p>
        </w:tc>
      </w:tr>
      <w:tr w:rsidR="00634A34" w:rsidRPr="00BC262B" w14:paraId="4C70FF04" w14:textId="77777777" w:rsidTr="00AC5738">
        <w:trPr>
          <w:trHeight w:val="153"/>
        </w:trPr>
        <w:tc>
          <w:tcPr>
            <w:tcW w:w="6915" w:type="dxa"/>
          </w:tcPr>
          <w:p w14:paraId="0F4448EF" w14:textId="77777777" w:rsidR="00634A34" w:rsidRPr="00BC262B" w:rsidRDefault="00634A34" w:rsidP="0006050C">
            <w:pPr>
              <w:rPr>
                <w:rFonts w:ascii="Times New Roman" w:hAnsi="Times New Roman" w:cs="Times New Roman"/>
                <w:sz w:val="24"/>
                <w:szCs w:val="24"/>
                <w:shd w:val="clear" w:color="auto" w:fill="FFFFFF"/>
              </w:rPr>
            </w:pPr>
            <w:r w:rsidRPr="00BC262B">
              <w:rPr>
                <w:rFonts w:ascii="Times New Roman" w:hAnsi="Times New Roman" w:cs="Times New Roman"/>
                <w:sz w:val="24"/>
                <w:szCs w:val="24"/>
                <w:shd w:val="clear" w:color="auto" w:fill="FFFFFF"/>
              </w:rPr>
              <w:t>Сумарний коефіцієнт</w:t>
            </w:r>
          </w:p>
        </w:tc>
        <w:tc>
          <w:tcPr>
            <w:tcW w:w="2751" w:type="dxa"/>
          </w:tcPr>
          <w:p w14:paraId="49AEA807" w14:textId="77777777" w:rsidR="00634A34" w:rsidRPr="00BC262B" w:rsidRDefault="00634A34" w:rsidP="0006050C">
            <w:pPr>
              <w:jc w:val="center"/>
              <w:rPr>
                <w:rFonts w:ascii="Times New Roman" w:hAnsi="Times New Roman" w:cs="Times New Roman"/>
                <w:sz w:val="24"/>
                <w:szCs w:val="24"/>
                <w:shd w:val="clear" w:color="auto" w:fill="FFFFFF"/>
              </w:rPr>
            </w:pPr>
            <w:r w:rsidRPr="00BC262B">
              <w:rPr>
                <w:rFonts w:ascii="Times New Roman" w:hAnsi="Times New Roman" w:cs="Times New Roman"/>
                <w:sz w:val="24"/>
                <w:szCs w:val="24"/>
                <w:shd w:val="clear" w:color="auto" w:fill="FFFFFF"/>
              </w:rPr>
              <w:t>15</w:t>
            </w:r>
          </w:p>
        </w:tc>
      </w:tr>
      <w:tr w:rsidR="00634A34" w:rsidRPr="00BC262B" w14:paraId="7D920086" w14:textId="77777777" w:rsidTr="00AC5738">
        <w:trPr>
          <w:trHeight w:val="625"/>
        </w:trPr>
        <w:tc>
          <w:tcPr>
            <w:tcW w:w="6915" w:type="dxa"/>
          </w:tcPr>
          <w:p w14:paraId="25F41A91" w14:textId="77777777" w:rsidR="00634A34" w:rsidRPr="00BC262B" w:rsidRDefault="00634A34" w:rsidP="0006050C">
            <w:pPr>
              <w:rPr>
                <w:rFonts w:ascii="Times New Roman" w:hAnsi="Times New Roman" w:cs="Times New Roman"/>
                <w:sz w:val="24"/>
                <w:szCs w:val="24"/>
                <w:shd w:val="clear" w:color="auto" w:fill="FFFFFF"/>
              </w:rPr>
            </w:pPr>
            <w:r w:rsidRPr="00BC262B">
              <w:rPr>
                <w:rFonts w:ascii="Times New Roman" w:hAnsi="Times New Roman" w:cs="Times New Roman"/>
                <w:sz w:val="24"/>
                <w:szCs w:val="24"/>
                <w:shd w:val="clear" w:color="auto" w:fill="FFFFFF"/>
              </w:rPr>
              <w:t xml:space="preserve">На внутрішньо гаражні роз’їзди </w:t>
            </w:r>
          </w:p>
        </w:tc>
        <w:tc>
          <w:tcPr>
            <w:tcW w:w="2751" w:type="dxa"/>
          </w:tcPr>
          <w:p w14:paraId="20ABE58C" w14:textId="77777777" w:rsidR="00634A34" w:rsidRPr="00BC262B" w:rsidRDefault="00634A34" w:rsidP="0006050C">
            <w:pPr>
              <w:jc w:val="center"/>
              <w:rPr>
                <w:rFonts w:ascii="Times New Roman" w:hAnsi="Times New Roman" w:cs="Times New Roman"/>
                <w:sz w:val="24"/>
                <w:szCs w:val="24"/>
                <w:shd w:val="clear" w:color="auto" w:fill="FFFFFF"/>
              </w:rPr>
            </w:pPr>
            <w:r w:rsidRPr="00BC262B">
              <w:rPr>
                <w:rFonts w:ascii="Times New Roman" w:hAnsi="Times New Roman" w:cs="Times New Roman"/>
                <w:sz w:val="24"/>
                <w:szCs w:val="24"/>
                <w:shd w:val="clear" w:color="auto" w:fill="FFFFFF"/>
              </w:rPr>
              <w:t>0,5% від загальної кількості палива</w:t>
            </w:r>
          </w:p>
        </w:tc>
      </w:tr>
      <w:tr w:rsidR="00634A34" w:rsidRPr="00BC262B" w14:paraId="117571FB" w14:textId="77777777" w:rsidTr="00AC5738">
        <w:trPr>
          <w:trHeight w:val="625"/>
        </w:trPr>
        <w:tc>
          <w:tcPr>
            <w:tcW w:w="6915" w:type="dxa"/>
          </w:tcPr>
          <w:p w14:paraId="652B1E9F" w14:textId="77777777" w:rsidR="00634A34" w:rsidRPr="00BC262B" w:rsidRDefault="00634A34" w:rsidP="0006050C">
            <w:pPr>
              <w:rPr>
                <w:rFonts w:ascii="Times New Roman" w:hAnsi="Times New Roman" w:cs="Times New Roman"/>
                <w:sz w:val="24"/>
                <w:szCs w:val="24"/>
                <w:shd w:val="clear" w:color="auto" w:fill="FFFFFF"/>
              </w:rPr>
            </w:pPr>
            <w:r w:rsidRPr="00BC262B">
              <w:rPr>
                <w:rFonts w:ascii="Times New Roman" w:hAnsi="Times New Roman" w:cs="Times New Roman"/>
                <w:sz w:val="24"/>
                <w:szCs w:val="24"/>
                <w:shd w:val="clear" w:color="auto" w:fill="FFFFFF"/>
              </w:rPr>
              <w:t>В</w:t>
            </w:r>
            <w:r>
              <w:rPr>
                <w:rFonts w:ascii="Times New Roman" w:hAnsi="Times New Roman" w:cs="Times New Roman"/>
                <w:sz w:val="24"/>
                <w:szCs w:val="24"/>
                <w:shd w:val="clear" w:color="auto" w:fill="FFFFFF"/>
              </w:rPr>
              <w:t>итрата палива з урахуванням кори</w:t>
            </w:r>
            <w:r w:rsidRPr="00BC262B">
              <w:rPr>
                <w:rFonts w:ascii="Times New Roman" w:hAnsi="Times New Roman" w:cs="Times New Roman"/>
                <w:sz w:val="24"/>
                <w:szCs w:val="24"/>
                <w:shd w:val="clear" w:color="auto" w:fill="FFFFFF"/>
              </w:rPr>
              <w:t>гуючого коефіцієн</w:t>
            </w:r>
            <w:r>
              <w:rPr>
                <w:rFonts w:ascii="Times New Roman" w:hAnsi="Times New Roman" w:cs="Times New Roman"/>
                <w:sz w:val="24"/>
                <w:szCs w:val="24"/>
                <w:shd w:val="clear" w:color="auto" w:fill="FFFFFF"/>
              </w:rPr>
              <w:t>т</w:t>
            </w:r>
            <w:r w:rsidRPr="00BC262B">
              <w:rPr>
                <w:rFonts w:ascii="Times New Roman" w:hAnsi="Times New Roman" w:cs="Times New Roman"/>
                <w:sz w:val="24"/>
                <w:szCs w:val="24"/>
                <w:shd w:val="clear" w:color="auto" w:fill="FFFFFF"/>
              </w:rPr>
              <w:t>у і внутрішньо гаражних роз’їздів, л/100км</w:t>
            </w:r>
          </w:p>
        </w:tc>
        <w:tc>
          <w:tcPr>
            <w:tcW w:w="2751" w:type="dxa"/>
          </w:tcPr>
          <w:p w14:paraId="4242A309" w14:textId="77777777" w:rsidR="00634A34" w:rsidRPr="00BC262B" w:rsidRDefault="00634A34" w:rsidP="0006050C">
            <w:pPr>
              <w:jc w:val="center"/>
              <w:rPr>
                <w:rFonts w:ascii="Times New Roman" w:hAnsi="Times New Roman" w:cs="Times New Roman"/>
                <w:sz w:val="24"/>
                <w:szCs w:val="24"/>
                <w:shd w:val="clear" w:color="auto" w:fill="FFFFFF"/>
              </w:rPr>
            </w:pPr>
            <w:r w:rsidRPr="00BC262B">
              <w:rPr>
                <w:rFonts w:ascii="Times New Roman" w:hAnsi="Times New Roman" w:cs="Times New Roman"/>
                <w:sz w:val="24"/>
                <w:szCs w:val="24"/>
                <w:shd w:val="clear" w:color="auto" w:fill="FFFFFF"/>
              </w:rPr>
              <w:t>20,80</w:t>
            </w:r>
          </w:p>
        </w:tc>
      </w:tr>
      <w:tr w:rsidR="00634A34" w:rsidRPr="00BC262B" w14:paraId="07BF1371" w14:textId="77777777" w:rsidTr="00AC5738">
        <w:trPr>
          <w:trHeight w:val="153"/>
        </w:trPr>
        <w:tc>
          <w:tcPr>
            <w:tcW w:w="6915" w:type="dxa"/>
          </w:tcPr>
          <w:p w14:paraId="61A25843" w14:textId="77777777" w:rsidR="00634A34" w:rsidRPr="00BC262B" w:rsidRDefault="00634A34" w:rsidP="0006050C">
            <w:pPr>
              <w:rPr>
                <w:rFonts w:ascii="Times New Roman" w:hAnsi="Times New Roman" w:cs="Times New Roman"/>
                <w:sz w:val="24"/>
                <w:szCs w:val="24"/>
                <w:shd w:val="clear" w:color="auto" w:fill="FFFFFF"/>
              </w:rPr>
            </w:pPr>
            <w:r w:rsidRPr="00BC262B">
              <w:rPr>
                <w:rFonts w:ascii="Times New Roman" w:hAnsi="Times New Roman" w:cs="Times New Roman"/>
                <w:sz w:val="24"/>
                <w:szCs w:val="24"/>
                <w:shd w:val="clear" w:color="auto" w:fill="FFFFFF"/>
              </w:rPr>
              <w:t>Ціна палива, грн./л.</w:t>
            </w:r>
          </w:p>
        </w:tc>
        <w:tc>
          <w:tcPr>
            <w:tcW w:w="2751" w:type="dxa"/>
          </w:tcPr>
          <w:p w14:paraId="2C20F761" w14:textId="77777777" w:rsidR="00634A34" w:rsidRPr="00BC262B" w:rsidRDefault="00634A34" w:rsidP="0006050C">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83,00</w:t>
            </w:r>
          </w:p>
        </w:tc>
      </w:tr>
      <w:tr w:rsidR="00634A34" w:rsidRPr="00BC262B" w14:paraId="328FF533" w14:textId="77777777" w:rsidTr="00AC5738">
        <w:trPr>
          <w:trHeight w:val="161"/>
        </w:trPr>
        <w:tc>
          <w:tcPr>
            <w:tcW w:w="6915" w:type="dxa"/>
          </w:tcPr>
          <w:p w14:paraId="4859894D" w14:textId="77777777" w:rsidR="00634A34" w:rsidRPr="00BC262B" w:rsidRDefault="00634A34" w:rsidP="0006050C">
            <w:pPr>
              <w:rPr>
                <w:rFonts w:ascii="Times New Roman" w:hAnsi="Times New Roman" w:cs="Times New Roman"/>
                <w:sz w:val="24"/>
                <w:szCs w:val="24"/>
                <w:shd w:val="clear" w:color="auto" w:fill="FFFFFF"/>
              </w:rPr>
            </w:pPr>
            <w:r w:rsidRPr="00BC262B">
              <w:rPr>
                <w:rFonts w:ascii="Times New Roman" w:hAnsi="Times New Roman" w:cs="Times New Roman"/>
                <w:sz w:val="24"/>
                <w:szCs w:val="24"/>
                <w:shd w:val="clear" w:color="auto" w:fill="FFFFFF"/>
              </w:rPr>
              <w:t>Вартість палива на 1 км. пробігу</w:t>
            </w:r>
          </w:p>
        </w:tc>
        <w:tc>
          <w:tcPr>
            <w:tcW w:w="2751" w:type="dxa"/>
          </w:tcPr>
          <w:p w14:paraId="2DF5321B" w14:textId="77777777" w:rsidR="00634A34" w:rsidRPr="00BC262B" w:rsidRDefault="00634A34" w:rsidP="0006050C">
            <w:pPr>
              <w:jc w:val="center"/>
              <w:rPr>
                <w:rFonts w:ascii="Times New Roman" w:hAnsi="Times New Roman" w:cs="Times New Roman"/>
                <w:sz w:val="24"/>
                <w:szCs w:val="24"/>
                <w:shd w:val="clear" w:color="auto" w:fill="FFFFFF"/>
              </w:rPr>
            </w:pPr>
            <w:r w:rsidRPr="009E524D">
              <w:rPr>
                <w:rFonts w:ascii="Times New Roman" w:hAnsi="Times New Roman" w:cs="Times New Roman"/>
                <w:sz w:val="24"/>
                <w:szCs w:val="24"/>
                <w:shd w:val="clear" w:color="auto" w:fill="FFFFFF"/>
              </w:rPr>
              <w:t>17,264</w:t>
            </w:r>
          </w:p>
        </w:tc>
      </w:tr>
    </w:tbl>
    <w:p w14:paraId="57BE72A1" w14:textId="77777777" w:rsidR="00634A34" w:rsidRPr="00BC262B" w:rsidRDefault="00634A34" w:rsidP="00634A34">
      <w:pPr>
        <w:pStyle w:val="a9"/>
        <w:spacing w:after="0" w:line="240" w:lineRule="auto"/>
        <w:ind w:left="1440"/>
        <w:rPr>
          <w:rFonts w:ascii="Times New Roman" w:hAnsi="Times New Roman" w:cs="Times New Roman"/>
          <w:sz w:val="24"/>
          <w:szCs w:val="24"/>
        </w:rPr>
      </w:pPr>
    </w:p>
    <w:p w14:paraId="404060CE" w14:textId="77777777" w:rsidR="00634A34" w:rsidRPr="00BC262B" w:rsidRDefault="00634A34" w:rsidP="00634A34">
      <w:pPr>
        <w:pStyle w:val="a9"/>
        <w:numPr>
          <w:ilvl w:val="0"/>
          <w:numId w:val="4"/>
        </w:numPr>
        <w:spacing w:after="0" w:line="240" w:lineRule="auto"/>
        <w:rPr>
          <w:rFonts w:ascii="Times New Roman" w:hAnsi="Times New Roman" w:cs="Times New Roman"/>
          <w:b/>
          <w:sz w:val="24"/>
          <w:szCs w:val="24"/>
        </w:rPr>
      </w:pPr>
      <w:r w:rsidRPr="00BC262B">
        <w:rPr>
          <w:rFonts w:ascii="Times New Roman" w:hAnsi="Times New Roman" w:cs="Times New Roman"/>
          <w:b/>
          <w:sz w:val="24"/>
          <w:szCs w:val="24"/>
        </w:rPr>
        <w:t>Мастильні матеріали.</w:t>
      </w:r>
    </w:p>
    <w:p w14:paraId="00CEA245" w14:textId="77777777" w:rsidR="00634A34" w:rsidRPr="00F54735" w:rsidRDefault="00634A34" w:rsidP="00634A34">
      <w:pPr>
        <w:spacing w:after="0" w:line="240" w:lineRule="auto"/>
        <w:jc w:val="right"/>
        <w:rPr>
          <w:rFonts w:ascii="Times New Roman" w:hAnsi="Times New Roman" w:cs="Times New Roman"/>
          <w:sz w:val="24"/>
          <w:szCs w:val="24"/>
        </w:rPr>
      </w:pPr>
      <w:r w:rsidRPr="00F54735">
        <w:rPr>
          <w:rFonts w:ascii="Times New Roman" w:hAnsi="Times New Roman" w:cs="Times New Roman"/>
          <w:sz w:val="24"/>
          <w:szCs w:val="24"/>
        </w:rPr>
        <w:t>Таблиця 3</w:t>
      </w:r>
    </w:p>
    <w:tbl>
      <w:tblPr>
        <w:tblStyle w:val="ae"/>
        <w:tblW w:w="0" w:type="auto"/>
        <w:tblLook w:val="04A0" w:firstRow="1" w:lastRow="0" w:firstColumn="1" w:lastColumn="0" w:noHBand="0" w:noVBand="1"/>
      </w:tblPr>
      <w:tblGrid>
        <w:gridCol w:w="7536"/>
        <w:gridCol w:w="2132"/>
      </w:tblGrid>
      <w:tr w:rsidR="00634A34" w:rsidRPr="00F54735" w14:paraId="6C0A17B6" w14:textId="77777777" w:rsidTr="004F6358">
        <w:trPr>
          <w:trHeight w:val="183"/>
        </w:trPr>
        <w:tc>
          <w:tcPr>
            <w:tcW w:w="9668" w:type="dxa"/>
            <w:gridSpan w:val="2"/>
          </w:tcPr>
          <w:p w14:paraId="1233E5F8" w14:textId="77777777" w:rsidR="00634A34" w:rsidRPr="00F54735" w:rsidRDefault="00634A34" w:rsidP="0006050C">
            <w:pPr>
              <w:jc w:val="center"/>
              <w:rPr>
                <w:rFonts w:ascii="Times New Roman" w:hAnsi="Times New Roman" w:cs="Times New Roman"/>
                <w:color w:val="212529"/>
                <w:sz w:val="24"/>
                <w:szCs w:val="24"/>
                <w:shd w:val="clear" w:color="auto" w:fill="FFFFFF"/>
                <w:lang w:val="en-US"/>
              </w:rPr>
            </w:pPr>
            <w:r w:rsidRPr="00F54735">
              <w:rPr>
                <w:rFonts w:ascii="Times New Roman" w:hAnsi="Times New Roman" w:cs="Times New Roman"/>
                <w:sz w:val="24"/>
                <w:szCs w:val="24"/>
              </w:rPr>
              <w:t>Показники</w:t>
            </w:r>
            <w:r>
              <w:rPr>
                <w:rFonts w:ascii="Times New Roman" w:hAnsi="Times New Roman" w:cs="Times New Roman"/>
                <w:sz w:val="24"/>
                <w:szCs w:val="24"/>
              </w:rPr>
              <w:t xml:space="preserve"> середні</w:t>
            </w:r>
          </w:p>
        </w:tc>
      </w:tr>
      <w:tr w:rsidR="00634A34" w:rsidRPr="00F54735" w14:paraId="240E8136" w14:textId="77777777" w:rsidTr="004F6358">
        <w:trPr>
          <w:trHeight w:val="1122"/>
        </w:trPr>
        <w:tc>
          <w:tcPr>
            <w:tcW w:w="7536" w:type="dxa"/>
          </w:tcPr>
          <w:p w14:paraId="5A3C846F" w14:textId="77777777" w:rsidR="00634A34" w:rsidRPr="00F54735" w:rsidRDefault="00634A34" w:rsidP="0006050C">
            <w:pPr>
              <w:rPr>
                <w:rFonts w:ascii="Times New Roman" w:hAnsi="Times New Roman" w:cs="Times New Roman"/>
                <w:sz w:val="24"/>
                <w:szCs w:val="24"/>
              </w:rPr>
            </w:pPr>
            <w:r w:rsidRPr="00F54735">
              <w:rPr>
                <w:rFonts w:ascii="Times New Roman" w:hAnsi="Times New Roman" w:cs="Times New Roman"/>
                <w:sz w:val="24"/>
                <w:szCs w:val="24"/>
              </w:rPr>
              <w:t>Норма витрат мастильних матеріалів:</w:t>
            </w:r>
          </w:p>
          <w:p w14:paraId="5EB17A5A" w14:textId="77777777" w:rsidR="00634A34" w:rsidRPr="00F54735" w:rsidRDefault="00634A34" w:rsidP="0006050C">
            <w:pPr>
              <w:rPr>
                <w:rFonts w:ascii="Times New Roman" w:hAnsi="Times New Roman" w:cs="Times New Roman"/>
                <w:sz w:val="24"/>
                <w:szCs w:val="24"/>
              </w:rPr>
            </w:pPr>
            <w:r w:rsidRPr="00F54735">
              <w:rPr>
                <w:rFonts w:ascii="Times New Roman" w:hAnsi="Times New Roman" w:cs="Times New Roman"/>
                <w:sz w:val="24"/>
                <w:szCs w:val="24"/>
              </w:rPr>
              <w:t>Моторні оливи, л/100л</w:t>
            </w:r>
          </w:p>
          <w:p w14:paraId="59AFBB57" w14:textId="77777777" w:rsidR="00634A34" w:rsidRPr="00F54735" w:rsidRDefault="00634A34" w:rsidP="0006050C">
            <w:pPr>
              <w:rPr>
                <w:rFonts w:ascii="Times New Roman" w:hAnsi="Times New Roman" w:cs="Times New Roman"/>
                <w:sz w:val="24"/>
                <w:szCs w:val="24"/>
              </w:rPr>
            </w:pPr>
            <w:r w:rsidRPr="00F54735">
              <w:rPr>
                <w:rFonts w:ascii="Times New Roman" w:hAnsi="Times New Roman" w:cs="Times New Roman"/>
                <w:sz w:val="24"/>
                <w:szCs w:val="24"/>
              </w:rPr>
              <w:t>Трансмісійні оливи, л/100л</w:t>
            </w:r>
          </w:p>
          <w:p w14:paraId="45B2E0FB" w14:textId="77777777" w:rsidR="00634A34" w:rsidRPr="00F54735" w:rsidRDefault="00634A34" w:rsidP="0006050C">
            <w:pPr>
              <w:rPr>
                <w:rFonts w:ascii="Times New Roman" w:hAnsi="Times New Roman" w:cs="Times New Roman"/>
                <w:sz w:val="24"/>
                <w:szCs w:val="24"/>
              </w:rPr>
            </w:pPr>
            <w:r>
              <w:rPr>
                <w:rFonts w:ascii="Times New Roman" w:hAnsi="Times New Roman" w:cs="Times New Roman"/>
                <w:sz w:val="24"/>
                <w:szCs w:val="24"/>
              </w:rPr>
              <w:t>Спеціаль</w:t>
            </w:r>
            <w:r w:rsidRPr="00F54735">
              <w:rPr>
                <w:rFonts w:ascii="Times New Roman" w:hAnsi="Times New Roman" w:cs="Times New Roman"/>
                <w:sz w:val="24"/>
                <w:szCs w:val="24"/>
              </w:rPr>
              <w:t>ні оливи, л/100л</w:t>
            </w:r>
          </w:p>
          <w:p w14:paraId="7A6DD7FE" w14:textId="77777777" w:rsidR="00634A34" w:rsidRPr="00F54735" w:rsidRDefault="00634A34" w:rsidP="0006050C">
            <w:pPr>
              <w:rPr>
                <w:rFonts w:ascii="Times New Roman" w:hAnsi="Times New Roman" w:cs="Times New Roman"/>
                <w:sz w:val="24"/>
                <w:szCs w:val="24"/>
              </w:rPr>
            </w:pPr>
            <w:r w:rsidRPr="00F54735">
              <w:rPr>
                <w:rFonts w:ascii="Times New Roman" w:hAnsi="Times New Roman" w:cs="Times New Roman"/>
                <w:sz w:val="24"/>
                <w:szCs w:val="24"/>
              </w:rPr>
              <w:t>Пластичні мастила, кг/100л</w:t>
            </w:r>
          </w:p>
        </w:tc>
        <w:tc>
          <w:tcPr>
            <w:tcW w:w="2132" w:type="dxa"/>
          </w:tcPr>
          <w:p w14:paraId="6304312B" w14:textId="77777777" w:rsidR="00634A34" w:rsidRPr="003B13CC" w:rsidRDefault="00634A34" w:rsidP="0006050C">
            <w:pPr>
              <w:jc w:val="center"/>
              <w:rPr>
                <w:rFonts w:ascii="Times New Roman" w:hAnsi="Times New Roman" w:cs="Times New Roman"/>
                <w:sz w:val="24"/>
                <w:szCs w:val="24"/>
              </w:rPr>
            </w:pPr>
          </w:p>
          <w:p w14:paraId="32DF2F3D" w14:textId="77777777" w:rsidR="00634A34" w:rsidRPr="00F54735" w:rsidRDefault="00634A34" w:rsidP="0006050C">
            <w:pPr>
              <w:jc w:val="center"/>
              <w:rPr>
                <w:rFonts w:ascii="Times New Roman" w:hAnsi="Times New Roman" w:cs="Times New Roman"/>
                <w:sz w:val="24"/>
                <w:szCs w:val="24"/>
              </w:rPr>
            </w:pPr>
            <w:r w:rsidRPr="00F54735">
              <w:rPr>
                <w:rFonts w:ascii="Times New Roman" w:hAnsi="Times New Roman" w:cs="Times New Roman"/>
                <w:sz w:val="24"/>
                <w:szCs w:val="24"/>
                <w:lang w:val="en-US"/>
              </w:rPr>
              <w:t>2</w:t>
            </w:r>
            <w:r w:rsidRPr="00F54735">
              <w:rPr>
                <w:rFonts w:ascii="Times New Roman" w:hAnsi="Times New Roman" w:cs="Times New Roman"/>
                <w:sz w:val="24"/>
                <w:szCs w:val="24"/>
              </w:rPr>
              <w:t>,</w:t>
            </w:r>
            <w:r w:rsidRPr="00F54735">
              <w:rPr>
                <w:rFonts w:ascii="Times New Roman" w:hAnsi="Times New Roman" w:cs="Times New Roman"/>
                <w:sz w:val="24"/>
                <w:szCs w:val="24"/>
                <w:lang w:val="en-US"/>
              </w:rPr>
              <w:t>2</w:t>
            </w:r>
          </w:p>
          <w:p w14:paraId="3724113A" w14:textId="77777777" w:rsidR="00634A34" w:rsidRPr="00F54735" w:rsidRDefault="00634A34" w:rsidP="0006050C">
            <w:pPr>
              <w:jc w:val="center"/>
              <w:rPr>
                <w:rFonts w:ascii="Times New Roman" w:hAnsi="Times New Roman" w:cs="Times New Roman"/>
                <w:sz w:val="24"/>
                <w:szCs w:val="24"/>
              </w:rPr>
            </w:pPr>
            <w:r w:rsidRPr="00F54735">
              <w:rPr>
                <w:rFonts w:ascii="Times New Roman" w:hAnsi="Times New Roman" w:cs="Times New Roman"/>
                <w:sz w:val="24"/>
                <w:szCs w:val="24"/>
              </w:rPr>
              <w:t>0,2</w:t>
            </w:r>
          </w:p>
          <w:p w14:paraId="7DB59E48" w14:textId="77777777" w:rsidR="00634A34" w:rsidRPr="00F54735" w:rsidRDefault="00634A34" w:rsidP="0006050C">
            <w:pPr>
              <w:jc w:val="center"/>
              <w:rPr>
                <w:rFonts w:ascii="Times New Roman" w:hAnsi="Times New Roman" w:cs="Times New Roman"/>
                <w:sz w:val="24"/>
                <w:szCs w:val="24"/>
              </w:rPr>
            </w:pPr>
            <w:r w:rsidRPr="00F54735">
              <w:rPr>
                <w:rFonts w:ascii="Times New Roman" w:hAnsi="Times New Roman" w:cs="Times New Roman"/>
                <w:sz w:val="24"/>
                <w:szCs w:val="24"/>
              </w:rPr>
              <w:t>0,05</w:t>
            </w:r>
          </w:p>
          <w:p w14:paraId="3B86238C" w14:textId="77777777" w:rsidR="00634A34" w:rsidRPr="00F54735" w:rsidRDefault="00634A34" w:rsidP="0006050C">
            <w:pPr>
              <w:jc w:val="center"/>
              <w:rPr>
                <w:rFonts w:ascii="Times New Roman" w:hAnsi="Times New Roman" w:cs="Times New Roman"/>
                <w:sz w:val="24"/>
                <w:szCs w:val="24"/>
              </w:rPr>
            </w:pPr>
            <w:r w:rsidRPr="00F54735">
              <w:rPr>
                <w:rFonts w:ascii="Times New Roman" w:hAnsi="Times New Roman" w:cs="Times New Roman"/>
                <w:sz w:val="24"/>
                <w:szCs w:val="24"/>
              </w:rPr>
              <w:t>0,2</w:t>
            </w:r>
          </w:p>
        </w:tc>
      </w:tr>
      <w:tr w:rsidR="00634A34" w:rsidRPr="00F54735" w14:paraId="0C82A4E2" w14:textId="77777777" w:rsidTr="004F6358">
        <w:trPr>
          <w:trHeight w:val="938"/>
        </w:trPr>
        <w:tc>
          <w:tcPr>
            <w:tcW w:w="7536" w:type="dxa"/>
          </w:tcPr>
          <w:p w14:paraId="5B7FB5CE" w14:textId="77777777" w:rsidR="00634A34" w:rsidRPr="00F54735" w:rsidRDefault="00634A34" w:rsidP="0006050C">
            <w:pPr>
              <w:rPr>
                <w:rFonts w:ascii="Times New Roman" w:hAnsi="Times New Roman" w:cs="Times New Roman"/>
                <w:sz w:val="24"/>
                <w:szCs w:val="24"/>
              </w:rPr>
            </w:pPr>
            <w:r w:rsidRPr="00F54735">
              <w:rPr>
                <w:rFonts w:ascii="Times New Roman" w:hAnsi="Times New Roman" w:cs="Times New Roman"/>
                <w:sz w:val="24"/>
                <w:szCs w:val="24"/>
              </w:rPr>
              <w:t>Ціни мастильних матеріалів:</w:t>
            </w:r>
          </w:p>
          <w:p w14:paraId="4D6E7AB9" w14:textId="77777777" w:rsidR="00634A34" w:rsidRPr="00F54735" w:rsidRDefault="00634A34" w:rsidP="0006050C">
            <w:pPr>
              <w:rPr>
                <w:rFonts w:ascii="Times New Roman" w:hAnsi="Times New Roman" w:cs="Times New Roman"/>
                <w:sz w:val="24"/>
                <w:szCs w:val="24"/>
              </w:rPr>
            </w:pPr>
            <w:r w:rsidRPr="00F54735">
              <w:rPr>
                <w:rFonts w:ascii="Times New Roman" w:hAnsi="Times New Roman" w:cs="Times New Roman"/>
                <w:sz w:val="24"/>
                <w:szCs w:val="24"/>
              </w:rPr>
              <w:t>Моторні оливи, грн/л</w:t>
            </w:r>
          </w:p>
          <w:p w14:paraId="2266F1B6" w14:textId="77777777" w:rsidR="00634A34" w:rsidRPr="00F54735" w:rsidRDefault="00634A34" w:rsidP="0006050C">
            <w:pPr>
              <w:rPr>
                <w:rFonts w:ascii="Times New Roman" w:hAnsi="Times New Roman" w:cs="Times New Roman"/>
                <w:sz w:val="24"/>
                <w:szCs w:val="24"/>
              </w:rPr>
            </w:pPr>
            <w:r w:rsidRPr="00F54735">
              <w:rPr>
                <w:rFonts w:ascii="Times New Roman" w:hAnsi="Times New Roman" w:cs="Times New Roman"/>
                <w:sz w:val="24"/>
                <w:szCs w:val="24"/>
              </w:rPr>
              <w:t>Трансмісійні оливи, грн/л</w:t>
            </w:r>
          </w:p>
          <w:p w14:paraId="6253992C" w14:textId="77777777" w:rsidR="00634A34" w:rsidRPr="00F54735" w:rsidRDefault="00634A34" w:rsidP="0006050C">
            <w:pPr>
              <w:rPr>
                <w:rFonts w:ascii="Times New Roman" w:hAnsi="Times New Roman" w:cs="Times New Roman"/>
                <w:sz w:val="24"/>
                <w:szCs w:val="24"/>
              </w:rPr>
            </w:pPr>
            <w:proofErr w:type="spellStart"/>
            <w:r w:rsidRPr="00F54735">
              <w:rPr>
                <w:rFonts w:ascii="Times New Roman" w:hAnsi="Times New Roman" w:cs="Times New Roman"/>
                <w:sz w:val="24"/>
                <w:szCs w:val="24"/>
              </w:rPr>
              <w:t>Спеціальлні</w:t>
            </w:r>
            <w:proofErr w:type="spellEnd"/>
            <w:r w:rsidRPr="00F54735">
              <w:rPr>
                <w:rFonts w:ascii="Times New Roman" w:hAnsi="Times New Roman" w:cs="Times New Roman"/>
                <w:sz w:val="24"/>
                <w:szCs w:val="24"/>
              </w:rPr>
              <w:t xml:space="preserve"> оливи, грн/л</w:t>
            </w:r>
          </w:p>
          <w:p w14:paraId="3C2826D1" w14:textId="77777777" w:rsidR="00634A34" w:rsidRPr="00F54735" w:rsidRDefault="00634A34" w:rsidP="0006050C">
            <w:pPr>
              <w:rPr>
                <w:rFonts w:ascii="Times New Roman" w:hAnsi="Times New Roman" w:cs="Times New Roman"/>
                <w:sz w:val="24"/>
                <w:szCs w:val="24"/>
              </w:rPr>
            </w:pPr>
            <w:r w:rsidRPr="00F54735">
              <w:rPr>
                <w:rFonts w:ascii="Times New Roman" w:hAnsi="Times New Roman" w:cs="Times New Roman"/>
                <w:sz w:val="24"/>
                <w:szCs w:val="24"/>
              </w:rPr>
              <w:t>Пластичні мастила, грн/кг</w:t>
            </w:r>
          </w:p>
        </w:tc>
        <w:tc>
          <w:tcPr>
            <w:tcW w:w="2132" w:type="dxa"/>
          </w:tcPr>
          <w:p w14:paraId="6B66071A" w14:textId="77777777" w:rsidR="00634A34" w:rsidRPr="00F54735" w:rsidRDefault="00634A34" w:rsidP="0006050C">
            <w:pPr>
              <w:jc w:val="center"/>
              <w:rPr>
                <w:rFonts w:ascii="Times New Roman" w:hAnsi="Times New Roman" w:cs="Times New Roman"/>
                <w:sz w:val="24"/>
                <w:szCs w:val="24"/>
              </w:rPr>
            </w:pPr>
          </w:p>
          <w:p w14:paraId="442B4EDB" w14:textId="77777777" w:rsidR="00634A34" w:rsidRPr="00F54735" w:rsidRDefault="00634A34" w:rsidP="0006050C">
            <w:pPr>
              <w:jc w:val="center"/>
              <w:rPr>
                <w:rFonts w:ascii="Times New Roman" w:hAnsi="Times New Roman" w:cs="Times New Roman"/>
                <w:sz w:val="24"/>
                <w:szCs w:val="24"/>
              </w:rPr>
            </w:pPr>
            <w:r w:rsidRPr="00F54735">
              <w:rPr>
                <w:rFonts w:ascii="Times New Roman" w:hAnsi="Times New Roman" w:cs="Times New Roman"/>
                <w:sz w:val="24"/>
                <w:szCs w:val="24"/>
              </w:rPr>
              <w:t>200</w:t>
            </w:r>
          </w:p>
          <w:p w14:paraId="4C7CFC4D" w14:textId="77777777" w:rsidR="00634A34" w:rsidRPr="00F54735" w:rsidRDefault="00634A34" w:rsidP="0006050C">
            <w:pPr>
              <w:jc w:val="center"/>
              <w:rPr>
                <w:rFonts w:ascii="Times New Roman" w:hAnsi="Times New Roman" w:cs="Times New Roman"/>
                <w:sz w:val="24"/>
                <w:szCs w:val="24"/>
              </w:rPr>
            </w:pPr>
            <w:r w:rsidRPr="00F54735">
              <w:rPr>
                <w:rFonts w:ascii="Times New Roman" w:hAnsi="Times New Roman" w:cs="Times New Roman"/>
                <w:sz w:val="24"/>
                <w:szCs w:val="24"/>
              </w:rPr>
              <w:t>200</w:t>
            </w:r>
          </w:p>
          <w:p w14:paraId="71E80085" w14:textId="77777777" w:rsidR="00634A34" w:rsidRPr="00F54735" w:rsidRDefault="00634A34" w:rsidP="0006050C">
            <w:pPr>
              <w:jc w:val="center"/>
              <w:rPr>
                <w:rFonts w:ascii="Times New Roman" w:hAnsi="Times New Roman" w:cs="Times New Roman"/>
                <w:sz w:val="24"/>
                <w:szCs w:val="24"/>
              </w:rPr>
            </w:pPr>
            <w:r w:rsidRPr="00F54735">
              <w:rPr>
                <w:rFonts w:ascii="Times New Roman" w:hAnsi="Times New Roman" w:cs="Times New Roman"/>
                <w:sz w:val="24"/>
                <w:szCs w:val="24"/>
              </w:rPr>
              <w:t>150</w:t>
            </w:r>
          </w:p>
          <w:p w14:paraId="6C68D364" w14:textId="77777777" w:rsidR="00634A34" w:rsidRPr="00F54735" w:rsidRDefault="00634A34" w:rsidP="0006050C">
            <w:pPr>
              <w:jc w:val="center"/>
              <w:rPr>
                <w:rFonts w:ascii="Times New Roman" w:hAnsi="Times New Roman" w:cs="Times New Roman"/>
                <w:sz w:val="24"/>
                <w:szCs w:val="24"/>
              </w:rPr>
            </w:pPr>
            <w:r w:rsidRPr="00F54735">
              <w:rPr>
                <w:rFonts w:ascii="Times New Roman" w:hAnsi="Times New Roman" w:cs="Times New Roman"/>
                <w:sz w:val="24"/>
                <w:szCs w:val="24"/>
              </w:rPr>
              <w:t>221</w:t>
            </w:r>
          </w:p>
        </w:tc>
      </w:tr>
      <w:tr w:rsidR="00634A34" w:rsidRPr="00F54735" w14:paraId="7738BACB" w14:textId="77777777" w:rsidTr="004F6358">
        <w:trPr>
          <w:trHeight w:val="377"/>
        </w:trPr>
        <w:tc>
          <w:tcPr>
            <w:tcW w:w="7536" w:type="dxa"/>
          </w:tcPr>
          <w:p w14:paraId="0AFC27D4" w14:textId="77777777" w:rsidR="00634A34" w:rsidRPr="00F54735" w:rsidRDefault="00634A34" w:rsidP="0006050C">
            <w:pPr>
              <w:rPr>
                <w:rFonts w:ascii="Times New Roman" w:hAnsi="Times New Roman" w:cs="Times New Roman"/>
                <w:sz w:val="24"/>
                <w:szCs w:val="24"/>
              </w:rPr>
            </w:pPr>
            <w:r w:rsidRPr="00F54735">
              <w:rPr>
                <w:rFonts w:ascii="Times New Roman" w:hAnsi="Times New Roman" w:cs="Times New Roman"/>
                <w:sz w:val="24"/>
                <w:szCs w:val="24"/>
              </w:rPr>
              <w:t>Витрата мастильних матеріалів на 1 км. Пробігу, Грн./км.</w:t>
            </w:r>
          </w:p>
        </w:tc>
        <w:tc>
          <w:tcPr>
            <w:tcW w:w="2132" w:type="dxa"/>
          </w:tcPr>
          <w:p w14:paraId="0690AC90" w14:textId="77777777" w:rsidR="00634A34" w:rsidRPr="00F54735" w:rsidRDefault="00634A34" w:rsidP="0006050C">
            <w:pPr>
              <w:jc w:val="center"/>
              <w:rPr>
                <w:rFonts w:ascii="Times New Roman" w:hAnsi="Times New Roman" w:cs="Times New Roman"/>
                <w:sz w:val="24"/>
                <w:szCs w:val="24"/>
              </w:rPr>
            </w:pPr>
            <w:r w:rsidRPr="00F54735">
              <w:rPr>
                <w:rFonts w:ascii="Times New Roman" w:hAnsi="Times New Roman" w:cs="Times New Roman"/>
                <w:sz w:val="24"/>
                <w:szCs w:val="24"/>
              </w:rPr>
              <w:t>1,15</w:t>
            </w:r>
          </w:p>
        </w:tc>
      </w:tr>
    </w:tbl>
    <w:p w14:paraId="5662FD93" w14:textId="77777777" w:rsidR="00634A34" w:rsidRPr="00F54735" w:rsidRDefault="00634A34" w:rsidP="00634A34">
      <w:pPr>
        <w:spacing w:after="0" w:line="240" w:lineRule="auto"/>
        <w:rPr>
          <w:rFonts w:ascii="Times New Roman" w:hAnsi="Times New Roman" w:cs="Times New Roman"/>
          <w:sz w:val="24"/>
          <w:szCs w:val="24"/>
        </w:rPr>
      </w:pPr>
    </w:p>
    <w:p w14:paraId="2EA6C5BF" w14:textId="77777777" w:rsidR="00634A34" w:rsidRDefault="00634A34" w:rsidP="00634A34">
      <w:pPr>
        <w:spacing w:after="0" w:line="240" w:lineRule="auto"/>
        <w:rPr>
          <w:rFonts w:ascii="Times New Roman" w:hAnsi="Times New Roman" w:cs="Times New Roman"/>
          <w:sz w:val="24"/>
          <w:szCs w:val="24"/>
        </w:rPr>
      </w:pPr>
      <w:r w:rsidRPr="00F54735">
        <w:rPr>
          <w:rFonts w:ascii="Times New Roman" w:hAnsi="Times New Roman" w:cs="Times New Roman"/>
          <w:sz w:val="24"/>
          <w:szCs w:val="24"/>
        </w:rPr>
        <w:t>0,2171/табл2/*(2,2*200+0,2*200+0,05*150+0,2*221)*0,01=1,15</w:t>
      </w:r>
    </w:p>
    <w:p w14:paraId="4EFD05F4" w14:textId="77777777" w:rsidR="00634A34" w:rsidRPr="006B22FF" w:rsidRDefault="00634A34" w:rsidP="00634A34">
      <w:pPr>
        <w:spacing w:after="0" w:line="240" w:lineRule="auto"/>
        <w:rPr>
          <w:rFonts w:ascii="Times New Roman" w:hAnsi="Times New Roman" w:cs="Times New Roman"/>
          <w:sz w:val="16"/>
          <w:szCs w:val="16"/>
        </w:rPr>
      </w:pPr>
    </w:p>
    <w:p w14:paraId="5BDA4C1D" w14:textId="77777777" w:rsidR="00634A34" w:rsidRPr="00D438D8" w:rsidRDefault="00634A34" w:rsidP="00634A34">
      <w:pPr>
        <w:pStyle w:val="a9"/>
        <w:numPr>
          <w:ilvl w:val="0"/>
          <w:numId w:val="4"/>
        </w:numPr>
        <w:shd w:val="clear" w:color="auto" w:fill="FFFFFF"/>
        <w:spacing w:after="0" w:line="240" w:lineRule="auto"/>
        <w:ind w:left="1434" w:hanging="357"/>
        <w:rPr>
          <w:rFonts w:ascii="Times New Roman" w:hAnsi="Times New Roman" w:cs="Times New Roman"/>
          <w:color w:val="212529"/>
          <w:sz w:val="24"/>
          <w:szCs w:val="24"/>
        </w:rPr>
      </w:pPr>
      <w:proofErr w:type="spellStart"/>
      <w:r w:rsidRPr="006B22FF">
        <w:rPr>
          <w:rFonts w:ascii="Times New Roman" w:hAnsi="Times New Roman" w:cs="Times New Roman"/>
          <w:b/>
          <w:sz w:val="24"/>
          <w:szCs w:val="24"/>
        </w:rPr>
        <w:t>Автошини</w:t>
      </w:r>
      <w:proofErr w:type="spellEnd"/>
      <w:r w:rsidRPr="006B22FF">
        <w:rPr>
          <w:rFonts w:ascii="Times New Roman" w:hAnsi="Times New Roman" w:cs="Times New Roman"/>
          <w:b/>
          <w:sz w:val="24"/>
          <w:szCs w:val="24"/>
        </w:rPr>
        <w:t>.</w:t>
      </w:r>
    </w:p>
    <w:p w14:paraId="60A6D2A5" w14:textId="77777777" w:rsidR="00634A34" w:rsidRDefault="00634A34" w:rsidP="00634A34">
      <w:pPr>
        <w:shd w:val="clear" w:color="auto" w:fill="FFFFFF"/>
        <w:spacing w:after="0" w:line="240" w:lineRule="auto"/>
        <w:rPr>
          <w:rFonts w:ascii="Times New Roman" w:hAnsi="Times New Roman" w:cs="Times New Roman"/>
          <w:color w:val="212529"/>
          <w:sz w:val="24"/>
          <w:szCs w:val="24"/>
        </w:rPr>
      </w:pPr>
      <w:r w:rsidRPr="006B22FF">
        <w:rPr>
          <w:rFonts w:ascii="Times New Roman" w:hAnsi="Times New Roman" w:cs="Times New Roman"/>
          <w:bCs/>
          <w:color w:val="212529"/>
          <w:sz w:val="24"/>
          <w:szCs w:val="24"/>
        </w:rPr>
        <w:t>Відповідно до</w:t>
      </w:r>
      <w:r>
        <w:rPr>
          <w:rFonts w:ascii="Times New Roman" w:hAnsi="Times New Roman" w:cs="Times New Roman"/>
          <w:bCs/>
          <w:color w:val="212529"/>
          <w:sz w:val="24"/>
          <w:szCs w:val="24"/>
        </w:rPr>
        <w:t xml:space="preserve"> </w:t>
      </w:r>
      <w:r w:rsidRPr="006B22FF">
        <w:rPr>
          <w:rFonts w:ascii="Times New Roman" w:hAnsi="Times New Roman" w:cs="Times New Roman"/>
          <w:bCs/>
          <w:color w:val="212529"/>
          <w:sz w:val="24"/>
          <w:szCs w:val="24"/>
        </w:rPr>
        <w:t>Н</w:t>
      </w:r>
      <w:r>
        <w:rPr>
          <w:rFonts w:ascii="Times New Roman" w:hAnsi="Times New Roman" w:cs="Times New Roman"/>
          <w:bCs/>
          <w:color w:val="212529"/>
          <w:sz w:val="24"/>
          <w:szCs w:val="24"/>
        </w:rPr>
        <w:t xml:space="preserve">аказу </w:t>
      </w:r>
      <w:r>
        <w:rPr>
          <w:rFonts w:ascii="Times New Roman" w:hAnsi="Times New Roman" w:cs="Times New Roman"/>
          <w:color w:val="212529"/>
          <w:sz w:val="24"/>
          <w:szCs w:val="24"/>
        </w:rPr>
        <w:t>№</w:t>
      </w:r>
      <w:r w:rsidRPr="006B22FF">
        <w:rPr>
          <w:rFonts w:ascii="Times New Roman" w:hAnsi="Times New Roman" w:cs="Times New Roman"/>
          <w:color w:val="212529"/>
          <w:sz w:val="24"/>
          <w:szCs w:val="24"/>
        </w:rPr>
        <w:t>488</w:t>
      </w:r>
      <w:bookmarkStart w:id="0" w:name="o4"/>
      <w:bookmarkEnd w:id="0"/>
      <w:r w:rsidRPr="006B22FF">
        <w:rPr>
          <w:rFonts w:ascii="Times New Roman" w:hAnsi="Times New Roman" w:cs="Times New Roman"/>
          <w:color w:val="212529"/>
          <w:sz w:val="24"/>
          <w:szCs w:val="24"/>
        </w:rPr>
        <w:t xml:space="preserve"> від 20.05.2006 </w:t>
      </w:r>
      <w:bookmarkStart w:id="1" w:name="o5"/>
      <w:bookmarkEnd w:id="1"/>
      <w:r w:rsidRPr="006B22FF">
        <w:rPr>
          <w:rFonts w:ascii="Times New Roman" w:hAnsi="Times New Roman" w:cs="Times New Roman"/>
          <w:color w:val="212529"/>
          <w:sz w:val="24"/>
          <w:szCs w:val="24"/>
        </w:rPr>
        <w:t>«Про затвердження Експлуатаційних норм</w:t>
      </w:r>
    </w:p>
    <w:p w14:paraId="7AEBE32C" w14:textId="77777777" w:rsidR="00634A34" w:rsidRPr="006B22FF" w:rsidRDefault="00634A34" w:rsidP="00634A34">
      <w:pPr>
        <w:shd w:val="clear" w:color="auto" w:fill="FFFFFF"/>
        <w:spacing w:after="0" w:line="240" w:lineRule="auto"/>
        <w:rPr>
          <w:rFonts w:ascii="Times New Roman" w:hAnsi="Times New Roman" w:cs="Times New Roman"/>
          <w:color w:val="212529"/>
          <w:sz w:val="24"/>
          <w:szCs w:val="24"/>
        </w:rPr>
      </w:pPr>
      <w:r w:rsidRPr="006B22FF">
        <w:rPr>
          <w:rFonts w:ascii="Times New Roman" w:hAnsi="Times New Roman" w:cs="Times New Roman"/>
          <w:color w:val="212529"/>
          <w:sz w:val="24"/>
          <w:szCs w:val="24"/>
        </w:rPr>
        <w:t>середнього ресурсу пневматичних шин  колісних транспортних засобів і спеціальних машин, виконаних на колісних шасі»</w:t>
      </w:r>
    </w:p>
    <w:p w14:paraId="46770A04" w14:textId="77777777" w:rsidR="00634A34" w:rsidRDefault="00634A34" w:rsidP="00634A34">
      <w:pPr>
        <w:pStyle w:val="a9"/>
        <w:spacing w:after="0" w:line="240" w:lineRule="auto"/>
        <w:ind w:left="1440"/>
        <w:jc w:val="right"/>
        <w:rPr>
          <w:rFonts w:ascii="Times New Roman" w:hAnsi="Times New Roman" w:cs="Times New Roman"/>
          <w:sz w:val="24"/>
          <w:szCs w:val="24"/>
        </w:rPr>
      </w:pPr>
    </w:p>
    <w:p w14:paraId="5FC81F2E" w14:textId="77777777" w:rsidR="00634A34" w:rsidRPr="00F54735" w:rsidRDefault="00634A34" w:rsidP="00634A34">
      <w:pPr>
        <w:pStyle w:val="a9"/>
        <w:spacing w:after="0" w:line="240" w:lineRule="auto"/>
        <w:ind w:left="1440"/>
        <w:jc w:val="right"/>
        <w:rPr>
          <w:rFonts w:ascii="Times New Roman" w:hAnsi="Times New Roman" w:cs="Times New Roman"/>
          <w:sz w:val="24"/>
          <w:szCs w:val="24"/>
        </w:rPr>
      </w:pPr>
      <w:r w:rsidRPr="00F54735">
        <w:rPr>
          <w:rFonts w:ascii="Times New Roman" w:hAnsi="Times New Roman" w:cs="Times New Roman"/>
          <w:sz w:val="24"/>
          <w:szCs w:val="24"/>
        </w:rPr>
        <w:t>Таблиця 4</w:t>
      </w:r>
    </w:p>
    <w:tbl>
      <w:tblPr>
        <w:tblStyle w:val="ae"/>
        <w:tblW w:w="9683" w:type="dxa"/>
        <w:tblLook w:val="04A0" w:firstRow="1" w:lastRow="0" w:firstColumn="1" w:lastColumn="0" w:noHBand="0" w:noVBand="1"/>
      </w:tblPr>
      <w:tblGrid>
        <w:gridCol w:w="7456"/>
        <w:gridCol w:w="2227"/>
      </w:tblGrid>
      <w:tr w:rsidR="00634A34" w:rsidRPr="00F54735" w14:paraId="49E298D4" w14:textId="77777777" w:rsidTr="004F6358">
        <w:trPr>
          <w:trHeight w:val="160"/>
        </w:trPr>
        <w:tc>
          <w:tcPr>
            <w:tcW w:w="9682" w:type="dxa"/>
            <w:gridSpan w:val="2"/>
          </w:tcPr>
          <w:p w14:paraId="1B611ED9" w14:textId="77777777" w:rsidR="00634A34" w:rsidRPr="00F54735" w:rsidRDefault="00634A34" w:rsidP="0006050C">
            <w:pPr>
              <w:jc w:val="center"/>
              <w:rPr>
                <w:rFonts w:ascii="Times New Roman" w:hAnsi="Times New Roman" w:cs="Times New Roman"/>
                <w:color w:val="212529"/>
                <w:sz w:val="24"/>
                <w:szCs w:val="24"/>
                <w:shd w:val="clear" w:color="auto" w:fill="FFFFFF"/>
                <w:lang w:val="en-US"/>
              </w:rPr>
            </w:pPr>
            <w:r w:rsidRPr="00F54735">
              <w:rPr>
                <w:rFonts w:ascii="Times New Roman" w:hAnsi="Times New Roman" w:cs="Times New Roman"/>
                <w:sz w:val="24"/>
                <w:szCs w:val="24"/>
              </w:rPr>
              <w:t xml:space="preserve">Показники </w:t>
            </w:r>
          </w:p>
          <w:p w14:paraId="77E93D53" w14:textId="77777777" w:rsidR="00634A34" w:rsidRPr="00F54735" w:rsidRDefault="00634A34" w:rsidP="0006050C">
            <w:pPr>
              <w:jc w:val="center"/>
              <w:rPr>
                <w:rFonts w:ascii="Times New Roman" w:hAnsi="Times New Roman" w:cs="Times New Roman"/>
                <w:color w:val="212529"/>
                <w:sz w:val="24"/>
                <w:szCs w:val="24"/>
                <w:shd w:val="clear" w:color="auto" w:fill="FFFFFF"/>
                <w:lang w:val="en-US"/>
              </w:rPr>
            </w:pPr>
          </w:p>
        </w:tc>
      </w:tr>
      <w:tr w:rsidR="00634A34" w:rsidRPr="00F54735" w14:paraId="625420F5" w14:textId="77777777" w:rsidTr="004F6358">
        <w:trPr>
          <w:trHeight w:val="160"/>
        </w:trPr>
        <w:tc>
          <w:tcPr>
            <w:tcW w:w="7456" w:type="dxa"/>
          </w:tcPr>
          <w:p w14:paraId="150DEAA3" w14:textId="77777777" w:rsidR="00634A34" w:rsidRPr="00F54735" w:rsidRDefault="00634A34" w:rsidP="0006050C">
            <w:pPr>
              <w:rPr>
                <w:rFonts w:ascii="Times New Roman" w:hAnsi="Times New Roman" w:cs="Times New Roman"/>
                <w:sz w:val="24"/>
                <w:szCs w:val="24"/>
              </w:rPr>
            </w:pPr>
            <w:r w:rsidRPr="00F54735">
              <w:rPr>
                <w:rFonts w:ascii="Times New Roman" w:hAnsi="Times New Roman" w:cs="Times New Roman"/>
                <w:sz w:val="24"/>
                <w:szCs w:val="24"/>
              </w:rPr>
              <w:t>Кількість шин, одиниць</w:t>
            </w:r>
          </w:p>
        </w:tc>
        <w:tc>
          <w:tcPr>
            <w:tcW w:w="2227" w:type="dxa"/>
          </w:tcPr>
          <w:p w14:paraId="51EF3F16" w14:textId="77777777" w:rsidR="00634A34" w:rsidRPr="00F54735" w:rsidRDefault="00634A34" w:rsidP="0006050C">
            <w:pPr>
              <w:jc w:val="center"/>
              <w:rPr>
                <w:rFonts w:ascii="Times New Roman" w:hAnsi="Times New Roman" w:cs="Times New Roman"/>
                <w:sz w:val="24"/>
                <w:szCs w:val="24"/>
              </w:rPr>
            </w:pPr>
            <w:r w:rsidRPr="00F54735">
              <w:rPr>
                <w:rFonts w:ascii="Times New Roman" w:hAnsi="Times New Roman" w:cs="Times New Roman"/>
                <w:sz w:val="24"/>
                <w:szCs w:val="24"/>
              </w:rPr>
              <w:t>6</w:t>
            </w:r>
          </w:p>
        </w:tc>
      </w:tr>
      <w:tr w:rsidR="00634A34" w:rsidRPr="00F54735" w14:paraId="5243B10D" w14:textId="77777777" w:rsidTr="004F6358">
        <w:trPr>
          <w:trHeight w:val="311"/>
        </w:trPr>
        <w:tc>
          <w:tcPr>
            <w:tcW w:w="7456" w:type="dxa"/>
          </w:tcPr>
          <w:p w14:paraId="50813B68" w14:textId="77777777" w:rsidR="00634A34" w:rsidRPr="00F54735" w:rsidRDefault="00634A34" w:rsidP="0006050C">
            <w:pPr>
              <w:rPr>
                <w:rFonts w:ascii="Times New Roman" w:hAnsi="Times New Roman" w:cs="Times New Roman"/>
                <w:sz w:val="24"/>
                <w:szCs w:val="24"/>
              </w:rPr>
            </w:pPr>
            <w:r w:rsidRPr="00F54735">
              <w:rPr>
                <w:rFonts w:ascii="Times New Roman" w:hAnsi="Times New Roman" w:cs="Times New Roman"/>
                <w:sz w:val="24"/>
                <w:szCs w:val="24"/>
              </w:rPr>
              <w:t>Розмір шин</w:t>
            </w:r>
          </w:p>
        </w:tc>
        <w:tc>
          <w:tcPr>
            <w:tcW w:w="2227" w:type="dxa"/>
          </w:tcPr>
          <w:p w14:paraId="08D0EDE9" w14:textId="77777777" w:rsidR="00634A34" w:rsidRPr="00F54735" w:rsidRDefault="00634A34" w:rsidP="0006050C">
            <w:pPr>
              <w:jc w:val="center"/>
              <w:rPr>
                <w:rFonts w:ascii="Times New Roman" w:hAnsi="Times New Roman" w:cs="Times New Roman"/>
                <w:sz w:val="24"/>
                <w:szCs w:val="24"/>
              </w:rPr>
            </w:pPr>
            <w:r w:rsidRPr="00F54735">
              <w:rPr>
                <w:rFonts w:ascii="Times New Roman" w:hAnsi="Times New Roman" w:cs="Times New Roman"/>
                <w:sz w:val="24"/>
                <w:szCs w:val="24"/>
              </w:rPr>
              <w:t>215/75 R 17,5</w:t>
            </w:r>
          </w:p>
        </w:tc>
      </w:tr>
      <w:tr w:rsidR="00634A34" w:rsidRPr="00F54735" w14:paraId="2FF7A6C8" w14:textId="77777777" w:rsidTr="004F6358">
        <w:trPr>
          <w:trHeight w:val="319"/>
        </w:trPr>
        <w:tc>
          <w:tcPr>
            <w:tcW w:w="7456" w:type="dxa"/>
          </w:tcPr>
          <w:p w14:paraId="09EC1C6A" w14:textId="77777777" w:rsidR="00634A34" w:rsidRPr="00F54735" w:rsidRDefault="00634A34" w:rsidP="0006050C">
            <w:pPr>
              <w:rPr>
                <w:rFonts w:ascii="Times New Roman" w:hAnsi="Times New Roman" w:cs="Times New Roman"/>
                <w:sz w:val="24"/>
                <w:szCs w:val="24"/>
              </w:rPr>
            </w:pPr>
            <w:r w:rsidRPr="00F54735">
              <w:rPr>
                <w:rFonts w:ascii="Times New Roman" w:hAnsi="Times New Roman" w:cs="Times New Roman"/>
                <w:sz w:val="24"/>
                <w:szCs w:val="24"/>
              </w:rPr>
              <w:t>Норми експлуатаційного пробігу автомобільних шин, км</w:t>
            </w:r>
          </w:p>
        </w:tc>
        <w:tc>
          <w:tcPr>
            <w:tcW w:w="2227" w:type="dxa"/>
          </w:tcPr>
          <w:p w14:paraId="420AB612" w14:textId="77777777" w:rsidR="00634A34" w:rsidRPr="00F54735" w:rsidRDefault="00634A34" w:rsidP="0006050C">
            <w:pPr>
              <w:jc w:val="center"/>
              <w:rPr>
                <w:rFonts w:ascii="Times New Roman" w:hAnsi="Times New Roman" w:cs="Times New Roman"/>
                <w:sz w:val="24"/>
                <w:szCs w:val="24"/>
              </w:rPr>
            </w:pPr>
            <w:r w:rsidRPr="00F54735">
              <w:rPr>
                <w:rFonts w:ascii="Times New Roman" w:hAnsi="Times New Roman" w:cs="Times New Roman"/>
                <w:sz w:val="24"/>
                <w:szCs w:val="24"/>
              </w:rPr>
              <w:t>60000</w:t>
            </w:r>
          </w:p>
        </w:tc>
      </w:tr>
      <w:tr w:rsidR="00634A34" w:rsidRPr="00F54735" w14:paraId="1EC34DC4" w14:textId="77777777" w:rsidTr="004F6358">
        <w:trPr>
          <w:trHeight w:val="160"/>
        </w:trPr>
        <w:tc>
          <w:tcPr>
            <w:tcW w:w="7456" w:type="dxa"/>
          </w:tcPr>
          <w:p w14:paraId="4AC6231E" w14:textId="77777777" w:rsidR="00634A34" w:rsidRPr="00F54735" w:rsidRDefault="00634A34" w:rsidP="0006050C">
            <w:pPr>
              <w:rPr>
                <w:rFonts w:ascii="Times New Roman" w:hAnsi="Times New Roman" w:cs="Times New Roman"/>
                <w:sz w:val="24"/>
                <w:szCs w:val="24"/>
              </w:rPr>
            </w:pPr>
            <w:r w:rsidRPr="00F54735">
              <w:rPr>
                <w:rFonts w:ascii="Times New Roman" w:hAnsi="Times New Roman" w:cs="Times New Roman"/>
                <w:sz w:val="24"/>
                <w:szCs w:val="24"/>
              </w:rPr>
              <w:t>Вартість шини, грн</w:t>
            </w:r>
          </w:p>
        </w:tc>
        <w:tc>
          <w:tcPr>
            <w:tcW w:w="2227" w:type="dxa"/>
          </w:tcPr>
          <w:p w14:paraId="2E3E1549" w14:textId="77777777" w:rsidR="00634A34" w:rsidRPr="00F54735" w:rsidRDefault="00634A34" w:rsidP="0006050C">
            <w:pPr>
              <w:jc w:val="center"/>
              <w:rPr>
                <w:rFonts w:ascii="Times New Roman" w:hAnsi="Times New Roman" w:cs="Times New Roman"/>
                <w:sz w:val="24"/>
                <w:szCs w:val="24"/>
                <w:lang w:val="en-US"/>
              </w:rPr>
            </w:pPr>
            <w:r w:rsidRPr="00F54735">
              <w:rPr>
                <w:rFonts w:ascii="Times New Roman" w:hAnsi="Times New Roman" w:cs="Times New Roman"/>
                <w:sz w:val="24"/>
                <w:szCs w:val="24"/>
                <w:lang w:val="en-US"/>
              </w:rPr>
              <w:t>6900</w:t>
            </w:r>
          </w:p>
        </w:tc>
      </w:tr>
      <w:tr w:rsidR="00634A34" w:rsidRPr="00F54735" w14:paraId="51F2744E" w14:textId="77777777" w:rsidTr="004F6358">
        <w:trPr>
          <w:trHeight w:val="328"/>
        </w:trPr>
        <w:tc>
          <w:tcPr>
            <w:tcW w:w="7456" w:type="dxa"/>
          </w:tcPr>
          <w:p w14:paraId="458B0D2D" w14:textId="77777777" w:rsidR="00634A34" w:rsidRPr="00F54735" w:rsidRDefault="00634A34" w:rsidP="0006050C">
            <w:pPr>
              <w:rPr>
                <w:rFonts w:ascii="Times New Roman" w:hAnsi="Times New Roman" w:cs="Times New Roman"/>
                <w:sz w:val="24"/>
                <w:szCs w:val="24"/>
              </w:rPr>
            </w:pPr>
            <w:r w:rsidRPr="00F54735">
              <w:rPr>
                <w:rFonts w:ascii="Times New Roman" w:hAnsi="Times New Roman" w:cs="Times New Roman"/>
                <w:sz w:val="24"/>
                <w:szCs w:val="24"/>
              </w:rPr>
              <w:t>Витрати на автомобільні шини на 1 км пробігу</w:t>
            </w:r>
          </w:p>
        </w:tc>
        <w:tc>
          <w:tcPr>
            <w:tcW w:w="2227" w:type="dxa"/>
          </w:tcPr>
          <w:p w14:paraId="0285614D" w14:textId="77777777" w:rsidR="00634A34" w:rsidRPr="00F54735" w:rsidRDefault="00634A34" w:rsidP="0006050C">
            <w:pPr>
              <w:jc w:val="center"/>
              <w:rPr>
                <w:rFonts w:ascii="Times New Roman" w:hAnsi="Times New Roman" w:cs="Times New Roman"/>
                <w:sz w:val="24"/>
                <w:szCs w:val="24"/>
                <w:lang w:val="ru-RU"/>
              </w:rPr>
            </w:pPr>
            <w:r w:rsidRPr="00F54735">
              <w:rPr>
                <w:rFonts w:ascii="Times New Roman" w:hAnsi="Times New Roman" w:cs="Times New Roman"/>
                <w:sz w:val="24"/>
                <w:szCs w:val="24"/>
                <w:lang w:val="ru-RU"/>
              </w:rPr>
              <w:t>0,69</w:t>
            </w:r>
          </w:p>
        </w:tc>
      </w:tr>
    </w:tbl>
    <w:p w14:paraId="5D64AA0E" w14:textId="77777777" w:rsidR="00634A34" w:rsidRPr="00D3467C" w:rsidRDefault="00634A34" w:rsidP="00634A34">
      <w:pPr>
        <w:spacing w:after="0" w:line="240" w:lineRule="auto"/>
        <w:ind w:left="1080"/>
        <w:rPr>
          <w:rFonts w:ascii="Times New Roman" w:hAnsi="Times New Roman" w:cs="Times New Roman"/>
          <w:sz w:val="10"/>
          <w:szCs w:val="10"/>
        </w:rPr>
      </w:pPr>
    </w:p>
    <w:p w14:paraId="79DCC422" w14:textId="77777777" w:rsidR="00634A34" w:rsidRPr="00F54735" w:rsidRDefault="00634A34" w:rsidP="00634A34">
      <w:pPr>
        <w:pStyle w:val="a9"/>
        <w:numPr>
          <w:ilvl w:val="0"/>
          <w:numId w:val="4"/>
        </w:numPr>
        <w:spacing w:after="0" w:line="240" w:lineRule="auto"/>
        <w:rPr>
          <w:rFonts w:ascii="Times New Roman" w:hAnsi="Times New Roman" w:cs="Times New Roman"/>
          <w:b/>
          <w:sz w:val="24"/>
          <w:szCs w:val="24"/>
          <w:lang w:val="en-US"/>
        </w:rPr>
      </w:pPr>
      <w:r w:rsidRPr="00F54735">
        <w:rPr>
          <w:rFonts w:ascii="Times New Roman" w:hAnsi="Times New Roman" w:cs="Times New Roman"/>
          <w:b/>
          <w:sz w:val="24"/>
          <w:szCs w:val="24"/>
        </w:rPr>
        <w:t>Акумуляторні батареї (АКБ).</w:t>
      </w:r>
    </w:p>
    <w:p w14:paraId="255D3F85" w14:textId="77777777" w:rsidR="00634A34" w:rsidRPr="00F54735" w:rsidRDefault="00634A34" w:rsidP="00634A34">
      <w:pPr>
        <w:pStyle w:val="a9"/>
        <w:spacing w:after="0" w:line="240" w:lineRule="auto"/>
        <w:ind w:left="1440"/>
        <w:jc w:val="right"/>
        <w:rPr>
          <w:rFonts w:ascii="Times New Roman" w:hAnsi="Times New Roman" w:cs="Times New Roman"/>
          <w:sz w:val="24"/>
          <w:szCs w:val="24"/>
          <w:lang w:val="en-US"/>
        </w:rPr>
      </w:pPr>
      <w:r w:rsidRPr="00F54735">
        <w:rPr>
          <w:rFonts w:ascii="Times New Roman" w:hAnsi="Times New Roman" w:cs="Times New Roman"/>
          <w:sz w:val="24"/>
          <w:szCs w:val="24"/>
        </w:rPr>
        <w:t>Таблиця 5</w:t>
      </w:r>
    </w:p>
    <w:tbl>
      <w:tblPr>
        <w:tblStyle w:val="ae"/>
        <w:tblW w:w="0" w:type="auto"/>
        <w:tblLook w:val="04A0" w:firstRow="1" w:lastRow="0" w:firstColumn="1" w:lastColumn="0" w:noHBand="0" w:noVBand="1"/>
      </w:tblPr>
      <w:tblGrid>
        <w:gridCol w:w="7280"/>
        <w:gridCol w:w="2384"/>
      </w:tblGrid>
      <w:tr w:rsidR="00634A34" w:rsidRPr="00F54735" w14:paraId="664090FB" w14:textId="77777777" w:rsidTr="004F6358">
        <w:trPr>
          <w:trHeight w:val="187"/>
        </w:trPr>
        <w:tc>
          <w:tcPr>
            <w:tcW w:w="9664" w:type="dxa"/>
            <w:gridSpan w:val="2"/>
          </w:tcPr>
          <w:p w14:paraId="055A8BD7" w14:textId="77777777" w:rsidR="00634A34" w:rsidRPr="00F54735" w:rsidRDefault="00634A34" w:rsidP="0006050C">
            <w:pPr>
              <w:jc w:val="center"/>
              <w:rPr>
                <w:rFonts w:ascii="Times New Roman" w:hAnsi="Times New Roman" w:cs="Times New Roman"/>
                <w:color w:val="212529"/>
                <w:sz w:val="24"/>
                <w:szCs w:val="24"/>
                <w:shd w:val="clear" w:color="auto" w:fill="FFFFFF"/>
                <w:lang w:val="en-US"/>
              </w:rPr>
            </w:pPr>
            <w:r w:rsidRPr="00F54735">
              <w:rPr>
                <w:rFonts w:ascii="Times New Roman" w:hAnsi="Times New Roman" w:cs="Times New Roman"/>
                <w:sz w:val="24"/>
                <w:szCs w:val="24"/>
              </w:rPr>
              <w:t xml:space="preserve">Показники </w:t>
            </w:r>
          </w:p>
          <w:p w14:paraId="7DB36542" w14:textId="77777777" w:rsidR="00634A34" w:rsidRPr="00F54735" w:rsidRDefault="00634A34" w:rsidP="0006050C">
            <w:pPr>
              <w:jc w:val="center"/>
              <w:rPr>
                <w:rFonts w:ascii="Times New Roman" w:hAnsi="Times New Roman" w:cs="Times New Roman"/>
                <w:color w:val="212529"/>
                <w:sz w:val="24"/>
                <w:szCs w:val="24"/>
                <w:shd w:val="clear" w:color="auto" w:fill="FFFFFF"/>
                <w:lang w:val="en-US"/>
              </w:rPr>
            </w:pPr>
          </w:p>
        </w:tc>
      </w:tr>
      <w:tr w:rsidR="00634A34" w:rsidRPr="00F54735" w14:paraId="1C7AF409" w14:textId="77777777" w:rsidTr="004F6358">
        <w:trPr>
          <w:trHeight w:val="187"/>
        </w:trPr>
        <w:tc>
          <w:tcPr>
            <w:tcW w:w="7280" w:type="dxa"/>
          </w:tcPr>
          <w:p w14:paraId="5606DEB3" w14:textId="77777777" w:rsidR="00634A34" w:rsidRPr="00F54735" w:rsidRDefault="00634A34" w:rsidP="0006050C">
            <w:pPr>
              <w:rPr>
                <w:rFonts w:ascii="Times New Roman" w:hAnsi="Times New Roman" w:cs="Times New Roman"/>
                <w:sz w:val="24"/>
                <w:szCs w:val="24"/>
              </w:rPr>
            </w:pPr>
            <w:r w:rsidRPr="00F54735">
              <w:rPr>
                <w:rFonts w:ascii="Times New Roman" w:hAnsi="Times New Roman" w:cs="Times New Roman"/>
                <w:sz w:val="24"/>
                <w:szCs w:val="24"/>
              </w:rPr>
              <w:t>Кількість АКБ, одиниць</w:t>
            </w:r>
          </w:p>
        </w:tc>
        <w:tc>
          <w:tcPr>
            <w:tcW w:w="2384" w:type="dxa"/>
          </w:tcPr>
          <w:p w14:paraId="609A59FC" w14:textId="77777777" w:rsidR="00634A34" w:rsidRPr="00F54735" w:rsidRDefault="00634A34" w:rsidP="0006050C">
            <w:pPr>
              <w:jc w:val="center"/>
              <w:rPr>
                <w:rFonts w:ascii="Times New Roman" w:hAnsi="Times New Roman" w:cs="Times New Roman"/>
                <w:sz w:val="24"/>
                <w:szCs w:val="24"/>
              </w:rPr>
            </w:pPr>
            <w:r w:rsidRPr="00F54735">
              <w:rPr>
                <w:rFonts w:ascii="Times New Roman" w:hAnsi="Times New Roman" w:cs="Times New Roman"/>
                <w:sz w:val="24"/>
                <w:szCs w:val="24"/>
              </w:rPr>
              <w:t>2</w:t>
            </w:r>
          </w:p>
        </w:tc>
      </w:tr>
      <w:tr w:rsidR="00634A34" w:rsidRPr="00F54735" w14:paraId="261933FF" w14:textId="77777777" w:rsidTr="004F6358">
        <w:trPr>
          <w:trHeight w:val="187"/>
        </w:trPr>
        <w:tc>
          <w:tcPr>
            <w:tcW w:w="7280" w:type="dxa"/>
          </w:tcPr>
          <w:p w14:paraId="33F0CECB" w14:textId="77777777" w:rsidR="00634A34" w:rsidRPr="00F54735" w:rsidRDefault="00634A34" w:rsidP="0006050C">
            <w:pPr>
              <w:rPr>
                <w:rFonts w:ascii="Times New Roman" w:hAnsi="Times New Roman" w:cs="Times New Roman"/>
                <w:sz w:val="24"/>
                <w:szCs w:val="24"/>
              </w:rPr>
            </w:pPr>
            <w:r w:rsidRPr="00F54735">
              <w:rPr>
                <w:rFonts w:ascii="Times New Roman" w:hAnsi="Times New Roman" w:cs="Times New Roman"/>
                <w:sz w:val="24"/>
                <w:szCs w:val="24"/>
              </w:rPr>
              <w:t>Вартість АКБ, грн.</w:t>
            </w:r>
          </w:p>
        </w:tc>
        <w:tc>
          <w:tcPr>
            <w:tcW w:w="2384" w:type="dxa"/>
          </w:tcPr>
          <w:p w14:paraId="383A0D33" w14:textId="77777777" w:rsidR="00634A34" w:rsidRPr="00F54735" w:rsidRDefault="00634A34" w:rsidP="0006050C">
            <w:pPr>
              <w:jc w:val="center"/>
              <w:rPr>
                <w:rFonts w:ascii="Times New Roman" w:hAnsi="Times New Roman" w:cs="Times New Roman"/>
                <w:sz w:val="24"/>
                <w:szCs w:val="24"/>
              </w:rPr>
            </w:pPr>
            <w:r>
              <w:rPr>
                <w:rFonts w:ascii="Times New Roman" w:hAnsi="Times New Roman" w:cs="Times New Roman"/>
                <w:sz w:val="24"/>
                <w:szCs w:val="24"/>
              </w:rPr>
              <w:t>5200</w:t>
            </w:r>
          </w:p>
        </w:tc>
      </w:tr>
      <w:tr w:rsidR="00634A34" w:rsidRPr="00F54735" w14:paraId="3DFCA750" w14:textId="77777777" w:rsidTr="004F6358">
        <w:trPr>
          <w:trHeight w:val="376"/>
        </w:trPr>
        <w:tc>
          <w:tcPr>
            <w:tcW w:w="7280" w:type="dxa"/>
          </w:tcPr>
          <w:p w14:paraId="2FEC88A4" w14:textId="77777777" w:rsidR="00634A34" w:rsidRPr="00F54735" w:rsidRDefault="00634A34" w:rsidP="0006050C">
            <w:pPr>
              <w:rPr>
                <w:rFonts w:ascii="Times New Roman" w:hAnsi="Times New Roman" w:cs="Times New Roman"/>
                <w:sz w:val="24"/>
                <w:szCs w:val="24"/>
              </w:rPr>
            </w:pPr>
            <w:r w:rsidRPr="00F54735">
              <w:rPr>
                <w:rFonts w:ascii="Times New Roman" w:hAnsi="Times New Roman" w:cs="Times New Roman"/>
                <w:sz w:val="24"/>
                <w:szCs w:val="24"/>
              </w:rPr>
              <w:lastRenderedPageBreak/>
              <w:t xml:space="preserve">Експлуатаційна норма середнього ресурсу, </w:t>
            </w:r>
            <w:r>
              <w:rPr>
                <w:rFonts w:ascii="Times New Roman" w:hAnsi="Times New Roman" w:cs="Times New Roman"/>
                <w:sz w:val="24"/>
                <w:szCs w:val="24"/>
              </w:rPr>
              <w:t>місяців</w:t>
            </w:r>
          </w:p>
        </w:tc>
        <w:tc>
          <w:tcPr>
            <w:tcW w:w="2384" w:type="dxa"/>
          </w:tcPr>
          <w:p w14:paraId="2042CE9A" w14:textId="77777777" w:rsidR="00634A34" w:rsidRPr="00F54735" w:rsidRDefault="00634A34" w:rsidP="0006050C">
            <w:pPr>
              <w:jc w:val="center"/>
              <w:rPr>
                <w:rFonts w:ascii="Times New Roman" w:hAnsi="Times New Roman" w:cs="Times New Roman"/>
                <w:sz w:val="24"/>
                <w:szCs w:val="24"/>
              </w:rPr>
            </w:pPr>
            <w:r>
              <w:rPr>
                <w:rFonts w:ascii="Times New Roman" w:hAnsi="Times New Roman" w:cs="Times New Roman"/>
                <w:sz w:val="24"/>
                <w:szCs w:val="24"/>
              </w:rPr>
              <w:t>32</w:t>
            </w:r>
          </w:p>
        </w:tc>
      </w:tr>
      <w:tr w:rsidR="00634A34" w:rsidRPr="00F54735" w14:paraId="6A760979" w14:textId="77777777" w:rsidTr="004F6358">
        <w:trPr>
          <w:trHeight w:val="376"/>
        </w:trPr>
        <w:tc>
          <w:tcPr>
            <w:tcW w:w="7280" w:type="dxa"/>
          </w:tcPr>
          <w:p w14:paraId="20AB78D6" w14:textId="77777777" w:rsidR="00634A34" w:rsidRPr="00F54735" w:rsidRDefault="00634A34" w:rsidP="0006050C">
            <w:pPr>
              <w:rPr>
                <w:rFonts w:ascii="Times New Roman" w:hAnsi="Times New Roman" w:cs="Times New Roman"/>
                <w:sz w:val="24"/>
                <w:szCs w:val="24"/>
              </w:rPr>
            </w:pPr>
            <w:r>
              <w:rPr>
                <w:rFonts w:ascii="Times New Roman" w:hAnsi="Times New Roman" w:cs="Times New Roman"/>
                <w:sz w:val="24"/>
                <w:szCs w:val="24"/>
              </w:rPr>
              <w:t>Фактична інтенсивність експлуатації транспорту, км/міс</w:t>
            </w:r>
          </w:p>
        </w:tc>
        <w:tc>
          <w:tcPr>
            <w:tcW w:w="2384" w:type="dxa"/>
          </w:tcPr>
          <w:p w14:paraId="6D477C3C" w14:textId="77777777" w:rsidR="00634A34" w:rsidRDefault="00634A34" w:rsidP="0006050C">
            <w:pPr>
              <w:jc w:val="center"/>
              <w:rPr>
                <w:rFonts w:ascii="Times New Roman" w:hAnsi="Times New Roman" w:cs="Times New Roman"/>
                <w:sz w:val="24"/>
                <w:szCs w:val="24"/>
              </w:rPr>
            </w:pPr>
            <w:r>
              <w:rPr>
                <w:rFonts w:ascii="Times New Roman" w:hAnsi="Times New Roman" w:cs="Times New Roman"/>
                <w:sz w:val="24"/>
                <w:szCs w:val="24"/>
              </w:rPr>
              <w:t>2965</w:t>
            </w:r>
          </w:p>
        </w:tc>
      </w:tr>
      <w:tr w:rsidR="00634A34" w:rsidRPr="00F54735" w14:paraId="49353C2E" w14:textId="77777777" w:rsidTr="004F6358">
        <w:trPr>
          <w:trHeight w:val="387"/>
        </w:trPr>
        <w:tc>
          <w:tcPr>
            <w:tcW w:w="7280" w:type="dxa"/>
          </w:tcPr>
          <w:p w14:paraId="4D565494" w14:textId="77777777" w:rsidR="00634A34" w:rsidRPr="00F54735" w:rsidRDefault="00634A34" w:rsidP="0006050C">
            <w:pPr>
              <w:rPr>
                <w:rFonts w:ascii="Times New Roman" w:hAnsi="Times New Roman" w:cs="Times New Roman"/>
                <w:sz w:val="24"/>
                <w:szCs w:val="24"/>
                <w:lang w:val="ru-RU"/>
              </w:rPr>
            </w:pPr>
            <w:proofErr w:type="spellStart"/>
            <w:r w:rsidRPr="00F54735">
              <w:rPr>
                <w:rFonts w:ascii="Times New Roman" w:hAnsi="Times New Roman" w:cs="Times New Roman"/>
                <w:sz w:val="24"/>
                <w:szCs w:val="24"/>
                <w:lang w:val="ru-RU"/>
              </w:rPr>
              <w:t>Витрати</w:t>
            </w:r>
            <w:proofErr w:type="spellEnd"/>
            <w:r w:rsidRPr="00F54735">
              <w:rPr>
                <w:rFonts w:ascii="Times New Roman" w:hAnsi="Times New Roman" w:cs="Times New Roman"/>
                <w:sz w:val="24"/>
                <w:szCs w:val="24"/>
                <w:lang w:val="ru-RU"/>
              </w:rPr>
              <w:t xml:space="preserve"> на АКБ на 1 км </w:t>
            </w:r>
            <w:proofErr w:type="spellStart"/>
            <w:r w:rsidRPr="00F54735">
              <w:rPr>
                <w:rFonts w:ascii="Times New Roman" w:hAnsi="Times New Roman" w:cs="Times New Roman"/>
                <w:sz w:val="24"/>
                <w:szCs w:val="24"/>
                <w:lang w:val="ru-RU"/>
              </w:rPr>
              <w:t>пробігу</w:t>
            </w:r>
            <w:proofErr w:type="spellEnd"/>
            <w:r w:rsidRPr="00F54735">
              <w:rPr>
                <w:rFonts w:ascii="Times New Roman" w:hAnsi="Times New Roman" w:cs="Times New Roman"/>
                <w:sz w:val="24"/>
                <w:szCs w:val="24"/>
                <w:lang w:val="ru-RU"/>
              </w:rPr>
              <w:t>, грн/км</w:t>
            </w:r>
          </w:p>
        </w:tc>
        <w:tc>
          <w:tcPr>
            <w:tcW w:w="2384" w:type="dxa"/>
          </w:tcPr>
          <w:p w14:paraId="03F781A5" w14:textId="77777777" w:rsidR="00634A34" w:rsidRPr="00F54735" w:rsidRDefault="00634A34" w:rsidP="0006050C">
            <w:pPr>
              <w:jc w:val="center"/>
              <w:rPr>
                <w:rFonts w:ascii="Times New Roman" w:hAnsi="Times New Roman" w:cs="Times New Roman"/>
                <w:sz w:val="24"/>
                <w:szCs w:val="24"/>
                <w:lang w:val="ru-RU"/>
              </w:rPr>
            </w:pPr>
            <w:r w:rsidRPr="00F54735">
              <w:rPr>
                <w:rFonts w:ascii="Times New Roman" w:hAnsi="Times New Roman" w:cs="Times New Roman"/>
                <w:sz w:val="24"/>
                <w:szCs w:val="24"/>
                <w:lang w:val="ru-RU"/>
              </w:rPr>
              <w:t>0,11</w:t>
            </w:r>
          </w:p>
        </w:tc>
      </w:tr>
    </w:tbl>
    <w:p w14:paraId="1A52951E" w14:textId="77777777" w:rsidR="00634A34" w:rsidRPr="00D3467C" w:rsidRDefault="00634A34" w:rsidP="00634A34">
      <w:pPr>
        <w:spacing w:after="0" w:line="240" w:lineRule="auto"/>
        <w:rPr>
          <w:rFonts w:ascii="Times New Roman" w:hAnsi="Times New Roman" w:cs="Times New Roman"/>
          <w:sz w:val="10"/>
          <w:szCs w:val="10"/>
          <w:lang w:val="ru-RU"/>
        </w:rPr>
      </w:pPr>
    </w:p>
    <w:p w14:paraId="6D2F62A8" w14:textId="77777777" w:rsidR="00634A34" w:rsidRPr="00F54735" w:rsidRDefault="00634A34" w:rsidP="00634A34">
      <w:pPr>
        <w:pStyle w:val="af1"/>
        <w:numPr>
          <w:ilvl w:val="0"/>
          <w:numId w:val="4"/>
        </w:numPr>
        <w:rPr>
          <w:rFonts w:ascii="Times New Roman" w:hAnsi="Times New Roman" w:cs="Times New Roman"/>
          <w:b/>
          <w:sz w:val="24"/>
          <w:szCs w:val="24"/>
        </w:rPr>
      </w:pPr>
      <w:r w:rsidRPr="00F54735">
        <w:rPr>
          <w:rFonts w:ascii="Times New Roman" w:hAnsi="Times New Roman" w:cs="Times New Roman"/>
          <w:b/>
          <w:sz w:val="24"/>
          <w:szCs w:val="24"/>
        </w:rPr>
        <w:t>Витрати на матеріали та запасні частини на річний пробіг:</w:t>
      </w:r>
    </w:p>
    <w:p w14:paraId="4DE8C12A" w14:textId="77777777" w:rsidR="00634A34" w:rsidRPr="00F54735" w:rsidRDefault="00634A34" w:rsidP="00634A34">
      <w:pPr>
        <w:spacing w:after="0" w:line="240" w:lineRule="auto"/>
        <w:ind w:firstLine="567"/>
        <w:jc w:val="both"/>
        <w:rPr>
          <w:rFonts w:ascii="Times New Roman" w:hAnsi="Times New Roman" w:cs="Times New Roman"/>
          <w:sz w:val="24"/>
          <w:szCs w:val="24"/>
        </w:rPr>
      </w:pPr>
      <w:r w:rsidRPr="00F54735">
        <w:rPr>
          <w:rFonts w:ascii="Times New Roman" w:hAnsi="Times New Roman" w:cs="Times New Roman"/>
          <w:sz w:val="24"/>
          <w:szCs w:val="24"/>
        </w:rPr>
        <w:t xml:space="preserve">Згідно з Додатком Д </w:t>
      </w:r>
      <w:r w:rsidRPr="00F54735">
        <w:rPr>
          <w:rFonts w:ascii="Times New Roman" w:hAnsi="Times New Roman" w:cs="Times New Roman"/>
          <w:bCs/>
          <w:color w:val="212529"/>
          <w:sz w:val="24"/>
          <w:szCs w:val="24"/>
        </w:rPr>
        <w:t>Н</w:t>
      </w:r>
      <w:r>
        <w:rPr>
          <w:rFonts w:ascii="Times New Roman" w:hAnsi="Times New Roman" w:cs="Times New Roman"/>
          <w:bCs/>
          <w:color w:val="212529"/>
          <w:sz w:val="24"/>
          <w:szCs w:val="24"/>
        </w:rPr>
        <w:t>аказу</w:t>
      </w:r>
      <w:bookmarkStart w:id="2" w:name="o3"/>
      <w:bookmarkEnd w:id="2"/>
      <w:r>
        <w:rPr>
          <w:rFonts w:ascii="Times New Roman" w:eastAsia="Times New Roman" w:hAnsi="Times New Roman" w:cs="Times New Roman"/>
          <w:color w:val="212529"/>
          <w:sz w:val="24"/>
          <w:szCs w:val="24"/>
          <w:lang w:eastAsia="uk-UA"/>
        </w:rPr>
        <w:t xml:space="preserve"> №</w:t>
      </w:r>
      <w:r w:rsidRPr="00F54735">
        <w:rPr>
          <w:rFonts w:ascii="Times New Roman" w:eastAsia="Times New Roman" w:hAnsi="Times New Roman" w:cs="Times New Roman"/>
          <w:color w:val="212529"/>
          <w:sz w:val="24"/>
          <w:szCs w:val="24"/>
          <w:lang w:eastAsia="uk-UA"/>
        </w:rPr>
        <w:t>102 від 30.03.98 Про затвердження</w:t>
      </w:r>
      <w:r w:rsidRPr="00F54735">
        <w:rPr>
          <w:rFonts w:ascii="Times New Roman" w:hAnsi="Times New Roman" w:cs="Times New Roman"/>
          <w:sz w:val="24"/>
          <w:szCs w:val="24"/>
        </w:rPr>
        <w:t xml:space="preserve"> «Положення про    технічне обслуговування і ремонт дорожніх транспортних засобів автомобільного транспорту» :</w:t>
      </w:r>
    </w:p>
    <w:p w14:paraId="75474517" w14:textId="77777777" w:rsidR="00634A34" w:rsidRPr="005445FE" w:rsidRDefault="00634A34" w:rsidP="00634A34">
      <w:pPr>
        <w:spacing w:after="0" w:line="240" w:lineRule="auto"/>
        <w:jc w:val="right"/>
        <w:rPr>
          <w:rFonts w:ascii="Times New Roman" w:hAnsi="Times New Roman" w:cs="Times New Roman"/>
          <w:sz w:val="24"/>
          <w:szCs w:val="24"/>
        </w:rPr>
      </w:pPr>
      <w:r w:rsidRPr="005445FE">
        <w:rPr>
          <w:rFonts w:ascii="Times New Roman" w:hAnsi="Times New Roman" w:cs="Times New Roman"/>
          <w:sz w:val="24"/>
          <w:szCs w:val="24"/>
        </w:rPr>
        <w:t>Таблиця 6</w:t>
      </w:r>
    </w:p>
    <w:tbl>
      <w:tblPr>
        <w:tblStyle w:val="ae"/>
        <w:tblW w:w="0" w:type="auto"/>
        <w:tblLook w:val="04A0" w:firstRow="1" w:lastRow="0" w:firstColumn="1" w:lastColumn="0" w:noHBand="0" w:noVBand="1"/>
      </w:tblPr>
      <w:tblGrid>
        <w:gridCol w:w="7415"/>
        <w:gridCol w:w="2287"/>
      </w:tblGrid>
      <w:tr w:rsidR="00634A34" w:rsidRPr="005445FE" w14:paraId="76C255F0" w14:textId="77777777" w:rsidTr="004F6358">
        <w:trPr>
          <w:trHeight w:val="92"/>
        </w:trPr>
        <w:tc>
          <w:tcPr>
            <w:tcW w:w="9702" w:type="dxa"/>
            <w:gridSpan w:val="2"/>
          </w:tcPr>
          <w:p w14:paraId="4A328595" w14:textId="77777777" w:rsidR="00634A34" w:rsidRPr="005445FE" w:rsidRDefault="00634A34" w:rsidP="0006050C">
            <w:pPr>
              <w:jc w:val="center"/>
              <w:rPr>
                <w:rFonts w:ascii="Times New Roman" w:hAnsi="Times New Roman" w:cs="Times New Roman"/>
                <w:sz w:val="24"/>
                <w:szCs w:val="24"/>
                <w:shd w:val="clear" w:color="auto" w:fill="FFFFFF"/>
                <w:lang w:val="en-US"/>
              </w:rPr>
            </w:pPr>
            <w:r w:rsidRPr="005445FE">
              <w:rPr>
                <w:rFonts w:ascii="Times New Roman" w:hAnsi="Times New Roman" w:cs="Times New Roman"/>
                <w:sz w:val="24"/>
                <w:szCs w:val="24"/>
              </w:rPr>
              <w:t xml:space="preserve">Показники </w:t>
            </w:r>
          </w:p>
          <w:p w14:paraId="0F3B7348" w14:textId="77777777" w:rsidR="00634A34" w:rsidRPr="005445FE" w:rsidRDefault="00634A34" w:rsidP="0006050C">
            <w:pPr>
              <w:jc w:val="center"/>
              <w:rPr>
                <w:rFonts w:ascii="Times New Roman" w:hAnsi="Times New Roman" w:cs="Times New Roman"/>
                <w:sz w:val="24"/>
                <w:szCs w:val="24"/>
                <w:shd w:val="clear" w:color="auto" w:fill="FFFFFF"/>
                <w:lang w:val="en-US"/>
              </w:rPr>
            </w:pPr>
          </w:p>
        </w:tc>
      </w:tr>
      <w:tr w:rsidR="00634A34" w:rsidRPr="005445FE" w14:paraId="10FC617A" w14:textId="77777777" w:rsidTr="004F6358">
        <w:trPr>
          <w:trHeight w:val="92"/>
        </w:trPr>
        <w:tc>
          <w:tcPr>
            <w:tcW w:w="7415" w:type="dxa"/>
          </w:tcPr>
          <w:p w14:paraId="1867CEA7" w14:textId="77777777" w:rsidR="00634A34" w:rsidRPr="005445FE" w:rsidRDefault="00634A34" w:rsidP="0006050C">
            <w:pPr>
              <w:rPr>
                <w:rFonts w:ascii="Times New Roman" w:hAnsi="Times New Roman" w:cs="Times New Roman"/>
                <w:sz w:val="24"/>
                <w:szCs w:val="24"/>
              </w:rPr>
            </w:pPr>
            <w:r w:rsidRPr="005445FE">
              <w:rPr>
                <w:rFonts w:ascii="Times New Roman" w:hAnsi="Times New Roman" w:cs="Times New Roman"/>
                <w:sz w:val="24"/>
                <w:szCs w:val="24"/>
              </w:rPr>
              <w:t>Річний пробіг автобуса</w:t>
            </w:r>
          </w:p>
        </w:tc>
        <w:tc>
          <w:tcPr>
            <w:tcW w:w="2287" w:type="dxa"/>
          </w:tcPr>
          <w:p w14:paraId="616F96E3" w14:textId="77777777" w:rsidR="00634A34" w:rsidRPr="005445FE" w:rsidRDefault="00634A34" w:rsidP="0006050C">
            <w:pPr>
              <w:jc w:val="center"/>
              <w:rPr>
                <w:rFonts w:ascii="Times New Roman" w:hAnsi="Times New Roman" w:cs="Times New Roman"/>
                <w:sz w:val="24"/>
                <w:szCs w:val="24"/>
                <w:shd w:val="clear" w:color="auto" w:fill="FFFFFF"/>
              </w:rPr>
            </w:pPr>
            <w:r w:rsidRPr="00792CB4">
              <w:rPr>
                <w:rFonts w:ascii="Times New Roman" w:hAnsi="Times New Roman" w:cs="Times New Roman"/>
                <w:sz w:val="24"/>
                <w:szCs w:val="24"/>
              </w:rPr>
              <w:t>43 800</w:t>
            </w:r>
          </w:p>
        </w:tc>
      </w:tr>
      <w:tr w:rsidR="00634A34" w:rsidRPr="005445FE" w14:paraId="7F596DA5" w14:textId="77777777" w:rsidTr="004F6358">
        <w:trPr>
          <w:trHeight w:val="196"/>
        </w:trPr>
        <w:tc>
          <w:tcPr>
            <w:tcW w:w="7415" w:type="dxa"/>
          </w:tcPr>
          <w:p w14:paraId="3D344516" w14:textId="77777777" w:rsidR="00634A34" w:rsidRPr="005445FE" w:rsidRDefault="00634A34" w:rsidP="0006050C">
            <w:pPr>
              <w:rPr>
                <w:rFonts w:ascii="Times New Roman" w:hAnsi="Times New Roman" w:cs="Times New Roman"/>
                <w:sz w:val="24"/>
                <w:szCs w:val="24"/>
              </w:rPr>
            </w:pPr>
            <w:r w:rsidRPr="005445FE">
              <w:rPr>
                <w:rFonts w:ascii="Times New Roman" w:hAnsi="Times New Roman" w:cs="Times New Roman"/>
                <w:sz w:val="24"/>
                <w:szCs w:val="24"/>
              </w:rPr>
              <w:t>Періодичність видів технічного обслуговування, км:</w:t>
            </w:r>
          </w:p>
          <w:p w14:paraId="194B2693" w14:textId="77777777" w:rsidR="00634A34" w:rsidRPr="005445FE" w:rsidRDefault="00634A34" w:rsidP="0006050C">
            <w:pPr>
              <w:rPr>
                <w:rFonts w:ascii="Times New Roman" w:hAnsi="Times New Roman" w:cs="Times New Roman"/>
                <w:sz w:val="24"/>
                <w:szCs w:val="24"/>
              </w:rPr>
            </w:pPr>
            <w:r w:rsidRPr="005445FE">
              <w:rPr>
                <w:rFonts w:ascii="Times New Roman" w:hAnsi="Times New Roman" w:cs="Times New Roman"/>
                <w:sz w:val="24"/>
                <w:szCs w:val="24"/>
              </w:rPr>
              <w:t>ТО-1</w:t>
            </w:r>
          </w:p>
          <w:p w14:paraId="7313971D" w14:textId="77777777" w:rsidR="00634A34" w:rsidRPr="005445FE" w:rsidRDefault="00634A34" w:rsidP="0006050C">
            <w:pPr>
              <w:rPr>
                <w:rFonts w:ascii="Times New Roman" w:hAnsi="Times New Roman" w:cs="Times New Roman"/>
                <w:sz w:val="24"/>
                <w:szCs w:val="24"/>
              </w:rPr>
            </w:pPr>
            <w:r w:rsidRPr="005445FE">
              <w:rPr>
                <w:rFonts w:ascii="Times New Roman" w:hAnsi="Times New Roman" w:cs="Times New Roman"/>
                <w:sz w:val="24"/>
                <w:szCs w:val="24"/>
              </w:rPr>
              <w:t>ТО-2</w:t>
            </w:r>
          </w:p>
        </w:tc>
        <w:tc>
          <w:tcPr>
            <w:tcW w:w="2287" w:type="dxa"/>
          </w:tcPr>
          <w:p w14:paraId="519918D6" w14:textId="77777777" w:rsidR="00634A34" w:rsidRPr="005445FE" w:rsidRDefault="00634A34" w:rsidP="0006050C">
            <w:pPr>
              <w:jc w:val="center"/>
              <w:rPr>
                <w:rFonts w:ascii="Times New Roman" w:hAnsi="Times New Roman" w:cs="Times New Roman"/>
                <w:sz w:val="24"/>
                <w:szCs w:val="24"/>
                <w:lang w:val="en-US"/>
              </w:rPr>
            </w:pPr>
          </w:p>
          <w:p w14:paraId="795AB9C2" w14:textId="77777777" w:rsidR="00634A34" w:rsidRPr="00BC262B" w:rsidRDefault="00634A34" w:rsidP="0006050C">
            <w:pPr>
              <w:jc w:val="center"/>
              <w:rPr>
                <w:rFonts w:ascii="Times New Roman" w:hAnsi="Times New Roman" w:cs="Times New Roman"/>
                <w:sz w:val="24"/>
                <w:szCs w:val="24"/>
                <w:lang w:val="ru-RU"/>
              </w:rPr>
            </w:pPr>
            <w:r w:rsidRPr="00BC262B">
              <w:rPr>
                <w:rFonts w:ascii="Times New Roman" w:hAnsi="Times New Roman" w:cs="Times New Roman"/>
                <w:sz w:val="24"/>
                <w:szCs w:val="24"/>
                <w:lang w:val="ru-RU"/>
              </w:rPr>
              <w:t>4000</w:t>
            </w:r>
          </w:p>
          <w:p w14:paraId="28953686" w14:textId="77777777" w:rsidR="00634A34" w:rsidRPr="005445FE" w:rsidRDefault="00634A34" w:rsidP="0006050C">
            <w:pPr>
              <w:jc w:val="center"/>
              <w:rPr>
                <w:rFonts w:ascii="Times New Roman" w:hAnsi="Times New Roman" w:cs="Times New Roman"/>
                <w:sz w:val="24"/>
                <w:szCs w:val="24"/>
                <w:lang w:val="ru-RU"/>
              </w:rPr>
            </w:pPr>
            <w:r w:rsidRPr="005445FE">
              <w:rPr>
                <w:rFonts w:ascii="Times New Roman" w:hAnsi="Times New Roman" w:cs="Times New Roman"/>
                <w:sz w:val="24"/>
                <w:szCs w:val="24"/>
                <w:lang w:val="ru-RU"/>
              </w:rPr>
              <w:t>16000</w:t>
            </w:r>
          </w:p>
        </w:tc>
      </w:tr>
      <w:tr w:rsidR="00634A34" w:rsidRPr="005445FE" w14:paraId="73202F97" w14:textId="77777777" w:rsidTr="004F6358">
        <w:trPr>
          <w:trHeight w:val="196"/>
        </w:trPr>
        <w:tc>
          <w:tcPr>
            <w:tcW w:w="7415" w:type="dxa"/>
          </w:tcPr>
          <w:p w14:paraId="24D05146" w14:textId="77777777" w:rsidR="00634A34" w:rsidRPr="005445FE" w:rsidRDefault="00634A34" w:rsidP="0006050C">
            <w:pPr>
              <w:rPr>
                <w:rFonts w:ascii="Times New Roman" w:hAnsi="Times New Roman" w:cs="Times New Roman"/>
                <w:sz w:val="24"/>
                <w:szCs w:val="24"/>
              </w:rPr>
            </w:pPr>
            <w:r w:rsidRPr="005445FE">
              <w:rPr>
                <w:rFonts w:ascii="Times New Roman" w:hAnsi="Times New Roman" w:cs="Times New Roman"/>
                <w:sz w:val="24"/>
                <w:szCs w:val="24"/>
              </w:rPr>
              <w:t>Кількість обслуговувань на річний пробіг,одиниць:</w:t>
            </w:r>
          </w:p>
          <w:p w14:paraId="66CAA77F" w14:textId="77777777" w:rsidR="00634A34" w:rsidRPr="005445FE" w:rsidRDefault="00634A34" w:rsidP="0006050C">
            <w:pPr>
              <w:rPr>
                <w:rFonts w:ascii="Times New Roman" w:hAnsi="Times New Roman" w:cs="Times New Roman"/>
                <w:sz w:val="24"/>
                <w:szCs w:val="24"/>
              </w:rPr>
            </w:pPr>
            <w:r w:rsidRPr="005445FE">
              <w:rPr>
                <w:rFonts w:ascii="Times New Roman" w:hAnsi="Times New Roman" w:cs="Times New Roman"/>
                <w:sz w:val="24"/>
                <w:szCs w:val="24"/>
              </w:rPr>
              <w:t>ЩО</w:t>
            </w:r>
          </w:p>
          <w:p w14:paraId="07888E67" w14:textId="77777777" w:rsidR="00634A34" w:rsidRPr="005445FE" w:rsidRDefault="00634A34" w:rsidP="0006050C">
            <w:pPr>
              <w:rPr>
                <w:rFonts w:ascii="Times New Roman" w:hAnsi="Times New Roman" w:cs="Times New Roman"/>
                <w:sz w:val="24"/>
                <w:szCs w:val="24"/>
              </w:rPr>
            </w:pPr>
            <w:r w:rsidRPr="005445FE">
              <w:rPr>
                <w:rFonts w:ascii="Times New Roman" w:hAnsi="Times New Roman" w:cs="Times New Roman"/>
                <w:sz w:val="24"/>
                <w:szCs w:val="24"/>
              </w:rPr>
              <w:t>ТО-1</w:t>
            </w:r>
          </w:p>
          <w:p w14:paraId="1CCBC20A" w14:textId="77777777" w:rsidR="00634A34" w:rsidRPr="005445FE" w:rsidRDefault="00634A34" w:rsidP="0006050C">
            <w:pPr>
              <w:rPr>
                <w:rFonts w:ascii="Times New Roman" w:hAnsi="Times New Roman" w:cs="Times New Roman"/>
                <w:sz w:val="24"/>
                <w:szCs w:val="24"/>
              </w:rPr>
            </w:pPr>
            <w:r w:rsidRPr="005445FE">
              <w:rPr>
                <w:rFonts w:ascii="Times New Roman" w:hAnsi="Times New Roman" w:cs="Times New Roman"/>
                <w:sz w:val="24"/>
                <w:szCs w:val="24"/>
              </w:rPr>
              <w:t>ТО-2</w:t>
            </w:r>
          </w:p>
        </w:tc>
        <w:tc>
          <w:tcPr>
            <w:tcW w:w="2287" w:type="dxa"/>
          </w:tcPr>
          <w:p w14:paraId="4FDFAB16" w14:textId="77777777" w:rsidR="00634A34" w:rsidRPr="005445FE" w:rsidRDefault="00634A34" w:rsidP="0006050C">
            <w:pPr>
              <w:jc w:val="center"/>
              <w:rPr>
                <w:rFonts w:ascii="Times New Roman" w:hAnsi="Times New Roman" w:cs="Times New Roman"/>
                <w:sz w:val="24"/>
                <w:szCs w:val="24"/>
                <w:lang w:val="en-US"/>
              </w:rPr>
            </w:pPr>
          </w:p>
          <w:p w14:paraId="52B34056" w14:textId="77777777" w:rsidR="00634A34" w:rsidRPr="005445FE" w:rsidRDefault="00634A34" w:rsidP="0006050C">
            <w:pPr>
              <w:jc w:val="center"/>
              <w:rPr>
                <w:rFonts w:ascii="Times New Roman" w:hAnsi="Times New Roman" w:cs="Times New Roman"/>
                <w:sz w:val="24"/>
                <w:szCs w:val="24"/>
              </w:rPr>
            </w:pPr>
            <w:r w:rsidRPr="005445FE">
              <w:rPr>
                <w:rFonts w:ascii="Times New Roman" w:hAnsi="Times New Roman" w:cs="Times New Roman"/>
                <w:sz w:val="24"/>
                <w:szCs w:val="24"/>
              </w:rPr>
              <w:t>365</w:t>
            </w:r>
          </w:p>
          <w:p w14:paraId="41B7F8CF" w14:textId="77777777" w:rsidR="00634A34" w:rsidRPr="005445FE" w:rsidRDefault="00634A34" w:rsidP="0006050C">
            <w:pPr>
              <w:jc w:val="center"/>
              <w:rPr>
                <w:rFonts w:ascii="Times New Roman" w:hAnsi="Times New Roman" w:cs="Times New Roman"/>
                <w:sz w:val="24"/>
                <w:szCs w:val="24"/>
              </w:rPr>
            </w:pPr>
            <w:r>
              <w:rPr>
                <w:rFonts w:ascii="Times New Roman" w:hAnsi="Times New Roman" w:cs="Times New Roman"/>
                <w:sz w:val="24"/>
                <w:szCs w:val="24"/>
              </w:rPr>
              <w:t>9</w:t>
            </w:r>
          </w:p>
          <w:p w14:paraId="49D107AC" w14:textId="77777777" w:rsidR="00634A34" w:rsidRPr="005445FE" w:rsidRDefault="00634A34" w:rsidP="0006050C">
            <w:pPr>
              <w:jc w:val="center"/>
              <w:rPr>
                <w:rFonts w:ascii="Times New Roman" w:hAnsi="Times New Roman" w:cs="Times New Roman"/>
                <w:sz w:val="24"/>
                <w:szCs w:val="24"/>
              </w:rPr>
            </w:pPr>
            <w:r w:rsidRPr="005445FE">
              <w:rPr>
                <w:rFonts w:ascii="Times New Roman" w:hAnsi="Times New Roman" w:cs="Times New Roman"/>
                <w:sz w:val="24"/>
                <w:szCs w:val="24"/>
              </w:rPr>
              <w:t>2</w:t>
            </w:r>
          </w:p>
        </w:tc>
      </w:tr>
      <w:tr w:rsidR="00634A34" w:rsidRPr="005445FE" w14:paraId="75321055" w14:textId="77777777" w:rsidTr="004F6358">
        <w:trPr>
          <w:trHeight w:val="805"/>
        </w:trPr>
        <w:tc>
          <w:tcPr>
            <w:tcW w:w="7415" w:type="dxa"/>
          </w:tcPr>
          <w:p w14:paraId="34CEB974" w14:textId="77777777" w:rsidR="00634A34" w:rsidRPr="005445FE" w:rsidRDefault="00634A34" w:rsidP="0006050C">
            <w:pPr>
              <w:rPr>
                <w:rFonts w:ascii="Times New Roman" w:hAnsi="Times New Roman" w:cs="Times New Roman"/>
                <w:sz w:val="24"/>
                <w:szCs w:val="24"/>
              </w:rPr>
            </w:pPr>
            <w:r w:rsidRPr="005445FE">
              <w:rPr>
                <w:rFonts w:ascii="Times New Roman" w:hAnsi="Times New Roman" w:cs="Times New Roman"/>
                <w:sz w:val="24"/>
                <w:szCs w:val="24"/>
              </w:rPr>
              <w:t>Фактична вартість одного обслуговування із врахуванням вартості матеріалів, оплати праці персоналу, та податку на оплату праці</w:t>
            </w:r>
          </w:p>
          <w:p w14:paraId="79AD6BE2" w14:textId="77777777" w:rsidR="00634A34" w:rsidRPr="005445FE" w:rsidRDefault="00634A34" w:rsidP="0006050C">
            <w:pPr>
              <w:rPr>
                <w:rFonts w:ascii="Times New Roman" w:hAnsi="Times New Roman" w:cs="Times New Roman"/>
                <w:sz w:val="24"/>
                <w:szCs w:val="24"/>
              </w:rPr>
            </w:pPr>
            <w:r w:rsidRPr="005445FE">
              <w:rPr>
                <w:rFonts w:ascii="Times New Roman" w:hAnsi="Times New Roman" w:cs="Times New Roman"/>
                <w:sz w:val="24"/>
                <w:szCs w:val="24"/>
              </w:rPr>
              <w:t>ЩО</w:t>
            </w:r>
          </w:p>
          <w:p w14:paraId="0D10A7A7" w14:textId="77777777" w:rsidR="00634A34" w:rsidRPr="005445FE" w:rsidRDefault="00634A34" w:rsidP="0006050C">
            <w:pPr>
              <w:rPr>
                <w:rFonts w:ascii="Times New Roman" w:hAnsi="Times New Roman" w:cs="Times New Roman"/>
                <w:sz w:val="24"/>
                <w:szCs w:val="24"/>
              </w:rPr>
            </w:pPr>
            <w:r w:rsidRPr="005445FE">
              <w:rPr>
                <w:rFonts w:ascii="Times New Roman" w:hAnsi="Times New Roman" w:cs="Times New Roman"/>
                <w:sz w:val="24"/>
                <w:szCs w:val="24"/>
              </w:rPr>
              <w:t>ТО-1</w:t>
            </w:r>
          </w:p>
          <w:p w14:paraId="52FC7088" w14:textId="77777777" w:rsidR="00634A34" w:rsidRPr="005445FE" w:rsidRDefault="00634A34" w:rsidP="0006050C">
            <w:pPr>
              <w:rPr>
                <w:rFonts w:ascii="Times New Roman" w:hAnsi="Times New Roman" w:cs="Times New Roman"/>
                <w:sz w:val="24"/>
                <w:szCs w:val="24"/>
                <w:lang w:val="ru-RU"/>
              </w:rPr>
            </w:pPr>
            <w:r w:rsidRPr="005445FE">
              <w:rPr>
                <w:rFonts w:ascii="Times New Roman" w:hAnsi="Times New Roman" w:cs="Times New Roman"/>
                <w:sz w:val="24"/>
                <w:szCs w:val="24"/>
              </w:rPr>
              <w:t>ТО-2</w:t>
            </w:r>
          </w:p>
        </w:tc>
        <w:tc>
          <w:tcPr>
            <w:tcW w:w="2287" w:type="dxa"/>
          </w:tcPr>
          <w:p w14:paraId="3975FA75" w14:textId="77777777" w:rsidR="00634A34" w:rsidRPr="00BC262B" w:rsidRDefault="00634A34" w:rsidP="0006050C">
            <w:pPr>
              <w:jc w:val="center"/>
              <w:rPr>
                <w:rFonts w:ascii="Times New Roman" w:hAnsi="Times New Roman" w:cs="Times New Roman"/>
                <w:sz w:val="24"/>
                <w:szCs w:val="24"/>
                <w:lang w:val="en-US"/>
              </w:rPr>
            </w:pPr>
          </w:p>
          <w:p w14:paraId="7E16274D" w14:textId="77777777" w:rsidR="00634A34" w:rsidRPr="00BC262B" w:rsidRDefault="00634A34" w:rsidP="0006050C">
            <w:pPr>
              <w:jc w:val="center"/>
              <w:rPr>
                <w:rFonts w:ascii="Times New Roman" w:hAnsi="Times New Roman" w:cs="Times New Roman"/>
                <w:sz w:val="24"/>
                <w:szCs w:val="24"/>
                <w:lang w:val="en-US"/>
              </w:rPr>
            </w:pPr>
          </w:p>
          <w:p w14:paraId="32EEBC25" w14:textId="77777777" w:rsidR="00634A34" w:rsidRPr="00BC262B" w:rsidRDefault="00634A34" w:rsidP="0006050C">
            <w:pPr>
              <w:jc w:val="center"/>
              <w:rPr>
                <w:rFonts w:ascii="Times New Roman" w:hAnsi="Times New Roman" w:cs="Times New Roman"/>
                <w:sz w:val="24"/>
                <w:szCs w:val="24"/>
                <w:lang w:val="ru-RU"/>
              </w:rPr>
            </w:pPr>
            <w:r w:rsidRPr="00BC262B">
              <w:rPr>
                <w:rFonts w:ascii="Times New Roman" w:hAnsi="Times New Roman" w:cs="Times New Roman"/>
                <w:sz w:val="24"/>
                <w:szCs w:val="24"/>
                <w:lang w:val="ru-RU"/>
              </w:rPr>
              <w:t>102</w:t>
            </w:r>
          </w:p>
          <w:p w14:paraId="0BB4A4FF" w14:textId="77777777" w:rsidR="00634A34" w:rsidRPr="00BC262B" w:rsidRDefault="00634A34" w:rsidP="0006050C">
            <w:pPr>
              <w:jc w:val="center"/>
              <w:rPr>
                <w:rFonts w:ascii="Times New Roman" w:hAnsi="Times New Roman" w:cs="Times New Roman"/>
                <w:sz w:val="24"/>
                <w:szCs w:val="24"/>
                <w:lang w:val="ru-RU"/>
              </w:rPr>
            </w:pPr>
            <w:r w:rsidRPr="00BC262B">
              <w:rPr>
                <w:rFonts w:ascii="Times New Roman" w:hAnsi="Times New Roman" w:cs="Times New Roman"/>
                <w:sz w:val="24"/>
                <w:szCs w:val="24"/>
                <w:lang w:val="ru-RU"/>
              </w:rPr>
              <w:t>731</w:t>
            </w:r>
          </w:p>
          <w:p w14:paraId="2C2A7E0A" w14:textId="77777777" w:rsidR="00634A34" w:rsidRPr="00BC262B" w:rsidRDefault="00634A34" w:rsidP="0006050C">
            <w:pPr>
              <w:jc w:val="center"/>
              <w:rPr>
                <w:rFonts w:ascii="Times New Roman" w:hAnsi="Times New Roman" w:cs="Times New Roman"/>
                <w:sz w:val="24"/>
                <w:szCs w:val="24"/>
                <w:lang w:val="ru-RU"/>
              </w:rPr>
            </w:pPr>
            <w:r w:rsidRPr="00BC262B">
              <w:rPr>
                <w:rFonts w:ascii="Times New Roman" w:hAnsi="Times New Roman" w:cs="Times New Roman"/>
                <w:sz w:val="24"/>
                <w:szCs w:val="24"/>
                <w:lang w:val="ru-RU"/>
              </w:rPr>
              <w:t>2956</w:t>
            </w:r>
          </w:p>
        </w:tc>
      </w:tr>
      <w:tr w:rsidR="00634A34" w:rsidRPr="005445FE" w14:paraId="4B421801" w14:textId="77777777" w:rsidTr="004F6358">
        <w:trPr>
          <w:trHeight w:val="404"/>
        </w:trPr>
        <w:tc>
          <w:tcPr>
            <w:tcW w:w="7415" w:type="dxa"/>
          </w:tcPr>
          <w:p w14:paraId="1CA990C1" w14:textId="77777777" w:rsidR="00634A34" w:rsidRPr="005445FE" w:rsidRDefault="00634A34" w:rsidP="0006050C">
            <w:pPr>
              <w:rPr>
                <w:rFonts w:ascii="Times New Roman" w:hAnsi="Times New Roman" w:cs="Times New Roman"/>
                <w:sz w:val="24"/>
                <w:szCs w:val="24"/>
              </w:rPr>
            </w:pPr>
            <w:r w:rsidRPr="005445FE">
              <w:rPr>
                <w:rFonts w:ascii="Times New Roman" w:hAnsi="Times New Roman" w:cs="Times New Roman"/>
                <w:sz w:val="24"/>
                <w:szCs w:val="24"/>
              </w:rPr>
              <w:t>Норматив витрат  на проведення ТО-1, ТО-2 та ЩО (матеріали, оплата праці, та податок на оплату праці) грн/км</w:t>
            </w:r>
          </w:p>
        </w:tc>
        <w:tc>
          <w:tcPr>
            <w:tcW w:w="2287" w:type="dxa"/>
          </w:tcPr>
          <w:p w14:paraId="302309F7" w14:textId="77777777" w:rsidR="00634A34" w:rsidRPr="00BC262B" w:rsidRDefault="00634A34" w:rsidP="0006050C">
            <w:pPr>
              <w:pStyle w:val="af1"/>
              <w:jc w:val="center"/>
              <w:rPr>
                <w:rFonts w:ascii="Times New Roman" w:hAnsi="Times New Roman" w:cs="Times New Roman"/>
                <w:sz w:val="24"/>
                <w:szCs w:val="24"/>
              </w:rPr>
            </w:pPr>
            <w:r w:rsidRPr="00BC262B">
              <w:rPr>
                <w:rFonts w:ascii="Times New Roman" w:hAnsi="Times New Roman" w:cs="Times New Roman"/>
                <w:sz w:val="24"/>
                <w:szCs w:val="24"/>
              </w:rPr>
              <w:t>1,40</w:t>
            </w:r>
          </w:p>
        </w:tc>
      </w:tr>
    </w:tbl>
    <w:p w14:paraId="419FBEF2" w14:textId="77777777" w:rsidR="004F6358" w:rsidRDefault="004F6358" w:rsidP="00634A34">
      <w:pPr>
        <w:pStyle w:val="af1"/>
        <w:rPr>
          <w:rFonts w:ascii="Times New Roman" w:hAnsi="Times New Roman" w:cs="Times New Roman"/>
          <w:b/>
          <w:sz w:val="24"/>
          <w:szCs w:val="24"/>
        </w:rPr>
      </w:pPr>
    </w:p>
    <w:p w14:paraId="286D28ED" w14:textId="77777777" w:rsidR="00634A34" w:rsidRPr="005445FE" w:rsidRDefault="00634A34" w:rsidP="00634A34">
      <w:pPr>
        <w:pStyle w:val="af1"/>
        <w:rPr>
          <w:rFonts w:ascii="Times New Roman" w:hAnsi="Times New Roman" w:cs="Times New Roman"/>
          <w:b/>
          <w:sz w:val="24"/>
          <w:szCs w:val="24"/>
        </w:rPr>
      </w:pPr>
      <w:r w:rsidRPr="005445FE">
        <w:rPr>
          <w:rFonts w:ascii="Times New Roman" w:hAnsi="Times New Roman" w:cs="Times New Roman"/>
          <w:b/>
          <w:sz w:val="24"/>
          <w:szCs w:val="24"/>
        </w:rPr>
        <w:t>Витрати на оплату праці водіїв:</w:t>
      </w:r>
    </w:p>
    <w:p w14:paraId="7EC7CBDC" w14:textId="77777777" w:rsidR="00634A34" w:rsidRPr="005445FE" w:rsidRDefault="00634A34" w:rsidP="00634A34">
      <w:pPr>
        <w:pStyle w:val="af1"/>
        <w:jc w:val="right"/>
        <w:rPr>
          <w:rFonts w:ascii="Times New Roman" w:hAnsi="Times New Roman" w:cs="Times New Roman"/>
          <w:sz w:val="24"/>
          <w:szCs w:val="24"/>
        </w:rPr>
      </w:pPr>
      <w:r w:rsidRPr="005445FE">
        <w:rPr>
          <w:rFonts w:ascii="Times New Roman" w:hAnsi="Times New Roman" w:cs="Times New Roman"/>
          <w:sz w:val="24"/>
          <w:szCs w:val="24"/>
        </w:rPr>
        <w:t>Таблиця 8</w:t>
      </w:r>
    </w:p>
    <w:tbl>
      <w:tblPr>
        <w:tblStyle w:val="ae"/>
        <w:tblW w:w="0" w:type="auto"/>
        <w:tblLook w:val="04A0" w:firstRow="1" w:lastRow="0" w:firstColumn="1" w:lastColumn="0" w:noHBand="0" w:noVBand="1"/>
      </w:tblPr>
      <w:tblGrid>
        <w:gridCol w:w="7276"/>
        <w:gridCol w:w="2474"/>
      </w:tblGrid>
      <w:tr w:rsidR="00634A34" w:rsidRPr="00CC7B8B" w14:paraId="4BE25483" w14:textId="77777777" w:rsidTr="0006050C">
        <w:trPr>
          <w:trHeight w:val="217"/>
        </w:trPr>
        <w:tc>
          <w:tcPr>
            <w:tcW w:w="9750" w:type="dxa"/>
            <w:gridSpan w:val="2"/>
          </w:tcPr>
          <w:p w14:paraId="51E4A6DD" w14:textId="77777777" w:rsidR="00634A34" w:rsidRPr="00CC7B8B" w:rsidRDefault="00634A34" w:rsidP="0006050C">
            <w:pPr>
              <w:pStyle w:val="af1"/>
              <w:jc w:val="center"/>
              <w:rPr>
                <w:rFonts w:ascii="Times New Roman" w:hAnsi="Times New Roman" w:cs="Times New Roman"/>
                <w:sz w:val="24"/>
                <w:szCs w:val="24"/>
                <w:shd w:val="clear" w:color="auto" w:fill="FFFFFF"/>
                <w:lang w:val="en-US"/>
              </w:rPr>
            </w:pPr>
            <w:r w:rsidRPr="00CC7B8B">
              <w:rPr>
                <w:rFonts w:ascii="Times New Roman" w:hAnsi="Times New Roman" w:cs="Times New Roman"/>
                <w:sz w:val="24"/>
                <w:szCs w:val="24"/>
              </w:rPr>
              <w:t xml:space="preserve">Показники </w:t>
            </w:r>
          </w:p>
        </w:tc>
      </w:tr>
      <w:tr w:rsidR="00634A34" w:rsidRPr="00CC7B8B" w14:paraId="5DFDC128" w14:textId="77777777" w:rsidTr="0006050C">
        <w:trPr>
          <w:trHeight w:val="282"/>
        </w:trPr>
        <w:tc>
          <w:tcPr>
            <w:tcW w:w="7276" w:type="dxa"/>
          </w:tcPr>
          <w:p w14:paraId="44D0F277" w14:textId="77777777" w:rsidR="00634A34" w:rsidRPr="00CC7B8B" w:rsidRDefault="00634A34" w:rsidP="0006050C">
            <w:pPr>
              <w:pStyle w:val="af1"/>
              <w:rPr>
                <w:rFonts w:ascii="Times New Roman" w:hAnsi="Times New Roman" w:cs="Times New Roman"/>
                <w:sz w:val="24"/>
                <w:szCs w:val="24"/>
              </w:rPr>
            </w:pPr>
            <w:r w:rsidRPr="00CC7B8B">
              <w:rPr>
                <w:rFonts w:ascii="Times New Roman" w:hAnsi="Times New Roman" w:cs="Times New Roman"/>
                <w:sz w:val="24"/>
                <w:szCs w:val="24"/>
              </w:rPr>
              <w:t>Заробітна плата водія, грн./міс</w:t>
            </w:r>
          </w:p>
        </w:tc>
        <w:tc>
          <w:tcPr>
            <w:tcW w:w="2474" w:type="dxa"/>
          </w:tcPr>
          <w:p w14:paraId="1EF2A702" w14:textId="77777777" w:rsidR="00634A34" w:rsidRPr="00CC7B8B" w:rsidRDefault="00634A34" w:rsidP="0006050C">
            <w:pPr>
              <w:pStyle w:val="af1"/>
              <w:jc w:val="center"/>
              <w:rPr>
                <w:rFonts w:ascii="Times New Roman" w:hAnsi="Times New Roman" w:cs="Times New Roman"/>
                <w:sz w:val="24"/>
                <w:szCs w:val="24"/>
              </w:rPr>
            </w:pPr>
            <w:r w:rsidRPr="00CC7B8B">
              <w:rPr>
                <w:rFonts w:ascii="Times New Roman" w:hAnsi="Times New Roman" w:cs="Times New Roman"/>
                <w:sz w:val="24"/>
                <w:szCs w:val="24"/>
              </w:rPr>
              <w:t>22174,00</w:t>
            </w:r>
          </w:p>
        </w:tc>
      </w:tr>
      <w:tr w:rsidR="00634A34" w:rsidRPr="00CC7B8B" w14:paraId="2C15FF2D" w14:textId="77777777" w:rsidTr="0006050C">
        <w:trPr>
          <w:trHeight w:val="229"/>
        </w:trPr>
        <w:tc>
          <w:tcPr>
            <w:tcW w:w="7276" w:type="dxa"/>
          </w:tcPr>
          <w:p w14:paraId="6AE7F5AB" w14:textId="77777777" w:rsidR="00634A34" w:rsidRPr="00CC7B8B" w:rsidRDefault="00634A34" w:rsidP="0006050C">
            <w:pPr>
              <w:pStyle w:val="af1"/>
              <w:rPr>
                <w:rFonts w:ascii="Times New Roman" w:hAnsi="Times New Roman" w:cs="Times New Roman"/>
                <w:sz w:val="24"/>
                <w:szCs w:val="24"/>
              </w:rPr>
            </w:pPr>
            <w:r w:rsidRPr="00CC7B8B">
              <w:rPr>
                <w:rFonts w:ascii="Times New Roman" w:hAnsi="Times New Roman" w:cs="Times New Roman"/>
                <w:sz w:val="24"/>
                <w:szCs w:val="24"/>
              </w:rPr>
              <w:t>Ставка ЄСВ, 22%</w:t>
            </w:r>
          </w:p>
        </w:tc>
        <w:tc>
          <w:tcPr>
            <w:tcW w:w="2474" w:type="dxa"/>
          </w:tcPr>
          <w:p w14:paraId="5FC88EAA" w14:textId="77777777" w:rsidR="00634A34" w:rsidRPr="00CC7B8B" w:rsidRDefault="00634A34" w:rsidP="0006050C">
            <w:pPr>
              <w:pStyle w:val="af1"/>
              <w:jc w:val="center"/>
              <w:rPr>
                <w:rFonts w:ascii="Times New Roman" w:hAnsi="Times New Roman" w:cs="Times New Roman"/>
                <w:sz w:val="24"/>
                <w:szCs w:val="24"/>
              </w:rPr>
            </w:pPr>
            <w:r w:rsidRPr="00CC7B8B">
              <w:rPr>
                <w:rFonts w:ascii="Times New Roman" w:hAnsi="Times New Roman" w:cs="Times New Roman"/>
                <w:sz w:val="24"/>
                <w:szCs w:val="24"/>
              </w:rPr>
              <w:t>4878,28</w:t>
            </w:r>
          </w:p>
        </w:tc>
      </w:tr>
    </w:tbl>
    <w:p w14:paraId="62EB3F02" w14:textId="77777777" w:rsidR="00634A34" w:rsidRPr="00CC7B8B" w:rsidRDefault="00634A34" w:rsidP="00634A34">
      <w:pPr>
        <w:pStyle w:val="af1"/>
        <w:rPr>
          <w:rFonts w:ascii="Times New Roman" w:hAnsi="Times New Roman" w:cs="Times New Roman"/>
          <w:sz w:val="10"/>
          <w:szCs w:val="10"/>
        </w:rPr>
      </w:pPr>
    </w:p>
    <w:p w14:paraId="75DD0B83" w14:textId="77777777" w:rsidR="00634A34" w:rsidRPr="00CC7B8B" w:rsidRDefault="00634A34" w:rsidP="00634A34">
      <w:pPr>
        <w:pStyle w:val="af1"/>
        <w:ind w:left="1440"/>
        <w:rPr>
          <w:rFonts w:ascii="Times New Roman" w:hAnsi="Times New Roman" w:cs="Times New Roman"/>
          <w:sz w:val="10"/>
          <w:szCs w:val="10"/>
        </w:rPr>
      </w:pPr>
    </w:p>
    <w:p w14:paraId="3C0F8DFC" w14:textId="77777777" w:rsidR="00634A34" w:rsidRPr="00CC7B8B" w:rsidRDefault="00634A34" w:rsidP="00634A34">
      <w:pPr>
        <w:pStyle w:val="af1"/>
        <w:jc w:val="center"/>
        <w:rPr>
          <w:rFonts w:ascii="Times New Roman" w:hAnsi="Times New Roman" w:cs="Times New Roman"/>
          <w:b/>
          <w:sz w:val="24"/>
          <w:szCs w:val="24"/>
        </w:rPr>
      </w:pPr>
      <w:r w:rsidRPr="00CC7B8B">
        <w:rPr>
          <w:rFonts w:ascii="Times New Roman" w:hAnsi="Times New Roman" w:cs="Times New Roman"/>
          <w:b/>
          <w:sz w:val="24"/>
          <w:szCs w:val="24"/>
        </w:rPr>
        <w:t>Загальновиробничі та адміністративні витрати в гривнях:</w:t>
      </w:r>
    </w:p>
    <w:p w14:paraId="3BC6DDE1" w14:textId="77777777" w:rsidR="00634A34" w:rsidRPr="00CC7B8B" w:rsidRDefault="00634A34" w:rsidP="00634A34">
      <w:pPr>
        <w:pStyle w:val="af1"/>
        <w:rPr>
          <w:rFonts w:ascii="Times New Roman" w:hAnsi="Times New Roman" w:cs="Times New Roman"/>
          <w:sz w:val="24"/>
          <w:szCs w:val="24"/>
        </w:rPr>
      </w:pPr>
      <w:r w:rsidRPr="00CC7B8B">
        <w:rPr>
          <w:rFonts w:ascii="Times New Roman" w:hAnsi="Times New Roman" w:cs="Times New Roman"/>
          <w:sz w:val="24"/>
          <w:szCs w:val="24"/>
        </w:rPr>
        <w:t>- Заробітна плата (крім водіїв)                   -   1668950 грн.;</w:t>
      </w:r>
    </w:p>
    <w:p w14:paraId="573AD8B4" w14:textId="77777777" w:rsidR="00634A34" w:rsidRPr="00CC7B8B" w:rsidRDefault="00634A34" w:rsidP="00634A34">
      <w:pPr>
        <w:pStyle w:val="af1"/>
        <w:rPr>
          <w:rFonts w:ascii="Times New Roman" w:hAnsi="Times New Roman" w:cs="Times New Roman"/>
          <w:sz w:val="24"/>
          <w:szCs w:val="24"/>
        </w:rPr>
      </w:pPr>
      <w:r w:rsidRPr="00CC7B8B">
        <w:rPr>
          <w:rFonts w:ascii="Times New Roman" w:hAnsi="Times New Roman" w:cs="Times New Roman"/>
          <w:sz w:val="24"/>
          <w:szCs w:val="24"/>
        </w:rPr>
        <w:t>- Нарахування                 -     367169 грн.;</w:t>
      </w:r>
    </w:p>
    <w:p w14:paraId="079854AD" w14:textId="77777777" w:rsidR="00634A34" w:rsidRPr="00CC7B8B" w:rsidRDefault="00634A34" w:rsidP="00634A34">
      <w:pPr>
        <w:pStyle w:val="af1"/>
        <w:rPr>
          <w:rFonts w:ascii="Times New Roman" w:hAnsi="Times New Roman" w:cs="Times New Roman"/>
          <w:sz w:val="24"/>
          <w:szCs w:val="24"/>
        </w:rPr>
      </w:pPr>
      <w:r w:rsidRPr="00CC7B8B">
        <w:rPr>
          <w:rFonts w:ascii="Times New Roman" w:hAnsi="Times New Roman" w:cs="Times New Roman"/>
          <w:sz w:val="24"/>
          <w:szCs w:val="24"/>
        </w:rPr>
        <w:t>- Розрахунково-касове обслуговування    -    16200 грн.;</w:t>
      </w:r>
    </w:p>
    <w:p w14:paraId="79F517CF" w14:textId="77777777" w:rsidR="00634A34" w:rsidRPr="00CC7B8B" w:rsidRDefault="00634A34" w:rsidP="00634A34">
      <w:pPr>
        <w:pStyle w:val="af1"/>
        <w:rPr>
          <w:rFonts w:ascii="Times New Roman" w:hAnsi="Times New Roman" w:cs="Times New Roman"/>
          <w:sz w:val="24"/>
          <w:szCs w:val="24"/>
        </w:rPr>
      </w:pPr>
      <w:r w:rsidRPr="00CC7B8B">
        <w:rPr>
          <w:rFonts w:ascii="Times New Roman" w:hAnsi="Times New Roman" w:cs="Times New Roman"/>
          <w:sz w:val="24"/>
          <w:szCs w:val="24"/>
        </w:rPr>
        <w:t>- Відшкодування за АСООП                      -       700000 грн.</w:t>
      </w:r>
    </w:p>
    <w:p w14:paraId="4A9F4B6C" w14:textId="77777777" w:rsidR="00634A34" w:rsidRPr="00CC7B8B" w:rsidRDefault="00634A34" w:rsidP="00634A34">
      <w:pPr>
        <w:pStyle w:val="af1"/>
        <w:rPr>
          <w:rFonts w:ascii="Times New Roman" w:hAnsi="Times New Roman" w:cs="Times New Roman"/>
          <w:sz w:val="24"/>
          <w:szCs w:val="24"/>
        </w:rPr>
      </w:pPr>
      <w:r w:rsidRPr="00CC7B8B">
        <w:rPr>
          <w:rFonts w:ascii="Times New Roman" w:hAnsi="Times New Roman" w:cs="Times New Roman"/>
          <w:sz w:val="24"/>
          <w:szCs w:val="24"/>
        </w:rPr>
        <w:t>- Інші матеріали              -      60000  грн.;</w:t>
      </w:r>
    </w:p>
    <w:p w14:paraId="5C1D4560" w14:textId="77777777" w:rsidR="00634A34" w:rsidRPr="00CC7B8B" w:rsidRDefault="00634A34" w:rsidP="00634A34">
      <w:pPr>
        <w:pStyle w:val="af1"/>
        <w:rPr>
          <w:rFonts w:ascii="Times New Roman" w:hAnsi="Times New Roman" w:cs="Times New Roman"/>
          <w:sz w:val="24"/>
          <w:szCs w:val="24"/>
        </w:rPr>
      </w:pPr>
      <w:r w:rsidRPr="00CC7B8B">
        <w:rPr>
          <w:rFonts w:ascii="Times New Roman" w:hAnsi="Times New Roman" w:cs="Times New Roman"/>
          <w:sz w:val="24"/>
          <w:szCs w:val="24"/>
        </w:rPr>
        <w:t>- Техогляд                        -72600  грн.;</w:t>
      </w:r>
    </w:p>
    <w:p w14:paraId="69FB573A" w14:textId="77777777" w:rsidR="00634A34" w:rsidRPr="00CC7B8B" w:rsidRDefault="00634A34" w:rsidP="00634A34">
      <w:pPr>
        <w:pStyle w:val="af1"/>
        <w:rPr>
          <w:rFonts w:ascii="Times New Roman" w:hAnsi="Times New Roman" w:cs="Times New Roman"/>
          <w:sz w:val="24"/>
          <w:szCs w:val="24"/>
        </w:rPr>
      </w:pPr>
      <w:r w:rsidRPr="00CC7B8B">
        <w:rPr>
          <w:rFonts w:ascii="Times New Roman" w:hAnsi="Times New Roman" w:cs="Times New Roman"/>
          <w:sz w:val="24"/>
          <w:szCs w:val="24"/>
        </w:rPr>
        <w:t>- Страхування                 - 99700  грн.</w:t>
      </w:r>
    </w:p>
    <w:p w14:paraId="6A4E46BA" w14:textId="77777777" w:rsidR="00634A34" w:rsidRPr="009043AC" w:rsidRDefault="004F6358" w:rsidP="00634A34">
      <w:pPr>
        <w:pStyle w:val="af1"/>
        <w:rPr>
          <w:rFonts w:ascii="Times New Roman" w:hAnsi="Times New Roman" w:cs="Times New Roman"/>
          <w:sz w:val="14"/>
          <w:szCs w:val="14"/>
        </w:rPr>
      </w:pPr>
      <w:r>
        <w:rPr>
          <w:rFonts w:ascii="Times New Roman" w:hAnsi="Times New Roman" w:cs="Times New Roman"/>
          <w:sz w:val="14"/>
          <w:szCs w:val="14"/>
        </w:rPr>
        <w:t xml:space="preserve"> </w:t>
      </w:r>
    </w:p>
    <w:p w14:paraId="57FC34AC" w14:textId="77777777" w:rsidR="00634A34" w:rsidRPr="00CC7B8B" w:rsidRDefault="00634A34" w:rsidP="00634A34">
      <w:pPr>
        <w:pStyle w:val="af1"/>
        <w:rPr>
          <w:rFonts w:ascii="Times New Roman" w:hAnsi="Times New Roman" w:cs="Times New Roman"/>
          <w:sz w:val="24"/>
          <w:szCs w:val="24"/>
        </w:rPr>
      </w:pPr>
      <w:r w:rsidRPr="00CC7B8B">
        <w:rPr>
          <w:rFonts w:ascii="Times New Roman" w:hAnsi="Times New Roman" w:cs="Times New Roman"/>
          <w:sz w:val="24"/>
          <w:szCs w:val="24"/>
        </w:rPr>
        <w:t>Всього за рік</w:t>
      </w:r>
      <w:r w:rsidR="004F6358">
        <w:rPr>
          <w:rFonts w:ascii="Times New Roman" w:hAnsi="Times New Roman" w:cs="Times New Roman"/>
          <w:sz w:val="24"/>
          <w:szCs w:val="24"/>
        </w:rPr>
        <w:t xml:space="preserve"> </w:t>
      </w:r>
      <w:r w:rsidRPr="00CC7B8B">
        <w:rPr>
          <w:rFonts w:ascii="Times New Roman" w:hAnsi="Times New Roman" w:cs="Times New Roman"/>
          <w:sz w:val="24"/>
          <w:szCs w:val="24"/>
        </w:rPr>
        <w:t xml:space="preserve">адміністративних витрат:        </w:t>
      </w:r>
      <w:r w:rsidR="004F6358">
        <w:rPr>
          <w:rFonts w:ascii="Times New Roman" w:hAnsi="Times New Roman" w:cs="Times New Roman"/>
          <w:sz w:val="24"/>
          <w:szCs w:val="24"/>
        </w:rPr>
        <w:t xml:space="preserve"> </w:t>
      </w:r>
      <w:r w:rsidRPr="00CC7B8B">
        <w:rPr>
          <w:rFonts w:ascii="Times New Roman" w:hAnsi="Times New Roman" w:cs="Times New Roman"/>
          <w:sz w:val="24"/>
          <w:szCs w:val="24"/>
        </w:rPr>
        <w:t xml:space="preserve"> 2984619  грн.</w:t>
      </w:r>
    </w:p>
    <w:p w14:paraId="017D81EE" w14:textId="77777777" w:rsidR="00634A34" w:rsidRPr="00CC7B8B" w:rsidRDefault="00634A34" w:rsidP="00634A34">
      <w:pPr>
        <w:pStyle w:val="af1"/>
        <w:rPr>
          <w:rFonts w:ascii="Times New Roman" w:hAnsi="Times New Roman" w:cs="Times New Roman"/>
          <w:sz w:val="24"/>
          <w:szCs w:val="24"/>
        </w:rPr>
      </w:pPr>
      <w:r w:rsidRPr="00CC7B8B">
        <w:rPr>
          <w:rFonts w:ascii="Times New Roman" w:hAnsi="Times New Roman" w:cs="Times New Roman"/>
          <w:sz w:val="24"/>
          <w:szCs w:val="24"/>
        </w:rPr>
        <w:t>Витрати на 1 автобус становлять 2984619/11</w:t>
      </w:r>
      <w:r w:rsidR="004F6358">
        <w:rPr>
          <w:rFonts w:ascii="Times New Roman" w:hAnsi="Times New Roman" w:cs="Times New Roman"/>
          <w:sz w:val="24"/>
          <w:szCs w:val="24"/>
        </w:rPr>
        <w:t xml:space="preserve"> </w:t>
      </w:r>
      <w:r w:rsidRPr="00CC7B8B">
        <w:rPr>
          <w:rFonts w:ascii="Times New Roman" w:hAnsi="Times New Roman" w:cs="Times New Roman"/>
          <w:sz w:val="24"/>
          <w:szCs w:val="24"/>
        </w:rPr>
        <w:t>=</w:t>
      </w:r>
      <w:r w:rsidR="004F6358">
        <w:rPr>
          <w:rFonts w:ascii="Times New Roman" w:hAnsi="Times New Roman" w:cs="Times New Roman"/>
          <w:sz w:val="24"/>
          <w:szCs w:val="24"/>
        </w:rPr>
        <w:t xml:space="preserve"> </w:t>
      </w:r>
      <w:r w:rsidRPr="00CC7B8B">
        <w:rPr>
          <w:rFonts w:ascii="Times New Roman" w:hAnsi="Times New Roman" w:cs="Times New Roman"/>
          <w:sz w:val="24"/>
          <w:szCs w:val="24"/>
        </w:rPr>
        <w:t>271329</w:t>
      </w:r>
      <w:r w:rsidR="004F6358">
        <w:rPr>
          <w:rFonts w:ascii="Times New Roman" w:hAnsi="Times New Roman" w:cs="Times New Roman"/>
          <w:sz w:val="24"/>
          <w:szCs w:val="24"/>
        </w:rPr>
        <w:t xml:space="preserve"> </w:t>
      </w:r>
      <w:r w:rsidRPr="00CC7B8B">
        <w:rPr>
          <w:rFonts w:ascii="Times New Roman" w:hAnsi="Times New Roman" w:cs="Times New Roman"/>
          <w:sz w:val="24"/>
          <w:szCs w:val="24"/>
        </w:rPr>
        <w:t>грн.</w:t>
      </w:r>
    </w:p>
    <w:p w14:paraId="46EE39F6" w14:textId="77777777" w:rsidR="00634A34" w:rsidRPr="00296CB6" w:rsidRDefault="00634A34" w:rsidP="00634A34">
      <w:pPr>
        <w:pStyle w:val="af1"/>
        <w:rPr>
          <w:rFonts w:ascii="Times New Roman" w:hAnsi="Times New Roman" w:cs="Times New Roman"/>
          <w:sz w:val="10"/>
          <w:szCs w:val="10"/>
        </w:rPr>
      </w:pPr>
    </w:p>
    <w:p w14:paraId="3C327C8B" w14:textId="77777777" w:rsidR="00634A34" w:rsidRPr="00F54735" w:rsidRDefault="00634A34" w:rsidP="00634A34">
      <w:pPr>
        <w:pStyle w:val="af1"/>
        <w:rPr>
          <w:rFonts w:ascii="Times New Roman" w:hAnsi="Times New Roman" w:cs="Times New Roman"/>
          <w:b/>
          <w:sz w:val="24"/>
          <w:szCs w:val="24"/>
        </w:rPr>
      </w:pPr>
      <w:r w:rsidRPr="00F54735">
        <w:rPr>
          <w:rFonts w:ascii="Times New Roman" w:hAnsi="Times New Roman" w:cs="Times New Roman"/>
          <w:b/>
          <w:sz w:val="24"/>
          <w:szCs w:val="24"/>
        </w:rPr>
        <w:t xml:space="preserve">Зведений розрахунок </w:t>
      </w:r>
      <w:r>
        <w:rPr>
          <w:rFonts w:ascii="Times New Roman" w:hAnsi="Times New Roman" w:cs="Times New Roman"/>
          <w:b/>
          <w:sz w:val="24"/>
          <w:szCs w:val="24"/>
        </w:rPr>
        <w:t>вартості проїзду пасажирів</w:t>
      </w:r>
      <w:r w:rsidRPr="00F54735">
        <w:rPr>
          <w:rFonts w:ascii="Times New Roman" w:hAnsi="Times New Roman" w:cs="Times New Roman"/>
          <w:b/>
          <w:sz w:val="24"/>
          <w:szCs w:val="24"/>
        </w:rPr>
        <w:t>:</w:t>
      </w:r>
    </w:p>
    <w:p w14:paraId="77E0AE32" w14:textId="77777777" w:rsidR="00634A34" w:rsidRPr="00F54735" w:rsidRDefault="00634A34" w:rsidP="00634A34">
      <w:pPr>
        <w:pStyle w:val="af1"/>
        <w:jc w:val="right"/>
        <w:rPr>
          <w:rFonts w:ascii="Times New Roman" w:hAnsi="Times New Roman" w:cs="Times New Roman"/>
          <w:sz w:val="24"/>
          <w:szCs w:val="24"/>
        </w:rPr>
      </w:pPr>
      <w:r w:rsidRPr="00F54735">
        <w:rPr>
          <w:rFonts w:ascii="Times New Roman" w:hAnsi="Times New Roman" w:cs="Times New Roman"/>
          <w:sz w:val="24"/>
          <w:szCs w:val="24"/>
        </w:rPr>
        <w:t>Таблиця 9</w:t>
      </w:r>
    </w:p>
    <w:tbl>
      <w:tblPr>
        <w:tblStyle w:val="ae"/>
        <w:tblW w:w="9656" w:type="dxa"/>
        <w:tblLook w:val="04A0" w:firstRow="1" w:lastRow="0" w:firstColumn="1" w:lastColumn="0" w:noHBand="0" w:noVBand="1"/>
      </w:tblPr>
      <w:tblGrid>
        <w:gridCol w:w="2720"/>
        <w:gridCol w:w="1642"/>
        <w:gridCol w:w="1642"/>
        <w:gridCol w:w="1871"/>
        <w:gridCol w:w="1781"/>
      </w:tblGrid>
      <w:tr w:rsidR="00634A34" w:rsidRPr="00F54735" w14:paraId="45BB4E6F" w14:textId="77777777" w:rsidTr="0006050C">
        <w:trPr>
          <w:trHeight w:val="132"/>
        </w:trPr>
        <w:tc>
          <w:tcPr>
            <w:tcW w:w="2720" w:type="dxa"/>
            <w:vMerge w:val="restart"/>
          </w:tcPr>
          <w:p w14:paraId="01879BDE" w14:textId="77777777" w:rsidR="00634A34" w:rsidRPr="00A16376" w:rsidRDefault="00634A34" w:rsidP="0006050C">
            <w:pPr>
              <w:pStyle w:val="af1"/>
              <w:rPr>
                <w:rFonts w:ascii="Times New Roman" w:hAnsi="Times New Roman" w:cs="Times New Roman"/>
                <w:b/>
              </w:rPr>
            </w:pPr>
            <w:r w:rsidRPr="00A16376">
              <w:rPr>
                <w:rFonts w:ascii="Times New Roman" w:hAnsi="Times New Roman" w:cs="Times New Roman"/>
                <w:b/>
              </w:rPr>
              <w:t>Найменування показника</w:t>
            </w:r>
          </w:p>
        </w:tc>
        <w:tc>
          <w:tcPr>
            <w:tcW w:w="6936" w:type="dxa"/>
            <w:gridSpan w:val="4"/>
            <w:tcBorders>
              <w:bottom w:val="single" w:sz="4" w:space="0" w:color="auto"/>
              <w:right w:val="single" w:sz="4" w:space="0" w:color="auto"/>
            </w:tcBorders>
          </w:tcPr>
          <w:p w14:paraId="4A73561C" w14:textId="77777777" w:rsidR="00634A34" w:rsidRPr="00A16376" w:rsidRDefault="00634A34" w:rsidP="0006050C">
            <w:pPr>
              <w:jc w:val="center"/>
              <w:rPr>
                <w:rFonts w:ascii="Times New Roman" w:hAnsi="Times New Roman" w:cs="Times New Roman"/>
                <w:b/>
                <w:shd w:val="clear" w:color="auto" w:fill="FFFFFF"/>
              </w:rPr>
            </w:pPr>
            <w:r w:rsidRPr="00A16376">
              <w:rPr>
                <w:rFonts w:ascii="Times New Roman" w:hAnsi="Times New Roman" w:cs="Times New Roman"/>
                <w:b/>
                <w:shd w:val="clear" w:color="auto" w:fill="FFFFFF"/>
              </w:rPr>
              <w:t>Маршрути</w:t>
            </w:r>
          </w:p>
        </w:tc>
      </w:tr>
      <w:tr w:rsidR="00634A34" w:rsidRPr="00F54735" w14:paraId="58F1E5E7" w14:textId="77777777" w:rsidTr="0006050C">
        <w:trPr>
          <w:trHeight w:val="132"/>
        </w:trPr>
        <w:tc>
          <w:tcPr>
            <w:tcW w:w="2720" w:type="dxa"/>
            <w:vMerge/>
          </w:tcPr>
          <w:p w14:paraId="3DBCCA99" w14:textId="77777777" w:rsidR="00634A34" w:rsidRPr="00A16376" w:rsidRDefault="00634A34" w:rsidP="0006050C">
            <w:pPr>
              <w:pStyle w:val="af1"/>
              <w:rPr>
                <w:rFonts w:ascii="Times New Roman" w:hAnsi="Times New Roman" w:cs="Times New Roman"/>
              </w:rPr>
            </w:pPr>
          </w:p>
        </w:tc>
        <w:tc>
          <w:tcPr>
            <w:tcW w:w="1642" w:type="dxa"/>
            <w:tcBorders>
              <w:bottom w:val="single" w:sz="4" w:space="0" w:color="auto"/>
            </w:tcBorders>
          </w:tcPr>
          <w:p w14:paraId="0EB513FF" w14:textId="77777777" w:rsidR="00634A34" w:rsidRPr="00FB77E5" w:rsidRDefault="00634A34" w:rsidP="0006050C">
            <w:pPr>
              <w:jc w:val="center"/>
              <w:rPr>
                <w:rFonts w:ascii="Times New Roman" w:hAnsi="Times New Roman" w:cs="Times New Roman"/>
                <w:b/>
                <w:shd w:val="clear" w:color="auto" w:fill="FFFFFF"/>
              </w:rPr>
            </w:pPr>
            <w:r w:rsidRPr="00FB77E5">
              <w:rPr>
                <w:rFonts w:ascii="Times New Roman" w:hAnsi="Times New Roman" w:cs="Times New Roman"/>
                <w:b/>
                <w:shd w:val="clear" w:color="auto" w:fill="FFFFFF"/>
              </w:rPr>
              <w:t>№3</w:t>
            </w:r>
          </w:p>
          <w:p w14:paraId="53CCCAE4" w14:textId="77777777" w:rsidR="00634A34" w:rsidRPr="00FB77E5" w:rsidRDefault="00634A34" w:rsidP="0006050C">
            <w:pPr>
              <w:jc w:val="center"/>
              <w:rPr>
                <w:rFonts w:ascii="Times New Roman" w:hAnsi="Times New Roman" w:cs="Times New Roman"/>
                <w:shd w:val="clear" w:color="auto" w:fill="FFFFFF"/>
              </w:rPr>
            </w:pPr>
            <w:r w:rsidRPr="00FB77E5">
              <w:rPr>
                <w:rFonts w:ascii="Times New Roman" w:hAnsi="Times New Roman" w:cs="Times New Roman"/>
                <w:shd w:val="clear" w:color="auto" w:fill="FFFFFF"/>
              </w:rPr>
              <w:t xml:space="preserve">СЕ </w:t>
            </w:r>
            <w:proofErr w:type="spellStart"/>
            <w:r w:rsidRPr="00FB77E5">
              <w:rPr>
                <w:rFonts w:ascii="Times New Roman" w:hAnsi="Times New Roman" w:cs="Times New Roman"/>
                <w:shd w:val="clear" w:color="auto" w:fill="FFFFFF"/>
              </w:rPr>
              <w:t>Борднетце</w:t>
            </w:r>
            <w:proofErr w:type="spellEnd"/>
            <w:r w:rsidRPr="00FB77E5">
              <w:rPr>
                <w:rFonts w:ascii="Times New Roman" w:hAnsi="Times New Roman" w:cs="Times New Roman"/>
                <w:shd w:val="clear" w:color="auto" w:fill="FFFFFF"/>
              </w:rPr>
              <w:t xml:space="preserve"> – Бердо </w:t>
            </w:r>
          </w:p>
        </w:tc>
        <w:tc>
          <w:tcPr>
            <w:tcW w:w="1642" w:type="dxa"/>
            <w:tcBorders>
              <w:bottom w:val="single" w:sz="4" w:space="0" w:color="auto"/>
            </w:tcBorders>
          </w:tcPr>
          <w:p w14:paraId="729081F0" w14:textId="77777777" w:rsidR="00634A34" w:rsidRPr="00FB77E5" w:rsidRDefault="00634A34" w:rsidP="0006050C">
            <w:pPr>
              <w:jc w:val="center"/>
              <w:rPr>
                <w:rFonts w:ascii="Times New Roman" w:hAnsi="Times New Roman" w:cs="Times New Roman"/>
                <w:b/>
                <w:shd w:val="clear" w:color="auto" w:fill="FFFFFF"/>
              </w:rPr>
            </w:pPr>
            <w:r w:rsidRPr="00FB77E5">
              <w:rPr>
                <w:rFonts w:ascii="Times New Roman" w:hAnsi="Times New Roman" w:cs="Times New Roman"/>
                <w:b/>
                <w:shd w:val="clear" w:color="auto" w:fill="FFFFFF"/>
              </w:rPr>
              <w:t>№9</w:t>
            </w:r>
          </w:p>
          <w:p w14:paraId="2CD5D0B8" w14:textId="77777777" w:rsidR="00634A34" w:rsidRPr="00FB77E5" w:rsidRDefault="00634A34" w:rsidP="0006050C">
            <w:pPr>
              <w:jc w:val="center"/>
              <w:rPr>
                <w:rFonts w:ascii="Times New Roman" w:hAnsi="Times New Roman" w:cs="Times New Roman"/>
              </w:rPr>
            </w:pPr>
            <w:r w:rsidRPr="00FB77E5">
              <w:rPr>
                <w:rFonts w:ascii="Times New Roman" w:hAnsi="Times New Roman" w:cs="Times New Roman"/>
              </w:rPr>
              <w:t xml:space="preserve">СЕ </w:t>
            </w:r>
            <w:proofErr w:type="spellStart"/>
            <w:r w:rsidRPr="00FB77E5">
              <w:rPr>
                <w:rFonts w:ascii="Times New Roman" w:hAnsi="Times New Roman" w:cs="Times New Roman"/>
              </w:rPr>
              <w:t>Борднетце</w:t>
            </w:r>
            <w:proofErr w:type="spellEnd"/>
            <w:r w:rsidRPr="00FB77E5">
              <w:rPr>
                <w:rFonts w:ascii="Times New Roman" w:hAnsi="Times New Roman" w:cs="Times New Roman"/>
              </w:rPr>
              <w:t xml:space="preserve"> – Чортків газ</w:t>
            </w:r>
          </w:p>
        </w:tc>
        <w:tc>
          <w:tcPr>
            <w:tcW w:w="1871" w:type="dxa"/>
            <w:tcBorders>
              <w:bottom w:val="single" w:sz="4" w:space="0" w:color="auto"/>
            </w:tcBorders>
          </w:tcPr>
          <w:p w14:paraId="21B4F87D" w14:textId="77777777" w:rsidR="00634A34" w:rsidRPr="00FB77E5" w:rsidRDefault="00634A34" w:rsidP="0006050C">
            <w:pPr>
              <w:jc w:val="center"/>
              <w:rPr>
                <w:rFonts w:ascii="Times New Roman" w:hAnsi="Times New Roman" w:cs="Times New Roman"/>
                <w:b/>
                <w:shd w:val="clear" w:color="auto" w:fill="FFFFFF"/>
              </w:rPr>
            </w:pPr>
            <w:r w:rsidRPr="00FB77E5">
              <w:rPr>
                <w:rFonts w:ascii="Times New Roman" w:hAnsi="Times New Roman" w:cs="Times New Roman"/>
                <w:b/>
                <w:shd w:val="clear" w:color="auto" w:fill="FFFFFF"/>
              </w:rPr>
              <w:t>№14</w:t>
            </w:r>
          </w:p>
          <w:p w14:paraId="36AD9E7D" w14:textId="77777777" w:rsidR="00634A34" w:rsidRPr="00FB77E5" w:rsidRDefault="00634A34" w:rsidP="0006050C">
            <w:pPr>
              <w:jc w:val="center"/>
              <w:rPr>
                <w:rFonts w:ascii="Times New Roman" w:hAnsi="Times New Roman" w:cs="Times New Roman"/>
                <w:shd w:val="clear" w:color="auto" w:fill="FFFFFF"/>
              </w:rPr>
            </w:pPr>
            <w:r w:rsidRPr="00FB77E5">
              <w:rPr>
                <w:rFonts w:ascii="Times New Roman" w:hAnsi="Times New Roman" w:cs="Times New Roman"/>
              </w:rPr>
              <w:t xml:space="preserve">вул. Січинського – район </w:t>
            </w:r>
            <w:proofErr w:type="spellStart"/>
            <w:r w:rsidRPr="00FB77E5">
              <w:rPr>
                <w:rFonts w:ascii="Times New Roman" w:hAnsi="Times New Roman" w:cs="Times New Roman"/>
              </w:rPr>
              <w:t>Синяково</w:t>
            </w:r>
            <w:proofErr w:type="spellEnd"/>
          </w:p>
        </w:tc>
        <w:tc>
          <w:tcPr>
            <w:tcW w:w="1781" w:type="dxa"/>
            <w:tcBorders>
              <w:bottom w:val="single" w:sz="4" w:space="0" w:color="auto"/>
            </w:tcBorders>
          </w:tcPr>
          <w:p w14:paraId="3DA5FB66" w14:textId="77777777" w:rsidR="00634A34" w:rsidRPr="00FB77E5" w:rsidRDefault="00634A34" w:rsidP="0006050C">
            <w:pPr>
              <w:jc w:val="center"/>
              <w:rPr>
                <w:rFonts w:ascii="Times New Roman" w:hAnsi="Times New Roman" w:cs="Times New Roman"/>
                <w:b/>
                <w:shd w:val="clear" w:color="auto" w:fill="FFFFFF"/>
              </w:rPr>
            </w:pPr>
            <w:r w:rsidRPr="00FB77E5">
              <w:rPr>
                <w:rFonts w:ascii="Times New Roman" w:hAnsi="Times New Roman" w:cs="Times New Roman"/>
                <w:b/>
                <w:shd w:val="clear" w:color="auto" w:fill="FFFFFF"/>
              </w:rPr>
              <w:t>№15</w:t>
            </w:r>
          </w:p>
          <w:p w14:paraId="23AA57AA" w14:textId="77777777" w:rsidR="00634A34" w:rsidRPr="00FB77E5" w:rsidRDefault="00634A34" w:rsidP="0006050C">
            <w:pPr>
              <w:jc w:val="center"/>
              <w:rPr>
                <w:rFonts w:ascii="Times New Roman" w:hAnsi="Times New Roman" w:cs="Times New Roman"/>
                <w:shd w:val="clear" w:color="auto" w:fill="FFFFFF"/>
              </w:rPr>
            </w:pPr>
            <w:proofErr w:type="spellStart"/>
            <w:r w:rsidRPr="00FB77E5">
              <w:rPr>
                <w:rFonts w:ascii="Times New Roman" w:hAnsi="Times New Roman" w:cs="Times New Roman"/>
                <w:shd w:val="clear" w:color="auto" w:fill="FFFFFF"/>
              </w:rPr>
              <w:t>Золотарка</w:t>
            </w:r>
            <w:proofErr w:type="spellEnd"/>
            <w:r w:rsidRPr="00FB77E5">
              <w:rPr>
                <w:rFonts w:ascii="Times New Roman" w:hAnsi="Times New Roman" w:cs="Times New Roman"/>
                <w:shd w:val="clear" w:color="auto" w:fill="FFFFFF"/>
              </w:rPr>
              <w:t xml:space="preserve"> –Поліклініка – Центр</w:t>
            </w:r>
            <w:r>
              <w:rPr>
                <w:rFonts w:ascii="Times New Roman" w:hAnsi="Times New Roman" w:cs="Times New Roman"/>
                <w:shd w:val="clear" w:color="auto" w:fill="FFFFFF"/>
              </w:rPr>
              <w:t xml:space="preserve"> </w:t>
            </w:r>
            <w:r w:rsidRPr="00FB77E5">
              <w:rPr>
                <w:rFonts w:ascii="Times New Roman" w:hAnsi="Times New Roman" w:cs="Times New Roman"/>
                <w:shd w:val="clear" w:color="auto" w:fill="FFFFFF"/>
              </w:rPr>
              <w:t>- АС</w:t>
            </w:r>
          </w:p>
        </w:tc>
      </w:tr>
      <w:tr w:rsidR="00634A34" w:rsidRPr="00F54735" w14:paraId="09687325" w14:textId="77777777" w:rsidTr="0006050C">
        <w:trPr>
          <w:trHeight w:val="132"/>
        </w:trPr>
        <w:tc>
          <w:tcPr>
            <w:tcW w:w="2720" w:type="dxa"/>
            <w:tcBorders>
              <w:right w:val="single" w:sz="4" w:space="0" w:color="auto"/>
            </w:tcBorders>
          </w:tcPr>
          <w:p w14:paraId="530DC441" w14:textId="77777777" w:rsidR="00634A34" w:rsidRPr="00A16376" w:rsidRDefault="00634A34" w:rsidP="0006050C">
            <w:pPr>
              <w:pStyle w:val="af1"/>
              <w:rPr>
                <w:rFonts w:ascii="Times New Roman" w:hAnsi="Times New Roman" w:cs="Times New Roman"/>
              </w:rPr>
            </w:pPr>
            <w:r w:rsidRPr="00A16376">
              <w:rPr>
                <w:rFonts w:ascii="Times New Roman" w:hAnsi="Times New Roman" w:cs="Times New Roman"/>
              </w:rPr>
              <w:t xml:space="preserve">Запланований обсяг </w:t>
            </w:r>
            <w:r w:rsidRPr="00A16376">
              <w:rPr>
                <w:rFonts w:ascii="Times New Roman" w:hAnsi="Times New Roman" w:cs="Times New Roman"/>
              </w:rPr>
              <w:lastRenderedPageBreak/>
              <w:t>перевезень на рік,км</w:t>
            </w:r>
          </w:p>
        </w:tc>
        <w:tc>
          <w:tcPr>
            <w:tcW w:w="1642" w:type="dxa"/>
            <w:tcBorders>
              <w:top w:val="single" w:sz="4" w:space="0" w:color="auto"/>
              <w:left w:val="single" w:sz="4" w:space="0" w:color="auto"/>
              <w:bottom w:val="single" w:sz="4" w:space="0" w:color="auto"/>
              <w:right w:val="single" w:sz="4" w:space="0" w:color="auto"/>
            </w:tcBorders>
            <w:vAlign w:val="center"/>
          </w:tcPr>
          <w:p w14:paraId="522EDCAF" w14:textId="77777777" w:rsidR="00634A34" w:rsidRPr="00145B5D" w:rsidRDefault="00634A34" w:rsidP="0006050C">
            <w:pPr>
              <w:jc w:val="center"/>
              <w:rPr>
                <w:rFonts w:ascii="Times New Roman" w:hAnsi="Times New Roman" w:cs="Times New Roman"/>
                <w:shd w:val="clear" w:color="auto" w:fill="FFFFFF"/>
              </w:rPr>
            </w:pPr>
            <w:r w:rsidRPr="00145B5D">
              <w:rPr>
                <w:rFonts w:ascii="Times New Roman" w:hAnsi="Times New Roman" w:cs="Times New Roman"/>
              </w:rPr>
              <w:lastRenderedPageBreak/>
              <w:t>23784</w:t>
            </w:r>
          </w:p>
        </w:tc>
        <w:tc>
          <w:tcPr>
            <w:tcW w:w="1642" w:type="dxa"/>
            <w:tcBorders>
              <w:top w:val="single" w:sz="4" w:space="0" w:color="auto"/>
              <w:left w:val="single" w:sz="4" w:space="0" w:color="auto"/>
              <w:bottom w:val="single" w:sz="4" w:space="0" w:color="auto"/>
              <w:right w:val="single" w:sz="4" w:space="0" w:color="auto"/>
            </w:tcBorders>
            <w:vAlign w:val="center"/>
          </w:tcPr>
          <w:p w14:paraId="6AD51511" w14:textId="77777777" w:rsidR="00634A34" w:rsidRPr="00145B5D" w:rsidRDefault="00634A34" w:rsidP="0006050C">
            <w:pPr>
              <w:jc w:val="center"/>
              <w:rPr>
                <w:rFonts w:ascii="Times New Roman" w:hAnsi="Times New Roman" w:cs="Times New Roman"/>
                <w:shd w:val="clear" w:color="auto" w:fill="FFFFFF"/>
              </w:rPr>
            </w:pPr>
            <w:r w:rsidRPr="00145B5D">
              <w:rPr>
                <w:rFonts w:ascii="Times New Roman" w:hAnsi="Times New Roman" w:cs="Times New Roman"/>
              </w:rPr>
              <w:t>8143</w:t>
            </w:r>
          </w:p>
        </w:tc>
        <w:tc>
          <w:tcPr>
            <w:tcW w:w="1871" w:type="dxa"/>
            <w:tcBorders>
              <w:top w:val="single" w:sz="4" w:space="0" w:color="auto"/>
              <w:left w:val="single" w:sz="4" w:space="0" w:color="auto"/>
              <w:bottom w:val="single" w:sz="4" w:space="0" w:color="auto"/>
              <w:right w:val="single" w:sz="4" w:space="0" w:color="auto"/>
            </w:tcBorders>
            <w:vAlign w:val="center"/>
          </w:tcPr>
          <w:p w14:paraId="0B9611CF" w14:textId="77777777" w:rsidR="00634A34" w:rsidRPr="00145B5D" w:rsidRDefault="00634A34" w:rsidP="0006050C">
            <w:pPr>
              <w:jc w:val="center"/>
              <w:rPr>
                <w:rFonts w:ascii="Times New Roman" w:hAnsi="Times New Roman" w:cs="Times New Roman"/>
                <w:shd w:val="clear" w:color="auto" w:fill="FFFFFF"/>
              </w:rPr>
            </w:pPr>
            <w:r w:rsidRPr="00145B5D">
              <w:rPr>
                <w:rFonts w:ascii="Times New Roman" w:hAnsi="Times New Roman" w:cs="Times New Roman"/>
              </w:rPr>
              <w:t>52086</w:t>
            </w:r>
          </w:p>
        </w:tc>
        <w:tc>
          <w:tcPr>
            <w:tcW w:w="1781" w:type="dxa"/>
            <w:tcBorders>
              <w:top w:val="single" w:sz="4" w:space="0" w:color="auto"/>
              <w:left w:val="single" w:sz="4" w:space="0" w:color="auto"/>
              <w:bottom w:val="single" w:sz="4" w:space="0" w:color="auto"/>
              <w:right w:val="single" w:sz="4" w:space="0" w:color="auto"/>
            </w:tcBorders>
            <w:vAlign w:val="center"/>
          </w:tcPr>
          <w:p w14:paraId="1735E394" w14:textId="77777777" w:rsidR="00634A34" w:rsidRPr="00145B5D" w:rsidRDefault="00634A34" w:rsidP="0006050C">
            <w:pPr>
              <w:jc w:val="center"/>
              <w:rPr>
                <w:rFonts w:ascii="Times New Roman" w:hAnsi="Times New Roman" w:cs="Times New Roman"/>
                <w:shd w:val="clear" w:color="auto" w:fill="FFFFFF"/>
              </w:rPr>
            </w:pPr>
            <w:r w:rsidRPr="00145B5D">
              <w:rPr>
                <w:rFonts w:ascii="Times New Roman" w:hAnsi="Times New Roman" w:cs="Times New Roman"/>
              </w:rPr>
              <w:t>11784</w:t>
            </w:r>
          </w:p>
        </w:tc>
      </w:tr>
      <w:tr w:rsidR="00634A34" w:rsidRPr="00F54735" w14:paraId="274BE7A5" w14:textId="77777777" w:rsidTr="0006050C">
        <w:trPr>
          <w:trHeight w:val="132"/>
        </w:trPr>
        <w:tc>
          <w:tcPr>
            <w:tcW w:w="2720" w:type="dxa"/>
            <w:tcBorders>
              <w:right w:val="single" w:sz="4" w:space="0" w:color="auto"/>
            </w:tcBorders>
          </w:tcPr>
          <w:p w14:paraId="071605C5" w14:textId="77777777" w:rsidR="00634A34" w:rsidRPr="00A16376" w:rsidRDefault="00634A34" w:rsidP="0006050C">
            <w:pPr>
              <w:pStyle w:val="af1"/>
              <w:rPr>
                <w:rFonts w:ascii="Times New Roman" w:hAnsi="Times New Roman" w:cs="Times New Roman"/>
              </w:rPr>
            </w:pPr>
            <w:r w:rsidRPr="00A16376">
              <w:rPr>
                <w:rFonts w:ascii="Times New Roman" w:hAnsi="Times New Roman" w:cs="Times New Roman"/>
              </w:rPr>
              <w:t>Паливо, грн.</w:t>
            </w:r>
          </w:p>
        </w:tc>
        <w:tc>
          <w:tcPr>
            <w:tcW w:w="1642" w:type="dxa"/>
            <w:tcBorders>
              <w:top w:val="single" w:sz="4" w:space="0" w:color="auto"/>
              <w:left w:val="nil"/>
              <w:bottom w:val="single" w:sz="4" w:space="0" w:color="auto"/>
              <w:right w:val="single" w:sz="4" w:space="0" w:color="auto"/>
            </w:tcBorders>
            <w:vAlign w:val="center"/>
          </w:tcPr>
          <w:p w14:paraId="72E81A4C" w14:textId="77777777" w:rsidR="00634A34" w:rsidRPr="00145B5D" w:rsidRDefault="00634A34" w:rsidP="0006050C">
            <w:pPr>
              <w:pStyle w:val="af1"/>
              <w:jc w:val="center"/>
              <w:rPr>
                <w:rFonts w:ascii="Times New Roman" w:hAnsi="Times New Roman" w:cs="Times New Roman"/>
              </w:rPr>
            </w:pPr>
            <w:r w:rsidRPr="00145B5D">
              <w:rPr>
                <w:rFonts w:ascii="Times New Roman" w:hAnsi="Times New Roman" w:cs="Times New Roman"/>
              </w:rPr>
              <w:t>410606,98</w:t>
            </w:r>
          </w:p>
        </w:tc>
        <w:tc>
          <w:tcPr>
            <w:tcW w:w="1642" w:type="dxa"/>
            <w:tcBorders>
              <w:top w:val="single" w:sz="4" w:space="0" w:color="auto"/>
              <w:left w:val="single" w:sz="4" w:space="0" w:color="auto"/>
              <w:bottom w:val="single" w:sz="4" w:space="0" w:color="auto"/>
              <w:right w:val="single" w:sz="4" w:space="0" w:color="auto"/>
            </w:tcBorders>
            <w:vAlign w:val="center"/>
          </w:tcPr>
          <w:p w14:paraId="4D45DD9B" w14:textId="77777777" w:rsidR="00634A34" w:rsidRPr="00145B5D" w:rsidRDefault="00634A34" w:rsidP="0006050C">
            <w:pPr>
              <w:pStyle w:val="af1"/>
              <w:jc w:val="center"/>
              <w:rPr>
                <w:rFonts w:ascii="Times New Roman" w:hAnsi="Times New Roman" w:cs="Times New Roman"/>
              </w:rPr>
            </w:pPr>
            <w:r w:rsidRPr="00145B5D">
              <w:rPr>
                <w:rFonts w:ascii="Times New Roman" w:hAnsi="Times New Roman" w:cs="Times New Roman"/>
              </w:rPr>
              <w:t>140580,75</w:t>
            </w:r>
          </w:p>
        </w:tc>
        <w:tc>
          <w:tcPr>
            <w:tcW w:w="1871" w:type="dxa"/>
            <w:tcBorders>
              <w:top w:val="single" w:sz="4" w:space="0" w:color="auto"/>
              <w:left w:val="single" w:sz="4" w:space="0" w:color="auto"/>
              <w:bottom w:val="single" w:sz="4" w:space="0" w:color="auto"/>
              <w:right w:val="single" w:sz="4" w:space="0" w:color="auto"/>
            </w:tcBorders>
            <w:vAlign w:val="center"/>
          </w:tcPr>
          <w:p w14:paraId="0C5350DD" w14:textId="77777777" w:rsidR="00634A34" w:rsidRPr="00145B5D" w:rsidRDefault="00634A34" w:rsidP="0006050C">
            <w:pPr>
              <w:pStyle w:val="af1"/>
              <w:jc w:val="center"/>
              <w:rPr>
                <w:rFonts w:ascii="Times New Roman" w:hAnsi="Times New Roman" w:cs="Times New Roman"/>
              </w:rPr>
            </w:pPr>
            <w:r w:rsidRPr="00145B5D">
              <w:rPr>
                <w:rFonts w:ascii="Times New Roman" w:hAnsi="Times New Roman" w:cs="Times New Roman"/>
              </w:rPr>
              <w:t>899212,70</w:t>
            </w:r>
          </w:p>
        </w:tc>
        <w:tc>
          <w:tcPr>
            <w:tcW w:w="1781" w:type="dxa"/>
            <w:tcBorders>
              <w:top w:val="single" w:sz="4" w:space="0" w:color="auto"/>
              <w:left w:val="single" w:sz="4" w:space="0" w:color="auto"/>
              <w:bottom w:val="single" w:sz="4" w:space="0" w:color="auto"/>
              <w:right w:val="single" w:sz="4" w:space="0" w:color="auto"/>
            </w:tcBorders>
            <w:vAlign w:val="center"/>
          </w:tcPr>
          <w:p w14:paraId="7351E1AF" w14:textId="77777777" w:rsidR="00634A34" w:rsidRPr="00145B5D" w:rsidRDefault="00634A34" w:rsidP="0006050C">
            <w:pPr>
              <w:pStyle w:val="af1"/>
              <w:jc w:val="center"/>
              <w:rPr>
                <w:rFonts w:ascii="Times New Roman" w:hAnsi="Times New Roman" w:cs="Times New Roman"/>
              </w:rPr>
            </w:pPr>
            <w:r w:rsidRPr="00145B5D">
              <w:rPr>
                <w:rFonts w:ascii="Times New Roman" w:hAnsi="Times New Roman" w:cs="Times New Roman"/>
              </w:rPr>
              <w:t>203438,98</w:t>
            </w:r>
          </w:p>
        </w:tc>
      </w:tr>
      <w:tr w:rsidR="00634A34" w:rsidRPr="00F54735" w14:paraId="2E298100" w14:textId="77777777" w:rsidTr="0006050C">
        <w:trPr>
          <w:trHeight w:val="132"/>
        </w:trPr>
        <w:tc>
          <w:tcPr>
            <w:tcW w:w="2720" w:type="dxa"/>
            <w:tcBorders>
              <w:right w:val="single" w:sz="4" w:space="0" w:color="auto"/>
            </w:tcBorders>
          </w:tcPr>
          <w:p w14:paraId="26025C2A" w14:textId="77777777" w:rsidR="00634A34" w:rsidRPr="00A16376" w:rsidRDefault="00634A34" w:rsidP="0006050C">
            <w:pPr>
              <w:pStyle w:val="af1"/>
              <w:rPr>
                <w:rFonts w:ascii="Times New Roman" w:hAnsi="Times New Roman" w:cs="Times New Roman"/>
              </w:rPr>
            </w:pPr>
            <w:r w:rsidRPr="00A16376">
              <w:rPr>
                <w:rFonts w:ascii="Times New Roman" w:hAnsi="Times New Roman" w:cs="Times New Roman"/>
              </w:rPr>
              <w:t>Мастильні матеріали, грн.</w:t>
            </w:r>
          </w:p>
        </w:tc>
        <w:tc>
          <w:tcPr>
            <w:tcW w:w="1642" w:type="dxa"/>
            <w:tcBorders>
              <w:top w:val="single" w:sz="4" w:space="0" w:color="auto"/>
              <w:left w:val="single" w:sz="4" w:space="0" w:color="auto"/>
              <w:bottom w:val="single" w:sz="4" w:space="0" w:color="auto"/>
              <w:right w:val="single" w:sz="4" w:space="0" w:color="auto"/>
            </w:tcBorders>
            <w:vAlign w:val="center"/>
          </w:tcPr>
          <w:p w14:paraId="43968C14" w14:textId="77777777" w:rsidR="00634A34" w:rsidRPr="00145B5D" w:rsidRDefault="00634A34" w:rsidP="0006050C">
            <w:pPr>
              <w:jc w:val="center"/>
              <w:rPr>
                <w:rFonts w:ascii="Times New Roman" w:hAnsi="Times New Roman" w:cs="Times New Roman"/>
              </w:rPr>
            </w:pPr>
            <w:r w:rsidRPr="00145B5D">
              <w:rPr>
                <w:rFonts w:ascii="Times New Roman" w:hAnsi="Times New Roman" w:cs="Times New Roman"/>
              </w:rPr>
              <w:t>27351,60</w:t>
            </w:r>
          </w:p>
        </w:tc>
        <w:tc>
          <w:tcPr>
            <w:tcW w:w="1642" w:type="dxa"/>
            <w:tcBorders>
              <w:top w:val="single" w:sz="4" w:space="0" w:color="auto"/>
              <w:left w:val="single" w:sz="4" w:space="0" w:color="auto"/>
              <w:bottom w:val="single" w:sz="4" w:space="0" w:color="auto"/>
              <w:right w:val="single" w:sz="4" w:space="0" w:color="auto"/>
            </w:tcBorders>
            <w:vAlign w:val="center"/>
          </w:tcPr>
          <w:p w14:paraId="0188A66C" w14:textId="77777777" w:rsidR="00634A34" w:rsidRPr="00145B5D" w:rsidRDefault="00634A34" w:rsidP="0006050C">
            <w:pPr>
              <w:jc w:val="center"/>
              <w:rPr>
                <w:rFonts w:ascii="Times New Roman" w:hAnsi="Times New Roman" w:cs="Times New Roman"/>
              </w:rPr>
            </w:pPr>
            <w:r w:rsidRPr="00145B5D">
              <w:rPr>
                <w:rFonts w:ascii="Times New Roman" w:hAnsi="Times New Roman" w:cs="Times New Roman"/>
              </w:rPr>
              <w:t>9364,45</w:t>
            </w:r>
          </w:p>
        </w:tc>
        <w:tc>
          <w:tcPr>
            <w:tcW w:w="1871" w:type="dxa"/>
            <w:tcBorders>
              <w:top w:val="single" w:sz="4" w:space="0" w:color="auto"/>
              <w:left w:val="nil"/>
              <w:bottom w:val="single" w:sz="4" w:space="0" w:color="auto"/>
              <w:right w:val="single" w:sz="4" w:space="0" w:color="auto"/>
            </w:tcBorders>
            <w:vAlign w:val="center"/>
          </w:tcPr>
          <w:p w14:paraId="726537D3" w14:textId="77777777" w:rsidR="00634A34" w:rsidRPr="00145B5D" w:rsidRDefault="00634A34" w:rsidP="0006050C">
            <w:pPr>
              <w:jc w:val="center"/>
              <w:rPr>
                <w:rFonts w:ascii="Times New Roman" w:hAnsi="Times New Roman" w:cs="Times New Roman"/>
              </w:rPr>
            </w:pPr>
            <w:r w:rsidRPr="00145B5D">
              <w:rPr>
                <w:rFonts w:ascii="Times New Roman" w:hAnsi="Times New Roman" w:cs="Times New Roman"/>
              </w:rPr>
              <w:t xml:space="preserve">59 898,90  </w:t>
            </w:r>
          </w:p>
        </w:tc>
        <w:tc>
          <w:tcPr>
            <w:tcW w:w="1781" w:type="dxa"/>
            <w:tcBorders>
              <w:top w:val="single" w:sz="4" w:space="0" w:color="auto"/>
              <w:left w:val="single" w:sz="4" w:space="0" w:color="auto"/>
              <w:bottom w:val="single" w:sz="4" w:space="0" w:color="auto"/>
              <w:right w:val="single" w:sz="4" w:space="0" w:color="auto"/>
            </w:tcBorders>
            <w:vAlign w:val="center"/>
          </w:tcPr>
          <w:p w14:paraId="301B9B81" w14:textId="77777777" w:rsidR="00634A34" w:rsidRPr="00145B5D" w:rsidRDefault="00634A34" w:rsidP="0006050C">
            <w:pPr>
              <w:jc w:val="center"/>
              <w:rPr>
                <w:rFonts w:ascii="Times New Roman" w:hAnsi="Times New Roman" w:cs="Times New Roman"/>
              </w:rPr>
            </w:pPr>
            <w:r w:rsidRPr="00145B5D">
              <w:rPr>
                <w:rFonts w:ascii="Times New Roman" w:hAnsi="Times New Roman" w:cs="Times New Roman"/>
              </w:rPr>
              <w:t xml:space="preserve">13 551,60  </w:t>
            </w:r>
          </w:p>
        </w:tc>
      </w:tr>
      <w:tr w:rsidR="00634A34" w:rsidRPr="00F54735" w14:paraId="4A17959F" w14:textId="77777777" w:rsidTr="0006050C">
        <w:trPr>
          <w:trHeight w:val="132"/>
        </w:trPr>
        <w:tc>
          <w:tcPr>
            <w:tcW w:w="2720" w:type="dxa"/>
            <w:tcBorders>
              <w:right w:val="single" w:sz="4" w:space="0" w:color="auto"/>
            </w:tcBorders>
          </w:tcPr>
          <w:p w14:paraId="0946AE60" w14:textId="77777777" w:rsidR="00634A34" w:rsidRPr="00A16376" w:rsidRDefault="00634A34" w:rsidP="0006050C">
            <w:pPr>
              <w:pStyle w:val="af1"/>
              <w:rPr>
                <w:rFonts w:ascii="Times New Roman" w:hAnsi="Times New Roman" w:cs="Times New Roman"/>
              </w:rPr>
            </w:pPr>
            <w:proofErr w:type="spellStart"/>
            <w:r w:rsidRPr="00A16376">
              <w:rPr>
                <w:rFonts w:ascii="Times New Roman" w:hAnsi="Times New Roman" w:cs="Times New Roman"/>
              </w:rPr>
              <w:t>Автошини</w:t>
            </w:r>
            <w:proofErr w:type="spellEnd"/>
            <w:r w:rsidRPr="00A16376">
              <w:rPr>
                <w:rFonts w:ascii="Times New Roman" w:hAnsi="Times New Roman" w:cs="Times New Roman"/>
              </w:rPr>
              <w:t>, грн</w:t>
            </w:r>
          </w:p>
        </w:tc>
        <w:tc>
          <w:tcPr>
            <w:tcW w:w="1642" w:type="dxa"/>
            <w:tcBorders>
              <w:top w:val="single" w:sz="4" w:space="0" w:color="auto"/>
              <w:left w:val="single" w:sz="4" w:space="0" w:color="auto"/>
              <w:bottom w:val="single" w:sz="4" w:space="0" w:color="auto"/>
              <w:right w:val="single" w:sz="4" w:space="0" w:color="auto"/>
            </w:tcBorders>
            <w:vAlign w:val="center"/>
          </w:tcPr>
          <w:p w14:paraId="779C5663" w14:textId="77777777" w:rsidR="00634A34" w:rsidRPr="00145B5D" w:rsidRDefault="00634A34" w:rsidP="0006050C">
            <w:pPr>
              <w:jc w:val="center"/>
              <w:rPr>
                <w:rFonts w:ascii="Times New Roman" w:hAnsi="Times New Roman" w:cs="Times New Roman"/>
              </w:rPr>
            </w:pPr>
            <w:r w:rsidRPr="00145B5D">
              <w:rPr>
                <w:rFonts w:ascii="Times New Roman" w:hAnsi="Times New Roman" w:cs="Times New Roman"/>
              </w:rPr>
              <w:t>16410,96</w:t>
            </w:r>
          </w:p>
        </w:tc>
        <w:tc>
          <w:tcPr>
            <w:tcW w:w="1642" w:type="dxa"/>
            <w:tcBorders>
              <w:top w:val="single" w:sz="4" w:space="0" w:color="auto"/>
              <w:left w:val="single" w:sz="4" w:space="0" w:color="auto"/>
              <w:bottom w:val="single" w:sz="4" w:space="0" w:color="auto"/>
              <w:right w:val="single" w:sz="4" w:space="0" w:color="auto"/>
            </w:tcBorders>
            <w:vAlign w:val="center"/>
          </w:tcPr>
          <w:p w14:paraId="43AB190A" w14:textId="77777777" w:rsidR="00634A34" w:rsidRPr="00145B5D" w:rsidRDefault="00634A34" w:rsidP="0006050C">
            <w:pPr>
              <w:jc w:val="center"/>
              <w:rPr>
                <w:rFonts w:ascii="Times New Roman" w:hAnsi="Times New Roman" w:cs="Times New Roman"/>
              </w:rPr>
            </w:pPr>
            <w:r w:rsidRPr="00145B5D">
              <w:rPr>
                <w:rFonts w:ascii="Times New Roman" w:hAnsi="Times New Roman" w:cs="Times New Roman"/>
              </w:rPr>
              <w:t>5618,67</w:t>
            </w:r>
          </w:p>
        </w:tc>
        <w:tc>
          <w:tcPr>
            <w:tcW w:w="1871" w:type="dxa"/>
            <w:tcBorders>
              <w:top w:val="single" w:sz="4" w:space="0" w:color="auto"/>
              <w:left w:val="nil"/>
              <w:bottom w:val="single" w:sz="4" w:space="0" w:color="auto"/>
              <w:right w:val="single" w:sz="4" w:space="0" w:color="auto"/>
            </w:tcBorders>
            <w:vAlign w:val="center"/>
          </w:tcPr>
          <w:p w14:paraId="15EC5EE4" w14:textId="77777777" w:rsidR="00634A34" w:rsidRPr="00145B5D" w:rsidRDefault="00634A34" w:rsidP="0006050C">
            <w:pPr>
              <w:jc w:val="center"/>
              <w:rPr>
                <w:rFonts w:ascii="Times New Roman" w:hAnsi="Times New Roman" w:cs="Times New Roman"/>
              </w:rPr>
            </w:pPr>
            <w:r w:rsidRPr="00145B5D">
              <w:rPr>
                <w:rFonts w:ascii="Times New Roman" w:hAnsi="Times New Roman" w:cs="Times New Roman"/>
              </w:rPr>
              <w:t xml:space="preserve">35 939,34  </w:t>
            </w:r>
          </w:p>
        </w:tc>
        <w:tc>
          <w:tcPr>
            <w:tcW w:w="1781" w:type="dxa"/>
            <w:tcBorders>
              <w:top w:val="single" w:sz="4" w:space="0" w:color="auto"/>
              <w:left w:val="single" w:sz="4" w:space="0" w:color="auto"/>
              <w:bottom w:val="single" w:sz="4" w:space="0" w:color="auto"/>
              <w:right w:val="single" w:sz="4" w:space="0" w:color="auto"/>
            </w:tcBorders>
            <w:vAlign w:val="center"/>
          </w:tcPr>
          <w:p w14:paraId="28010488" w14:textId="77777777" w:rsidR="00634A34" w:rsidRPr="00145B5D" w:rsidRDefault="00634A34" w:rsidP="0006050C">
            <w:pPr>
              <w:jc w:val="center"/>
              <w:rPr>
                <w:rFonts w:ascii="Times New Roman" w:hAnsi="Times New Roman" w:cs="Times New Roman"/>
              </w:rPr>
            </w:pPr>
            <w:r w:rsidRPr="00145B5D">
              <w:rPr>
                <w:rFonts w:ascii="Times New Roman" w:hAnsi="Times New Roman" w:cs="Times New Roman"/>
              </w:rPr>
              <w:t xml:space="preserve">8 130,96  </w:t>
            </w:r>
          </w:p>
        </w:tc>
      </w:tr>
      <w:tr w:rsidR="00634A34" w:rsidRPr="00F54735" w14:paraId="7888A092" w14:textId="77777777" w:rsidTr="0006050C">
        <w:trPr>
          <w:trHeight w:val="132"/>
        </w:trPr>
        <w:tc>
          <w:tcPr>
            <w:tcW w:w="2720" w:type="dxa"/>
            <w:tcBorders>
              <w:right w:val="single" w:sz="4" w:space="0" w:color="auto"/>
            </w:tcBorders>
          </w:tcPr>
          <w:p w14:paraId="05D3C1CB" w14:textId="77777777" w:rsidR="00634A34" w:rsidRPr="00A16376" w:rsidRDefault="00634A34" w:rsidP="0006050C">
            <w:pPr>
              <w:pStyle w:val="af1"/>
              <w:rPr>
                <w:rFonts w:ascii="Times New Roman" w:hAnsi="Times New Roman" w:cs="Times New Roman"/>
              </w:rPr>
            </w:pPr>
            <w:r w:rsidRPr="00A16376">
              <w:rPr>
                <w:rFonts w:ascii="Times New Roman" w:hAnsi="Times New Roman" w:cs="Times New Roman"/>
              </w:rPr>
              <w:t>Акумуляторні батареї, грн.</w:t>
            </w:r>
          </w:p>
        </w:tc>
        <w:tc>
          <w:tcPr>
            <w:tcW w:w="1642" w:type="dxa"/>
            <w:tcBorders>
              <w:top w:val="single" w:sz="4" w:space="0" w:color="auto"/>
              <w:left w:val="single" w:sz="4" w:space="0" w:color="auto"/>
              <w:bottom w:val="single" w:sz="4" w:space="0" w:color="auto"/>
              <w:right w:val="single" w:sz="4" w:space="0" w:color="auto"/>
            </w:tcBorders>
            <w:vAlign w:val="center"/>
          </w:tcPr>
          <w:p w14:paraId="27BE31BC" w14:textId="77777777" w:rsidR="00634A34" w:rsidRPr="00145B5D" w:rsidRDefault="00634A34" w:rsidP="0006050C">
            <w:pPr>
              <w:jc w:val="center"/>
              <w:rPr>
                <w:rFonts w:ascii="Times New Roman" w:hAnsi="Times New Roman" w:cs="Times New Roman"/>
              </w:rPr>
            </w:pPr>
            <w:r w:rsidRPr="00145B5D">
              <w:rPr>
                <w:rFonts w:ascii="Times New Roman" w:hAnsi="Times New Roman" w:cs="Times New Roman"/>
              </w:rPr>
              <w:t>2616,24</w:t>
            </w:r>
          </w:p>
        </w:tc>
        <w:tc>
          <w:tcPr>
            <w:tcW w:w="1642" w:type="dxa"/>
            <w:tcBorders>
              <w:top w:val="single" w:sz="4" w:space="0" w:color="auto"/>
              <w:left w:val="single" w:sz="4" w:space="0" w:color="auto"/>
              <w:bottom w:val="single" w:sz="4" w:space="0" w:color="auto"/>
              <w:right w:val="single" w:sz="4" w:space="0" w:color="auto"/>
            </w:tcBorders>
            <w:vAlign w:val="center"/>
          </w:tcPr>
          <w:p w14:paraId="4686BA7C" w14:textId="77777777" w:rsidR="00634A34" w:rsidRPr="00145B5D" w:rsidRDefault="00634A34" w:rsidP="0006050C">
            <w:pPr>
              <w:jc w:val="center"/>
              <w:rPr>
                <w:rFonts w:ascii="Times New Roman" w:hAnsi="Times New Roman" w:cs="Times New Roman"/>
              </w:rPr>
            </w:pPr>
            <w:r w:rsidRPr="00145B5D">
              <w:rPr>
                <w:rFonts w:ascii="Times New Roman" w:hAnsi="Times New Roman" w:cs="Times New Roman"/>
              </w:rPr>
              <w:t>895,73</w:t>
            </w:r>
          </w:p>
        </w:tc>
        <w:tc>
          <w:tcPr>
            <w:tcW w:w="1871" w:type="dxa"/>
            <w:tcBorders>
              <w:top w:val="single" w:sz="4" w:space="0" w:color="auto"/>
              <w:left w:val="nil"/>
              <w:bottom w:val="single" w:sz="4" w:space="0" w:color="auto"/>
              <w:right w:val="single" w:sz="4" w:space="0" w:color="auto"/>
            </w:tcBorders>
            <w:vAlign w:val="center"/>
          </w:tcPr>
          <w:p w14:paraId="39AD01F0" w14:textId="77777777" w:rsidR="00634A34" w:rsidRPr="00145B5D" w:rsidRDefault="00634A34" w:rsidP="0006050C">
            <w:pPr>
              <w:jc w:val="center"/>
              <w:rPr>
                <w:rFonts w:ascii="Times New Roman" w:hAnsi="Times New Roman" w:cs="Times New Roman"/>
              </w:rPr>
            </w:pPr>
            <w:r w:rsidRPr="00145B5D">
              <w:rPr>
                <w:rFonts w:ascii="Times New Roman" w:hAnsi="Times New Roman" w:cs="Times New Roman"/>
              </w:rPr>
              <w:t xml:space="preserve">5 729,46  </w:t>
            </w:r>
          </w:p>
        </w:tc>
        <w:tc>
          <w:tcPr>
            <w:tcW w:w="1781" w:type="dxa"/>
            <w:tcBorders>
              <w:top w:val="single" w:sz="4" w:space="0" w:color="auto"/>
              <w:left w:val="single" w:sz="4" w:space="0" w:color="auto"/>
              <w:bottom w:val="single" w:sz="4" w:space="0" w:color="auto"/>
              <w:right w:val="single" w:sz="4" w:space="0" w:color="auto"/>
            </w:tcBorders>
            <w:vAlign w:val="center"/>
          </w:tcPr>
          <w:p w14:paraId="3D301454" w14:textId="77777777" w:rsidR="00634A34" w:rsidRPr="00145B5D" w:rsidRDefault="00634A34" w:rsidP="0006050C">
            <w:pPr>
              <w:jc w:val="center"/>
              <w:rPr>
                <w:rFonts w:ascii="Times New Roman" w:hAnsi="Times New Roman" w:cs="Times New Roman"/>
              </w:rPr>
            </w:pPr>
            <w:r w:rsidRPr="00145B5D">
              <w:rPr>
                <w:rFonts w:ascii="Times New Roman" w:hAnsi="Times New Roman" w:cs="Times New Roman"/>
              </w:rPr>
              <w:t xml:space="preserve">1 296,24  </w:t>
            </w:r>
          </w:p>
        </w:tc>
      </w:tr>
      <w:tr w:rsidR="00634A34" w:rsidRPr="00F54735" w14:paraId="5AD93218" w14:textId="77777777" w:rsidTr="0006050C">
        <w:trPr>
          <w:trHeight w:val="407"/>
        </w:trPr>
        <w:tc>
          <w:tcPr>
            <w:tcW w:w="2720" w:type="dxa"/>
            <w:tcBorders>
              <w:right w:val="single" w:sz="4" w:space="0" w:color="auto"/>
            </w:tcBorders>
          </w:tcPr>
          <w:p w14:paraId="2C84FAE0" w14:textId="77777777" w:rsidR="00634A34" w:rsidRPr="00A16376" w:rsidRDefault="00634A34" w:rsidP="0006050C">
            <w:pPr>
              <w:pStyle w:val="af1"/>
              <w:rPr>
                <w:rFonts w:ascii="Times New Roman" w:hAnsi="Times New Roman" w:cs="Times New Roman"/>
              </w:rPr>
            </w:pPr>
            <w:r w:rsidRPr="00A16376">
              <w:rPr>
                <w:rFonts w:ascii="Times New Roman" w:hAnsi="Times New Roman" w:cs="Times New Roman"/>
              </w:rPr>
              <w:t>Витрати на матеріали та запчастини</w:t>
            </w:r>
            <w:r>
              <w:rPr>
                <w:rFonts w:ascii="Times New Roman" w:hAnsi="Times New Roman" w:cs="Times New Roman"/>
              </w:rPr>
              <w:t>, грн.</w:t>
            </w:r>
          </w:p>
        </w:tc>
        <w:tc>
          <w:tcPr>
            <w:tcW w:w="1642" w:type="dxa"/>
            <w:tcBorders>
              <w:top w:val="single" w:sz="4" w:space="0" w:color="auto"/>
              <w:left w:val="single" w:sz="4" w:space="0" w:color="auto"/>
              <w:bottom w:val="single" w:sz="4" w:space="0" w:color="auto"/>
              <w:right w:val="single" w:sz="4" w:space="0" w:color="auto"/>
            </w:tcBorders>
            <w:vAlign w:val="center"/>
          </w:tcPr>
          <w:p w14:paraId="04992457" w14:textId="77777777" w:rsidR="00634A34" w:rsidRPr="00145B5D" w:rsidRDefault="00634A34" w:rsidP="0006050C">
            <w:pPr>
              <w:jc w:val="center"/>
              <w:rPr>
                <w:rFonts w:ascii="Times New Roman" w:hAnsi="Times New Roman" w:cs="Times New Roman"/>
              </w:rPr>
            </w:pPr>
            <w:r w:rsidRPr="00145B5D">
              <w:rPr>
                <w:rFonts w:ascii="Times New Roman" w:hAnsi="Times New Roman" w:cs="Times New Roman"/>
              </w:rPr>
              <w:t>33297,60</w:t>
            </w:r>
          </w:p>
        </w:tc>
        <w:tc>
          <w:tcPr>
            <w:tcW w:w="1642" w:type="dxa"/>
            <w:tcBorders>
              <w:top w:val="single" w:sz="4" w:space="0" w:color="auto"/>
              <w:left w:val="single" w:sz="4" w:space="0" w:color="auto"/>
              <w:bottom w:val="single" w:sz="4" w:space="0" w:color="auto"/>
              <w:right w:val="single" w:sz="4" w:space="0" w:color="auto"/>
            </w:tcBorders>
            <w:vAlign w:val="center"/>
          </w:tcPr>
          <w:p w14:paraId="0213E398" w14:textId="77777777" w:rsidR="00634A34" w:rsidRPr="00145B5D" w:rsidRDefault="00634A34" w:rsidP="0006050C">
            <w:pPr>
              <w:jc w:val="center"/>
              <w:rPr>
                <w:rFonts w:ascii="Times New Roman" w:hAnsi="Times New Roman" w:cs="Times New Roman"/>
              </w:rPr>
            </w:pPr>
            <w:r w:rsidRPr="00145B5D">
              <w:rPr>
                <w:rFonts w:ascii="Times New Roman" w:hAnsi="Times New Roman" w:cs="Times New Roman"/>
              </w:rPr>
              <w:t>11400,20</w:t>
            </w:r>
          </w:p>
        </w:tc>
        <w:tc>
          <w:tcPr>
            <w:tcW w:w="1871" w:type="dxa"/>
            <w:tcBorders>
              <w:top w:val="single" w:sz="4" w:space="0" w:color="auto"/>
              <w:left w:val="nil"/>
              <w:bottom w:val="single" w:sz="4" w:space="0" w:color="auto"/>
              <w:right w:val="single" w:sz="4" w:space="0" w:color="auto"/>
            </w:tcBorders>
            <w:vAlign w:val="center"/>
          </w:tcPr>
          <w:p w14:paraId="500EE45B" w14:textId="77777777" w:rsidR="00634A34" w:rsidRPr="00145B5D" w:rsidRDefault="00634A34" w:rsidP="0006050C">
            <w:pPr>
              <w:jc w:val="center"/>
              <w:rPr>
                <w:rFonts w:ascii="Times New Roman" w:hAnsi="Times New Roman" w:cs="Times New Roman"/>
              </w:rPr>
            </w:pPr>
            <w:r w:rsidRPr="00145B5D">
              <w:rPr>
                <w:rFonts w:ascii="Times New Roman" w:hAnsi="Times New Roman" w:cs="Times New Roman"/>
              </w:rPr>
              <w:t xml:space="preserve">72 920,40  </w:t>
            </w:r>
          </w:p>
        </w:tc>
        <w:tc>
          <w:tcPr>
            <w:tcW w:w="1781" w:type="dxa"/>
            <w:tcBorders>
              <w:top w:val="single" w:sz="4" w:space="0" w:color="auto"/>
              <w:left w:val="single" w:sz="4" w:space="0" w:color="auto"/>
              <w:bottom w:val="single" w:sz="4" w:space="0" w:color="auto"/>
              <w:right w:val="single" w:sz="4" w:space="0" w:color="auto"/>
            </w:tcBorders>
            <w:vAlign w:val="center"/>
          </w:tcPr>
          <w:p w14:paraId="665B625B" w14:textId="77777777" w:rsidR="00634A34" w:rsidRPr="00145B5D" w:rsidRDefault="00634A34" w:rsidP="0006050C">
            <w:pPr>
              <w:jc w:val="center"/>
              <w:rPr>
                <w:rFonts w:ascii="Times New Roman" w:hAnsi="Times New Roman" w:cs="Times New Roman"/>
              </w:rPr>
            </w:pPr>
            <w:r w:rsidRPr="00145B5D">
              <w:rPr>
                <w:rFonts w:ascii="Times New Roman" w:hAnsi="Times New Roman" w:cs="Times New Roman"/>
              </w:rPr>
              <w:t xml:space="preserve">16 497,60  </w:t>
            </w:r>
          </w:p>
        </w:tc>
      </w:tr>
      <w:tr w:rsidR="00634A34" w:rsidRPr="00F54735" w14:paraId="218B9CC7" w14:textId="77777777" w:rsidTr="0006050C">
        <w:trPr>
          <w:trHeight w:val="132"/>
        </w:trPr>
        <w:tc>
          <w:tcPr>
            <w:tcW w:w="2720" w:type="dxa"/>
            <w:tcBorders>
              <w:right w:val="single" w:sz="4" w:space="0" w:color="auto"/>
            </w:tcBorders>
          </w:tcPr>
          <w:p w14:paraId="5963B848" w14:textId="77777777" w:rsidR="00634A34" w:rsidRPr="00A16376" w:rsidRDefault="00634A34" w:rsidP="0006050C">
            <w:pPr>
              <w:pStyle w:val="af1"/>
              <w:rPr>
                <w:rFonts w:ascii="Times New Roman" w:hAnsi="Times New Roman" w:cs="Times New Roman"/>
              </w:rPr>
            </w:pPr>
            <w:r w:rsidRPr="00A16376">
              <w:rPr>
                <w:rFonts w:ascii="Times New Roman" w:hAnsi="Times New Roman" w:cs="Times New Roman"/>
              </w:rPr>
              <w:t>Заробітна плата водіїв, грн.</w:t>
            </w:r>
          </w:p>
        </w:tc>
        <w:tc>
          <w:tcPr>
            <w:tcW w:w="1642" w:type="dxa"/>
            <w:tcBorders>
              <w:top w:val="single" w:sz="4" w:space="0" w:color="auto"/>
              <w:left w:val="single" w:sz="4" w:space="0" w:color="auto"/>
              <w:bottom w:val="single" w:sz="4" w:space="0" w:color="auto"/>
              <w:right w:val="single" w:sz="4" w:space="0" w:color="auto"/>
            </w:tcBorders>
            <w:vAlign w:val="center"/>
          </w:tcPr>
          <w:p w14:paraId="61A17BC5" w14:textId="77777777" w:rsidR="00634A34" w:rsidRPr="00145B5D" w:rsidRDefault="00634A34" w:rsidP="0006050C">
            <w:pPr>
              <w:pStyle w:val="af1"/>
              <w:jc w:val="center"/>
              <w:rPr>
                <w:rFonts w:ascii="Times New Roman" w:hAnsi="Times New Roman" w:cs="Times New Roman"/>
              </w:rPr>
            </w:pPr>
            <w:r w:rsidRPr="00145B5D">
              <w:rPr>
                <w:rFonts w:ascii="Times New Roman" w:hAnsi="Times New Roman" w:cs="Times New Roman"/>
              </w:rPr>
              <w:t>266088,00</w:t>
            </w:r>
          </w:p>
        </w:tc>
        <w:tc>
          <w:tcPr>
            <w:tcW w:w="1642" w:type="dxa"/>
            <w:tcBorders>
              <w:top w:val="single" w:sz="4" w:space="0" w:color="auto"/>
              <w:left w:val="single" w:sz="4" w:space="0" w:color="auto"/>
              <w:bottom w:val="single" w:sz="4" w:space="0" w:color="auto"/>
              <w:right w:val="single" w:sz="4" w:space="0" w:color="auto"/>
            </w:tcBorders>
            <w:vAlign w:val="center"/>
          </w:tcPr>
          <w:p w14:paraId="0B1617B3" w14:textId="77777777" w:rsidR="00634A34" w:rsidRPr="00145B5D" w:rsidRDefault="00634A34" w:rsidP="0006050C">
            <w:pPr>
              <w:pStyle w:val="af1"/>
              <w:jc w:val="center"/>
              <w:rPr>
                <w:rFonts w:ascii="Times New Roman" w:hAnsi="Times New Roman" w:cs="Times New Roman"/>
              </w:rPr>
            </w:pPr>
            <w:r w:rsidRPr="00145B5D">
              <w:rPr>
                <w:rFonts w:ascii="Times New Roman" w:hAnsi="Times New Roman" w:cs="Times New Roman"/>
              </w:rPr>
              <w:t>266088,00</w:t>
            </w:r>
          </w:p>
        </w:tc>
        <w:tc>
          <w:tcPr>
            <w:tcW w:w="1871" w:type="dxa"/>
            <w:tcBorders>
              <w:top w:val="single" w:sz="4" w:space="0" w:color="auto"/>
              <w:left w:val="nil"/>
              <w:bottom w:val="single" w:sz="4" w:space="0" w:color="auto"/>
              <w:right w:val="single" w:sz="4" w:space="0" w:color="auto"/>
            </w:tcBorders>
            <w:vAlign w:val="center"/>
          </w:tcPr>
          <w:p w14:paraId="6997ED6A" w14:textId="77777777" w:rsidR="00634A34" w:rsidRPr="00145B5D" w:rsidRDefault="00634A34" w:rsidP="0006050C">
            <w:pPr>
              <w:pStyle w:val="af1"/>
              <w:jc w:val="center"/>
              <w:rPr>
                <w:rFonts w:ascii="Times New Roman" w:hAnsi="Times New Roman" w:cs="Times New Roman"/>
              </w:rPr>
            </w:pPr>
            <w:r w:rsidRPr="00145B5D">
              <w:rPr>
                <w:rFonts w:ascii="Times New Roman" w:hAnsi="Times New Roman" w:cs="Times New Roman"/>
              </w:rPr>
              <w:t xml:space="preserve">532 176,00  </w:t>
            </w:r>
          </w:p>
        </w:tc>
        <w:tc>
          <w:tcPr>
            <w:tcW w:w="1781" w:type="dxa"/>
            <w:tcBorders>
              <w:top w:val="single" w:sz="4" w:space="0" w:color="auto"/>
              <w:left w:val="single" w:sz="4" w:space="0" w:color="auto"/>
              <w:bottom w:val="single" w:sz="4" w:space="0" w:color="auto"/>
              <w:right w:val="single" w:sz="4" w:space="0" w:color="auto"/>
            </w:tcBorders>
            <w:vAlign w:val="center"/>
          </w:tcPr>
          <w:p w14:paraId="047BEEFA" w14:textId="77777777" w:rsidR="00634A34" w:rsidRPr="00145B5D" w:rsidRDefault="00634A34" w:rsidP="0006050C">
            <w:pPr>
              <w:pStyle w:val="af1"/>
              <w:jc w:val="center"/>
              <w:rPr>
                <w:rFonts w:ascii="Times New Roman" w:hAnsi="Times New Roman" w:cs="Times New Roman"/>
              </w:rPr>
            </w:pPr>
            <w:r w:rsidRPr="00145B5D">
              <w:rPr>
                <w:rFonts w:ascii="Times New Roman" w:hAnsi="Times New Roman" w:cs="Times New Roman"/>
              </w:rPr>
              <w:t xml:space="preserve">266 088,00  </w:t>
            </w:r>
          </w:p>
        </w:tc>
      </w:tr>
      <w:tr w:rsidR="00634A34" w:rsidRPr="00F54735" w14:paraId="23602869" w14:textId="77777777" w:rsidTr="0006050C">
        <w:trPr>
          <w:trHeight w:val="266"/>
        </w:trPr>
        <w:tc>
          <w:tcPr>
            <w:tcW w:w="2720" w:type="dxa"/>
            <w:tcBorders>
              <w:right w:val="single" w:sz="4" w:space="0" w:color="auto"/>
            </w:tcBorders>
          </w:tcPr>
          <w:p w14:paraId="040A3B5D" w14:textId="77777777" w:rsidR="00634A34" w:rsidRPr="00A16376" w:rsidRDefault="00634A34" w:rsidP="0006050C">
            <w:pPr>
              <w:pStyle w:val="af1"/>
              <w:rPr>
                <w:rFonts w:ascii="Times New Roman" w:hAnsi="Times New Roman" w:cs="Times New Roman"/>
              </w:rPr>
            </w:pPr>
            <w:r w:rsidRPr="00A16376">
              <w:rPr>
                <w:rFonts w:ascii="Times New Roman" w:hAnsi="Times New Roman" w:cs="Times New Roman"/>
              </w:rPr>
              <w:t>Нарахування на з/п водіїв, грн.</w:t>
            </w:r>
          </w:p>
        </w:tc>
        <w:tc>
          <w:tcPr>
            <w:tcW w:w="1642" w:type="dxa"/>
            <w:tcBorders>
              <w:top w:val="single" w:sz="4" w:space="0" w:color="auto"/>
              <w:left w:val="single" w:sz="4" w:space="0" w:color="auto"/>
              <w:bottom w:val="single" w:sz="4" w:space="0" w:color="auto"/>
              <w:right w:val="single" w:sz="4" w:space="0" w:color="auto"/>
            </w:tcBorders>
            <w:vAlign w:val="center"/>
          </w:tcPr>
          <w:p w14:paraId="179413B0" w14:textId="77777777" w:rsidR="00634A34" w:rsidRPr="00145B5D" w:rsidRDefault="00634A34" w:rsidP="0006050C">
            <w:pPr>
              <w:pStyle w:val="af1"/>
              <w:jc w:val="center"/>
              <w:rPr>
                <w:rFonts w:ascii="Times New Roman" w:hAnsi="Times New Roman" w:cs="Times New Roman"/>
              </w:rPr>
            </w:pPr>
            <w:r w:rsidRPr="00145B5D">
              <w:rPr>
                <w:rFonts w:ascii="Times New Roman" w:hAnsi="Times New Roman" w:cs="Times New Roman"/>
              </w:rPr>
              <w:t>58539,36</w:t>
            </w:r>
          </w:p>
        </w:tc>
        <w:tc>
          <w:tcPr>
            <w:tcW w:w="1642" w:type="dxa"/>
            <w:tcBorders>
              <w:top w:val="single" w:sz="4" w:space="0" w:color="auto"/>
              <w:left w:val="single" w:sz="4" w:space="0" w:color="auto"/>
              <w:bottom w:val="single" w:sz="4" w:space="0" w:color="auto"/>
              <w:right w:val="single" w:sz="4" w:space="0" w:color="auto"/>
            </w:tcBorders>
            <w:vAlign w:val="center"/>
          </w:tcPr>
          <w:p w14:paraId="26C4038E" w14:textId="77777777" w:rsidR="00634A34" w:rsidRPr="00145B5D" w:rsidRDefault="00634A34" w:rsidP="0006050C">
            <w:pPr>
              <w:pStyle w:val="af1"/>
              <w:jc w:val="center"/>
              <w:rPr>
                <w:rFonts w:ascii="Times New Roman" w:hAnsi="Times New Roman" w:cs="Times New Roman"/>
              </w:rPr>
            </w:pPr>
            <w:r w:rsidRPr="00145B5D">
              <w:rPr>
                <w:rFonts w:ascii="Times New Roman" w:hAnsi="Times New Roman" w:cs="Times New Roman"/>
              </w:rPr>
              <w:t>58539,36</w:t>
            </w:r>
          </w:p>
        </w:tc>
        <w:tc>
          <w:tcPr>
            <w:tcW w:w="1871" w:type="dxa"/>
            <w:tcBorders>
              <w:top w:val="single" w:sz="4" w:space="0" w:color="auto"/>
              <w:left w:val="nil"/>
              <w:bottom w:val="single" w:sz="4" w:space="0" w:color="auto"/>
              <w:right w:val="single" w:sz="4" w:space="0" w:color="auto"/>
            </w:tcBorders>
            <w:vAlign w:val="center"/>
          </w:tcPr>
          <w:p w14:paraId="48C93667" w14:textId="77777777" w:rsidR="00634A34" w:rsidRPr="00145B5D" w:rsidRDefault="00634A34" w:rsidP="0006050C">
            <w:pPr>
              <w:pStyle w:val="af1"/>
              <w:jc w:val="center"/>
              <w:rPr>
                <w:rFonts w:ascii="Times New Roman" w:hAnsi="Times New Roman" w:cs="Times New Roman"/>
              </w:rPr>
            </w:pPr>
            <w:r w:rsidRPr="00145B5D">
              <w:rPr>
                <w:rFonts w:ascii="Times New Roman" w:hAnsi="Times New Roman" w:cs="Times New Roman"/>
              </w:rPr>
              <w:t xml:space="preserve">117 078,72  </w:t>
            </w:r>
          </w:p>
        </w:tc>
        <w:tc>
          <w:tcPr>
            <w:tcW w:w="1781" w:type="dxa"/>
            <w:tcBorders>
              <w:top w:val="single" w:sz="4" w:space="0" w:color="auto"/>
              <w:left w:val="single" w:sz="4" w:space="0" w:color="auto"/>
              <w:bottom w:val="single" w:sz="4" w:space="0" w:color="auto"/>
              <w:right w:val="single" w:sz="4" w:space="0" w:color="auto"/>
            </w:tcBorders>
            <w:vAlign w:val="center"/>
          </w:tcPr>
          <w:p w14:paraId="6A38E2C2" w14:textId="77777777" w:rsidR="00634A34" w:rsidRPr="00145B5D" w:rsidRDefault="00634A34" w:rsidP="0006050C">
            <w:pPr>
              <w:pStyle w:val="af1"/>
              <w:jc w:val="center"/>
              <w:rPr>
                <w:rFonts w:ascii="Times New Roman" w:hAnsi="Times New Roman" w:cs="Times New Roman"/>
              </w:rPr>
            </w:pPr>
            <w:r w:rsidRPr="00145B5D">
              <w:rPr>
                <w:rFonts w:ascii="Times New Roman" w:hAnsi="Times New Roman" w:cs="Times New Roman"/>
              </w:rPr>
              <w:t xml:space="preserve">58 539,36  </w:t>
            </w:r>
          </w:p>
        </w:tc>
      </w:tr>
      <w:tr w:rsidR="00634A34" w:rsidRPr="00F54735" w14:paraId="3B4BFC82" w14:textId="77777777" w:rsidTr="0006050C">
        <w:trPr>
          <w:trHeight w:val="274"/>
        </w:trPr>
        <w:tc>
          <w:tcPr>
            <w:tcW w:w="2720" w:type="dxa"/>
            <w:tcBorders>
              <w:right w:val="single" w:sz="4" w:space="0" w:color="auto"/>
            </w:tcBorders>
          </w:tcPr>
          <w:p w14:paraId="3AFB0841" w14:textId="77777777" w:rsidR="00634A34" w:rsidRPr="00A16376" w:rsidRDefault="00634A34" w:rsidP="0006050C">
            <w:pPr>
              <w:pStyle w:val="af1"/>
              <w:rPr>
                <w:rFonts w:ascii="Times New Roman" w:hAnsi="Times New Roman" w:cs="Times New Roman"/>
              </w:rPr>
            </w:pPr>
            <w:r w:rsidRPr="00A16376">
              <w:rPr>
                <w:rFonts w:ascii="Times New Roman" w:hAnsi="Times New Roman" w:cs="Times New Roman"/>
              </w:rPr>
              <w:t>Загальновиробничі та адміністративні витрати,  грн.</w:t>
            </w:r>
          </w:p>
        </w:tc>
        <w:tc>
          <w:tcPr>
            <w:tcW w:w="1642" w:type="dxa"/>
            <w:tcBorders>
              <w:top w:val="single" w:sz="4" w:space="0" w:color="auto"/>
              <w:left w:val="single" w:sz="4" w:space="0" w:color="auto"/>
              <w:bottom w:val="single" w:sz="4" w:space="0" w:color="auto"/>
              <w:right w:val="single" w:sz="4" w:space="0" w:color="auto"/>
            </w:tcBorders>
            <w:vAlign w:val="center"/>
          </w:tcPr>
          <w:p w14:paraId="4B7883B9" w14:textId="77777777" w:rsidR="00634A34" w:rsidRPr="00145B5D" w:rsidRDefault="00634A34" w:rsidP="0006050C">
            <w:pPr>
              <w:pStyle w:val="af1"/>
              <w:jc w:val="center"/>
              <w:rPr>
                <w:rFonts w:ascii="Times New Roman" w:hAnsi="Times New Roman" w:cs="Times New Roman"/>
              </w:rPr>
            </w:pPr>
            <w:r w:rsidRPr="00145B5D">
              <w:rPr>
                <w:rFonts w:ascii="Times New Roman" w:hAnsi="Times New Roman" w:cs="Times New Roman"/>
              </w:rPr>
              <w:t>271329,00</w:t>
            </w:r>
          </w:p>
        </w:tc>
        <w:tc>
          <w:tcPr>
            <w:tcW w:w="1642" w:type="dxa"/>
            <w:tcBorders>
              <w:top w:val="single" w:sz="4" w:space="0" w:color="auto"/>
              <w:left w:val="single" w:sz="4" w:space="0" w:color="auto"/>
              <w:bottom w:val="single" w:sz="4" w:space="0" w:color="auto"/>
              <w:right w:val="single" w:sz="4" w:space="0" w:color="auto"/>
            </w:tcBorders>
            <w:vAlign w:val="center"/>
          </w:tcPr>
          <w:p w14:paraId="69622F70" w14:textId="77777777" w:rsidR="00634A34" w:rsidRPr="00145B5D" w:rsidRDefault="00634A34" w:rsidP="0006050C">
            <w:pPr>
              <w:pStyle w:val="af1"/>
              <w:jc w:val="center"/>
              <w:rPr>
                <w:rFonts w:ascii="Times New Roman" w:hAnsi="Times New Roman" w:cs="Times New Roman"/>
              </w:rPr>
            </w:pPr>
            <w:r w:rsidRPr="00145B5D">
              <w:rPr>
                <w:rFonts w:ascii="Times New Roman" w:hAnsi="Times New Roman" w:cs="Times New Roman"/>
              </w:rPr>
              <w:t>271329,00</w:t>
            </w:r>
          </w:p>
        </w:tc>
        <w:tc>
          <w:tcPr>
            <w:tcW w:w="1871" w:type="dxa"/>
            <w:tcBorders>
              <w:top w:val="single" w:sz="4" w:space="0" w:color="auto"/>
              <w:left w:val="nil"/>
              <w:bottom w:val="single" w:sz="4" w:space="0" w:color="auto"/>
              <w:right w:val="single" w:sz="4" w:space="0" w:color="auto"/>
            </w:tcBorders>
            <w:vAlign w:val="center"/>
          </w:tcPr>
          <w:p w14:paraId="76C2D6B7" w14:textId="77777777" w:rsidR="00634A34" w:rsidRPr="00145B5D" w:rsidRDefault="00634A34" w:rsidP="0006050C">
            <w:pPr>
              <w:pStyle w:val="af1"/>
              <w:jc w:val="center"/>
              <w:rPr>
                <w:rFonts w:ascii="Times New Roman" w:hAnsi="Times New Roman" w:cs="Times New Roman"/>
              </w:rPr>
            </w:pPr>
            <w:r w:rsidRPr="00145B5D">
              <w:rPr>
                <w:rFonts w:ascii="Times New Roman" w:hAnsi="Times New Roman" w:cs="Times New Roman"/>
              </w:rPr>
              <w:t xml:space="preserve">271 329,00  </w:t>
            </w:r>
          </w:p>
        </w:tc>
        <w:tc>
          <w:tcPr>
            <w:tcW w:w="1781" w:type="dxa"/>
            <w:tcBorders>
              <w:top w:val="single" w:sz="4" w:space="0" w:color="auto"/>
              <w:left w:val="single" w:sz="4" w:space="0" w:color="auto"/>
              <w:bottom w:val="single" w:sz="4" w:space="0" w:color="auto"/>
              <w:right w:val="single" w:sz="4" w:space="0" w:color="auto"/>
            </w:tcBorders>
            <w:vAlign w:val="center"/>
          </w:tcPr>
          <w:p w14:paraId="2BB4346D" w14:textId="77777777" w:rsidR="00634A34" w:rsidRPr="00145B5D" w:rsidRDefault="00634A34" w:rsidP="0006050C">
            <w:pPr>
              <w:pStyle w:val="af1"/>
              <w:jc w:val="center"/>
              <w:rPr>
                <w:rFonts w:ascii="Times New Roman" w:hAnsi="Times New Roman" w:cs="Times New Roman"/>
              </w:rPr>
            </w:pPr>
            <w:r w:rsidRPr="00145B5D">
              <w:rPr>
                <w:rFonts w:ascii="Times New Roman" w:hAnsi="Times New Roman" w:cs="Times New Roman"/>
              </w:rPr>
              <w:t xml:space="preserve">271 329,00  </w:t>
            </w:r>
          </w:p>
        </w:tc>
      </w:tr>
      <w:tr w:rsidR="00634A34" w:rsidRPr="00F54735" w14:paraId="7200F903" w14:textId="77777777" w:rsidTr="0006050C">
        <w:trPr>
          <w:trHeight w:val="400"/>
        </w:trPr>
        <w:tc>
          <w:tcPr>
            <w:tcW w:w="2720" w:type="dxa"/>
            <w:tcBorders>
              <w:right w:val="single" w:sz="4" w:space="0" w:color="auto"/>
            </w:tcBorders>
          </w:tcPr>
          <w:p w14:paraId="6D22E8EE" w14:textId="77777777" w:rsidR="00634A34" w:rsidRPr="00A16376" w:rsidRDefault="00634A34" w:rsidP="0006050C">
            <w:pPr>
              <w:pStyle w:val="af1"/>
              <w:rPr>
                <w:rFonts w:ascii="Times New Roman" w:hAnsi="Times New Roman" w:cs="Times New Roman"/>
              </w:rPr>
            </w:pPr>
            <w:bookmarkStart w:id="3" w:name="_Hlk219649353"/>
            <w:r w:rsidRPr="00A16376">
              <w:rPr>
                <w:rFonts w:ascii="Times New Roman" w:hAnsi="Times New Roman" w:cs="Times New Roman"/>
              </w:rPr>
              <w:t>Планова річна собівартість послуг, грн (</w:t>
            </w:r>
            <w:r w:rsidRPr="00A16376">
              <w:rPr>
                <w:rFonts w:ascii="Times New Roman" w:hAnsi="Times New Roman" w:cs="Times New Roman"/>
                <w:lang w:val="en-US"/>
              </w:rPr>
              <w:t>S</w:t>
            </w:r>
            <w:r w:rsidRPr="00A16376">
              <w:rPr>
                <w:rFonts w:ascii="Times New Roman" w:hAnsi="Times New Roman" w:cs="Times New Roman"/>
              </w:rPr>
              <w:t>п)</w:t>
            </w:r>
          </w:p>
        </w:tc>
        <w:tc>
          <w:tcPr>
            <w:tcW w:w="1642" w:type="dxa"/>
            <w:tcBorders>
              <w:top w:val="single" w:sz="4" w:space="0" w:color="auto"/>
              <w:left w:val="nil"/>
              <w:bottom w:val="single" w:sz="4" w:space="0" w:color="auto"/>
              <w:right w:val="single" w:sz="4" w:space="0" w:color="auto"/>
            </w:tcBorders>
            <w:vAlign w:val="center"/>
          </w:tcPr>
          <w:p w14:paraId="6F4EED44" w14:textId="77777777" w:rsidR="00634A34" w:rsidRPr="00145B5D" w:rsidRDefault="00634A34" w:rsidP="0006050C">
            <w:pPr>
              <w:jc w:val="center"/>
              <w:rPr>
                <w:rFonts w:ascii="Times New Roman" w:hAnsi="Times New Roman" w:cs="Times New Roman"/>
              </w:rPr>
            </w:pPr>
            <w:r w:rsidRPr="00145B5D">
              <w:rPr>
                <w:rFonts w:ascii="Times New Roman" w:hAnsi="Times New Roman" w:cs="Times New Roman"/>
              </w:rPr>
              <w:t>1086239,74</w:t>
            </w:r>
          </w:p>
        </w:tc>
        <w:tc>
          <w:tcPr>
            <w:tcW w:w="1642" w:type="dxa"/>
            <w:tcBorders>
              <w:top w:val="single" w:sz="4" w:space="0" w:color="auto"/>
              <w:left w:val="single" w:sz="4" w:space="0" w:color="auto"/>
              <w:bottom w:val="single" w:sz="4" w:space="0" w:color="auto"/>
              <w:right w:val="single" w:sz="4" w:space="0" w:color="auto"/>
            </w:tcBorders>
            <w:vAlign w:val="center"/>
          </w:tcPr>
          <w:p w14:paraId="41F13ED1" w14:textId="77777777" w:rsidR="00634A34" w:rsidRPr="00145B5D" w:rsidRDefault="00634A34" w:rsidP="0006050C">
            <w:pPr>
              <w:jc w:val="center"/>
              <w:rPr>
                <w:rFonts w:ascii="Times New Roman" w:hAnsi="Times New Roman" w:cs="Times New Roman"/>
              </w:rPr>
            </w:pPr>
            <w:r w:rsidRPr="00145B5D">
              <w:rPr>
                <w:rFonts w:ascii="Times New Roman" w:hAnsi="Times New Roman" w:cs="Times New Roman"/>
              </w:rPr>
              <w:t>763816,16</w:t>
            </w:r>
          </w:p>
        </w:tc>
        <w:tc>
          <w:tcPr>
            <w:tcW w:w="1871" w:type="dxa"/>
            <w:tcBorders>
              <w:top w:val="single" w:sz="4" w:space="0" w:color="auto"/>
              <w:left w:val="single" w:sz="4" w:space="0" w:color="auto"/>
              <w:bottom w:val="single" w:sz="4" w:space="0" w:color="auto"/>
              <w:right w:val="single" w:sz="4" w:space="0" w:color="auto"/>
            </w:tcBorders>
            <w:vAlign w:val="center"/>
          </w:tcPr>
          <w:p w14:paraId="5F03AE2B" w14:textId="77777777" w:rsidR="00634A34" w:rsidRPr="00145B5D" w:rsidRDefault="00634A34" w:rsidP="0006050C">
            <w:pPr>
              <w:ind w:left="-82"/>
              <w:jc w:val="center"/>
              <w:rPr>
                <w:rFonts w:ascii="Times New Roman" w:hAnsi="Times New Roman" w:cs="Times New Roman"/>
              </w:rPr>
            </w:pPr>
            <w:r w:rsidRPr="00145B5D">
              <w:rPr>
                <w:rFonts w:ascii="Times New Roman" w:hAnsi="Times New Roman" w:cs="Times New Roman"/>
              </w:rPr>
              <w:t xml:space="preserve">1 994 284,52  </w:t>
            </w:r>
          </w:p>
        </w:tc>
        <w:tc>
          <w:tcPr>
            <w:tcW w:w="1781" w:type="dxa"/>
            <w:tcBorders>
              <w:top w:val="single" w:sz="4" w:space="0" w:color="auto"/>
              <w:left w:val="single" w:sz="4" w:space="0" w:color="auto"/>
              <w:bottom w:val="single" w:sz="4" w:space="0" w:color="auto"/>
              <w:right w:val="single" w:sz="4" w:space="0" w:color="auto"/>
            </w:tcBorders>
            <w:vAlign w:val="center"/>
          </w:tcPr>
          <w:p w14:paraId="2B3D8416" w14:textId="77777777" w:rsidR="00634A34" w:rsidRPr="00145B5D" w:rsidRDefault="00634A34" w:rsidP="0006050C">
            <w:pPr>
              <w:jc w:val="center"/>
              <w:rPr>
                <w:rFonts w:ascii="Times New Roman" w:hAnsi="Times New Roman" w:cs="Times New Roman"/>
              </w:rPr>
            </w:pPr>
            <w:r w:rsidRPr="00145B5D">
              <w:rPr>
                <w:rFonts w:ascii="Times New Roman" w:hAnsi="Times New Roman" w:cs="Times New Roman"/>
              </w:rPr>
              <w:t xml:space="preserve">838 871,74  </w:t>
            </w:r>
          </w:p>
        </w:tc>
      </w:tr>
      <w:tr w:rsidR="00634A34" w:rsidRPr="00F54735" w14:paraId="21A0AE2D" w14:textId="77777777" w:rsidTr="0006050C">
        <w:trPr>
          <w:trHeight w:val="400"/>
        </w:trPr>
        <w:tc>
          <w:tcPr>
            <w:tcW w:w="2720" w:type="dxa"/>
            <w:tcBorders>
              <w:right w:val="single" w:sz="4" w:space="0" w:color="auto"/>
            </w:tcBorders>
          </w:tcPr>
          <w:p w14:paraId="2A5DCAB2" w14:textId="77777777" w:rsidR="00634A34" w:rsidRPr="00A16376" w:rsidRDefault="00634A34" w:rsidP="0006050C">
            <w:pPr>
              <w:pStyle w:val="af1"/>
              <w:rPr>
                <w:rFonts w:ascii="Times New Roman" w:hAnsi="Times New Roman" w:cs="Times New Roman"/>
              </w:rPr>
            </w:pPr>
            <w:r w:rsidRPr="00A16376">
              <w:rPr>
                <w:rFonts w:ascii="Times New Roman" w:hAnsi="Times New Roman" w:cs="Times New Roman"/>
              </w:rPr>
              <w:t>Плановий річний прибуток (</w:t>
            </w:r>
            <w:r>
              <w:rPr>
                <w:rFonts w:ascii="Times New Roman" w:hAnsi="Times New Roman" w:cs="Times New Roman"/>
              </w:rPr>
              <w:t>3</w:t>
            </w:r>
            <w:r w:rsidRPr="00A16376">
              <w:rPr>
                <w:rFonts w:ascii="Times New Roman" w:hAnsi="Times New Roman" w:cs="Times New Roman"/>
              </w:rPr>
              <w:t>% рентабельності) (</w:t>
            </w:r>
            <w:proofErr w:type="spellStart"/>
            <w:r w:rsidRPr="00A16376">
              <w:rPr>
                <w:rFonts w:ascii="Times New Roman" w:hAnsi="Times New Roman" w:cs="Times New Roman"/>
              </w:rPr>
              <w:t>Пп</w:t>
            </w:r>
            <w:proofErr w:type="spellEnd"/>
            <w:r w:rsidRPr="00A16376">
              <w:rPr>
                <w:rFonts w:ascii="Times New Roman" w:hAnsi="Times New Roman" w:cs="Times New Roman"/>
              </w:rPr>
              <w:t>)</w:t>
            </w:r>
          </w:p>
        </w:tc>
        <w:tc>
          <w:tcPr>
            <w:tcW w:w="1642" w:type="dxa"/>
            <w:tcBorders>
              <w:top w:val="single" w:sz="4" w:space="0" w:color="auto"/>
              <w:left w:val="nil"/>
              <w:bottom w:val="single" w:sz="4" w:space="0" w:color="auto"/>
              <w:right w:val="single" w:sz="4" w:space="0" w:color="auto"/>
            </w:tcBorders>
            <w:vAlign w:val="center"/>
          </w:tcPr>
          <w:p w14:paraId="6B35EA00" w14:textId="77777777" w:rsidR="00634A34" w:rsidRPr="00145B5D" w:rsidRDefault="00634A34" w:rsidP="0006050C">
            <w:pPr>
              <w:jc w:val="center"/>
              <w:rPr>
                <w:rFonts w:ascii="Times New Roman" w:hAnsi="Times New Roman" w:cs="Times New Roman"/>
              </w:rPr>
            </w:pPr>
            <w:r w:rsidRPr="00145B5D">
              <w:rPr>
                <w:rFonts w:ascii="Times New Roman" w:hAnsi="Times New Roman" w:cs="Times New Roman"/>
              </w:rPr>
              <w:t>32587,19</w:t>
            </w:r>
          </w:p>
        </w:tc>
        <w:tc>
          <w:tcPr>
            <w:tcW w:w="1642" w:type="dxa"/>
            <w:tcBorders>
              <w:top w:val="single" w:sz="4" w:space="0" w:color="auto"/>
              <w:left w:val="single" w:sz="4" w:space="0" w:color="auto"/>
              <w:bottom w:val="single" w:sz="4" w:space="0" w:color="auto"/>
              <w:right w:val="single" w:sz="4" w:space="0" w:color="auto"/>
            </w:tcBorders>
            <w:vAlign w:val="center"/>
          </w:tcPr>
          <w:p w14:paraId="0E5EEBF4" w14:textId="77777777" w:rsidR="00634A34" w:rsidRPr="00145B5D" w:rsidRDefault="00634A34" w:rsidP="0006050C">
            <w:pPr>
              <w:jc w:val="center"/>
              <w:rPr>
                <w:rFonts w:ascii="Times New Roman" w:hAnsi="Times New Roman" w:cs="Times New Roman"/>
              </w:rPr>
            </w:pPr>
            <w:r w:rsidRPr="00145B5D">
              <w:rPr>
                <w:rFonts w:ascii="Times New Roman" w:hAnsi="Times New Roman" w:cs="Times New Roman"/>
              </w:rPr>
              <w:t>22914,48</w:t>
            </w:r>
          </w:p>
        </w:tc>
        <w:tc>
          <w:tcPr>
            <w:tcW w:w="1871" w:type="dxa"/>
            <w:tcBorders>
              <w:top w:val="single" w:sz="4" w:space="0" w:color="auto"/>
              <w:left w:val="single" w:sz="4" w:space="0" w:color="auto"/>
              <w:bottom w:val="single" w:sz="4" w:space="0" w:color="auto"/>
              <w:right w:val="single" w:sz="4" w:space="0" w:color="auto"/>
            </w:tcBorders>
            <w:vAlign w:val="center"/>
          </w:tcPr>
          <w:p w14:paraId="6A8E9D1F" w14:textId="77777777" w:rsidR="00634A34" w:rsidRPr="00145B5D" w:rsidRDefault="00634A34" w:rsidP="0006050C">
            <w:pPr>
              <w:jc w:val="center"/>
              <w:rPr>
                <w:rFonts w:ascii="Times New Roman" w:hAnsi="Times New Roman" w:cs="Times New Roman"/>
              </w:rPr>
            </w:pPr>
            <w:r w:rsidRPr="00145B5D">
              <w:rPr>
                <w:rFonts w:ascii="Times New Roman" w:hAnsi="Times New Roman" w:cs="Times New Roman"/>
              </w:rPr>
              <w:t xml:space="preserve">59 828,54  </w:t>
            </w:r>
          </w:p>
        </w:tc>
        <w:tc>
          <w:tcPr>
            <w:tcW w:w="1781" w:type="dxa"/>
            <w:tcBorders>
              <w:top w:val="single" w:sz="4" w:space="0" w:color="auto"/>
              <w:left w:val="single" w:sz="4" w:space="0" w:color="auto"/>
              <w:bottom w:val="single" w:sz="4" w:space="0" w:color="auto"/>
              <w:right w:val="single" w:sz="4" w:space="0" w:color="auto"/>
            </w:tcBorders>
            <w:vAlign w:val="center"/>
          </w:tcPr>
          <w:p w14:paraId="7C2E91EA" w14:textId="77777777" w:rsidR="00634A34" w:rsidRPr="00145B5D" w:rsidRDefault="00634A34" w:rsidP="0006050C">
            <w:pPr>
              <w:jc w:val="center"/>
              <w:rPr>
                <w:rFonts w:ascii="Times New Roman" w:hAnsi="Times New Roman" w:cs="Times New Roman"/>
              </w:rPr>
            </w:pPr>
            <w:r w:rsidRPr="00145B5D">
              <w:rPr>
                <w:rFonts w:ascii="Times New Roman" w:hAnsi="Times New Roman" w:cs="Times New Roman"/>
              </w:rPr>
              <w:t xml:space="preserve">25 166,15  </w:t>
            </w:r>
          </w:p>
        </w:tc>
      </w:tr>
      <w:bookmarkEnd w:id="3"/>
      <w:tr w:rsidR="00634A34" w:rsidRPr="00BC262B" w14:paraId="4E2D1D5F" w14:textId="77777777" w:rsidTr="0006050C">
        <w:trPr>
          <w:trHeight w:val="274"/>
        </w:trPr>
        <w:tc>
          <w:tcPr>
            <w:tcW w:w="2720" w:type="dxa"/>
            <w:tcBorders>
              <w:bottom w:val="single" w:sz="4" w:space="0" w:color="auto"/>
              <w:right w:val="single" w:sz="4" w:space="0" w:color="auto"/>
            </w:tcBorders>
          </w:tcPr>
          <w:p w14:paraId="2C46CB0B" w14:textId="77777777" w:rsidR="00634A34" w:rsidRPr="00A16376" w:rsidRDefault="00634A34" w:rsidP="0006050C">
            <w:pPr>
              <w:pStyle w:val="af1"/>
              <w:rPr>
                <w:rFonts w:ascii="Times New Roman" w:hAnsi="Times New Roman" w:cs="Times New Roman"/>
              </w:rPr>
            </w:pPr>
            <w:r w:rsidRPr="00A16376">
              <w:rPr>
                <w:rFonts w:ascii="Times New Roman" w:hAnsi="Times New Roman" w:cs="Times New Roman"/>
              </w:rPr>
              <w:t xml:space="preserve">Запланований річний обсяг перевезень пасажирів на рік </w:t>
            </w:r>
            <w:r w:rsidRPr="00A16376">
              <w:rPr>
                <w:rFonts w:ascii="Times New Roman" w:hAnsi="Times New Roman" w:cs="Times New Roman"/>
                <w:lang w:val="en-US"/>
              </w:rPr>
              <w:t>Q</w:t>
            </w:r>
            <w:r w:rsidRPr="00A16376">
              <w:rPr>
                <w:rFonts w:ascii="Times New Roman" w:hAnsi="Times New Roman" w:cs="Times New Roman"/>
              </w:rPr>
              <w:t>п, пас</w:t>
            </w:r>
          </w:p>
        </w:tc>
        <w:tc>
          <w:tcPr>
            <w:tcW w:w="1642" w:type="dxa"/>
            <w:tcBorders>
              <w:top w:val="single" w:sz="4" w:space="0" w:color="auto"/>
              <w:left w:val="single" w:sz="4" w:space="0" w:color="auto"/>
              <w:bottom w:val="single" w:sz="4" w:space="0" w:color="auto"/>
              <w:right w:val="single" w:sz="4" w:space="0" w:color="auto"/>
            </w:tcBorders>
            <w:vAlign w:val="center"/>
          </w:tcPr>
          <w:p w14:paraId="32E81E8B" w14:textId="77777777" w:rsidR="00634A34" w:rsidRPr="00145B5D" w:rsidRDefault="00634A34" w:rsidP="0006050C">
            <w:pPr>
              <w:pStyle w:val="af1"/>
              <w:jc w:val="center"/>
              <w:rPr>
                <w:rFonts w:ascii="Times New Roman" w:hAnsi="Times New Roman" w:cs="Times New Roman"/>
              </w:rPr>
            </w:pPr>
            <w:r w:rsidRPr="00145B5D">
              <w:rPr>
                <w:rFonts w:ascii="Times New Roman" w:hAnsi="Times New Roman" w:cs="Times New Roman"/>
              </w:rPr>
              <w:t>38000</w:t>
            </w:r>
          </w:p>
        </w:tc>
        <w:tc>
          <w:tcPr>
            <w:tcW w:w="1642" w:type="dxa"/>
            <w:tcBorders>
              <w:top w:val="single" w:sz="4" w:space="0" w:color="auto"/>
              <w:left w:val="single" w:sz="4" w:space="0" w:color="auto"/>
              <w:bottom w:val="single" w:sz="4" w:space="0" w:color="auto"/>
              <w:right w:val="single" w:sz="4" w:space="0" w:color="auto"/>
            </w:tcBorders>
            <w:vAlign w:val="center"/>
          </w:tcPr>
          <w:p w14:paraId="0DE88128" w14:textId="77777777" w:rsidR="00634A34" w:rsidRPr="00145B5D" w:rsidRDefault="00634A34" w:rsidP="0006050C">
            <w:pPr>
              <w:pStyle w:val="af1"/>
              <w:jc w:val="center"/>
              <w:rPr>
                <w:rFonts w:ascii="Times New Roman" w:hAnsi="Times New Roman" w:cs="Times New Roman"/>
              </w:rPr>
            </w:pPr>
            <w:r w:rsidRPr="00145B5D">
              <w:rPr>
                <w:rFonts w:ascii="Times New Roman" w:hAnsi="Times New Roman" w:cs="Times New Roman"/>
              </w:rPr>
              <w:t>29000</w:t>
            </w:r>
          </w:p>
        </w:tc>
        <w:tc>
          <w:tcPr>
            <w:tcW w:w="1871" w:type="dxa"/>
            <w:tcBorders>
              <w:top w:val="single" w:sz="4" w:space="0" w:color="auto"/>
              <w:left w:val="nil"/>
              <w:bottom w:val="single" w:sz="4" w:space="0" w:color="auto"/>
              <w:right w:val="single" w:sz="4" w:space="0" w:color="auto"/>
            </w:tcBorders>
            <w:vAlign w:val="center"/>
          </w:tcPr>
          <w:p w14:paraId="2BAF9A06" w14:textId="77777777" w:rsidR="00634A34" w:rsidRPr="00145B5D" w:rsidRDefault="00634A34" w:rsidP="0006050C">
            <w:pPr>
              <w:pStyle w:val="af1"/>
              <w:jc w:val="center"/>
              <w:rPr>
                <w:rFonts w:ascii="Times New Roman" w:hAnsi="Times New Roman" w:cs="Times New Roman"/>
              </w:rPr>
            </w:pPr>
            <w:r w:rsidRPr="00145B5D">
              <w:rPr>
                <w:rFonts w:ascii="Times New Roman" w:hAnsi="Times New Roman" w:cs="Times New Roman"/>
              </w:rPr>
              <w:t>105000</w:t>
            </w:r>
          </w:p>
        </w:tc>
        <w:tc>
          <w:tcPr>
            <w:tcW w:w="1781" w:type="dxa"/>
            <w:tcBorders>
              <w:top w:val="single" w:sz="4" w:space="0" w:color="auto"/>
              <w:left w:val="single" w:sz="4" w:space="0" w:color="auto"/>
              <w:bottom w:val="single" w:sz="4" w:space="0" w:color="auto"/>
              <w:right w:val="single" w:sz="4" w:space="0" w:color="auto"/>
            </w:tcBorders>
            <w:vAlign w:val="center"/>
          </w:tcPr>
          <w:p w14:paraId="0AB49E64" w14:textId="77777777" w:rsidR="00634A34" w:rsidRPr="00145B5D" w:rsidRDefault="00634A34" w:rsidP="0006050C">
            <w:pPr>
              <w:pStyle w:val="af1"/>
              <w:jc w:val="center"/>
              <w:rPr>
                <w:rFonts w:ascii="Times New Roman" w:hAnsi="Times New Roman" w:cs="Times New Roman"/>
              </w:rPr>
            </w:pPr>
            <w:r w:rsidRPr="00145B5D">
              <w:rPr>
                <w:rFonts w:ascii="Times New Roman" w:hAnsi="Times New Roman" w:cs="Times New Roman"/>
              </w:rPr>
              <w:t>39400</w:t>
            </w:r>
          </w:p>
        </w:tc>
      </w:tr>
      <w:tr w:rsidR="00634A34" w:rsidRPr="006D3E84" w14:paraId="52AC4DD7" w14:textId="77777777" w:rsidTr="0006050C">
        <w:trPr>
          <w:trHeight w:val="324"/>
        </w:trPr>
        <w:tc>
          <w:tcPr>
            <w:tcW w:w="2720" w:type="dxa"/>
            <w:tcBorders>
              <w:top w:val="single" w:sz="4" w:space="0" w:color="auto"/>
              <w:left w:val="single" w:sz="4" w:space="0" w:color="auto"/>
              <w:bottom w:val="single" w:sz="4" w:space="0" w:color="auto"/>
              <w:right w:val="single" w:sz="4" w:space="0" w:color="auto"/>
            </w:tcBorders>
          </w:tcPr>
          <w:p w14:paraId="33CCA472" w14:textId="77777777" w:rsidR="00634A34" w:rsidRPr="00A16376" w:rsidRDefault="00634A34" w:rsidP="0006050C">
            <w:pPr>
              <w:pStyle w:val="af1"/>
              <w:rPr>
                <w:rFonts w:ascii="Times New Roman" w:hAnsi="Times New Roman" w:cs="Times New Roman"/>
              </w:rPr>
            </w:pPr>
          </w:p>
          <w:p w14:paraId="4CCD8893" w14:textId="77777777" w:rsidR="00634A34" w:rsidRPr="00A16376" w:rsidRDefault="00634A34" w:rsidP="0006050C">
            <w:pPr>
              <w:rPr>
                <w:rFonts w:ascii="Times New Roman" w:hAnsi="Times New Roman" w:cs="Times New Roman"/>
                <w:b/>
              </w:rPr>
            </w:pPr>
            <w:r w:rsidRPr="00A16376">
              <w:rPr>
                <w:rFonts w:ascii="Times New Roman" w:hAnsi="Times New Roman" w:cs="Times New Roman"/>
                <w:b/>
              </w:rPr>
              <w:t xml:space="preserve">Тариф </w:t>
            </w:r>
            <w:r w:rsidRPr="00A16376">
              <w:rPr>
                <w:rFonts w:ascii="Times New Roman" w:hAnsi="Times New Roman" w:cs="Times New Roman"/>
                <w:b/>
                <w:lang w:val="ru-RU"/>
              </w:rPr>
              <w:t>= (</w:t>
            </w:r>
            <w:r w:rsidRPr="00A16376">
              <w:rPr>
                <w:rFonts w:ascii="Times New Roman" w:hAnsi="Times New Roman" w:cs="Times New Roman"/>
                <w:b/>
                <w:u w:val="single"/>
                <w:lang w:val="en-US"/>
              </w:rPr>
              <w:t>S</w:t>
            </w:r>
            <w:r w:rsidRPr="00A16376">
              <w:rPr>
                <w:rFonts w:ascii="Times New Roman" w:hAnsi="Times New Roman" w:cs="Times New Roman"/>
                <w:b/>
                <w:u w:val="single"/>
              </w:rPr>
              <w:t>п</w:t>
            </w:r>
            <w:r w:rsidRPr="00A16376">
              <w:rPr>
                <w:rFonts w:ascii="Times New Roman" w:hAnsi="Times New Roman" w:cs="Times New Roman"/>
                <w:b/>
                <w:u w:val="single"/>
                <w:lang w:val="ru-RU"/>
              </w:rPr>
              <w:t xml:space="preserve"> + </w:t>
            </w:r>
            <w:proofErr w:type="spellStart"/>
            <w:r w:rsidRPr="00A16376">
              <w:rPr>
                <w:rFonts w:ascii="Times New Roman" w:hAnsi="Times New Roman" w:cs="Times New Roman"/>
                <w:b/>
                <w:u w:val="single"/>
              </w:rPr>
              <w:t>Пп</w:t>
            </w:r>
            <w:proofErr w:type="spellEnd"/>
            <w:r w:rsidRPr="00A16376">
              <w:rPr>
                <w:rFonts w:ascii="Times New Roman" w:hAnsi="Times New Roman" w:cs="Times New Roman"/>
                <w:b/>
                <w:u w:val="single"/>
              </w:rPr>
              <w:t>)</w:t>
            </w:r>
          </w:p>
          <w:p w14:paraId="03FD3D1B" w14:textId="77777777" w:rsidR="00634A34" w:rsidRPr="00A16376" w:rsidRDefault="00634A34" w:rsidP="0006050C">
            <w:pPr>
              <w:rPr>
                <w:rFonts w:ascii="Times New Roman" w:hAnsi="Times New Roman" w:cs="Times New Roman"/>
                <w:lang w:val="ru-RU"/>
              </w:rPr>
            </w:pPr>
            <w:r w:rsidRPr="00A16376">
              <w:rPr>
                <w:rFonts w:ascii="Times New Roman" w:hAnsi="Times New Roman" w:cs="Times New Roman"/>
                <w:b/>
                <w:lang w:val="en-US"/>
              </w:rPr>
              <w:t>Q</w:t>
            </w:r>
            <w:r w:rsidRPr="00A16376">
              <w:rPr>
                <w:rFonts w:ascii="Times New Roman" w:hAnsi="Times New Roman" w:cs="Times New Roman"/>
                <w:b/>
              </w:rPr>
              <w:t>п</w:t>
            </w:r>
          </w:p>
          <w:p w14:paraId="251DF626" w14:textId="77777777" w:rsidR="00634A34" w:rsidRPr="00A16376" w:rsidRDefault="00634A34" w:rsidP="0006050C">
            <w:pPr>
              <w:rPr>
                <w:rFonts w:ascii="Times New Roman" w:hAnsi="Times New Roman" w:cs="Times New Roman"/>
                <w:b/>
                <w:lang w:val="ru-RU"/>
              </w:rPr>
            </w:pPr>
            <w:r w:rsidRPr="00A16376">
              <w:rPr>
                <w:rFonts w:ascii="Times New Roman" w:hAnsi="Times New Roman" w:cs="Times New Roman"/>
                <w:b/>
                <w:lang w:val="ru-RU"/>
              </w:rPr>
              <w:t xml:space="preserve">грн., пас                    </w:t>
            </w:r>
          </w:p>
          <w:p w14:paraId="0978D245" w14:textId="77777777" w:rsidR="00634A34" w:rsidRPr="00A16376" w:rsidRDefault="00634A34" w:rsidP="0006050C">
            <w:pPr>
              <w:pStyle w:val="af1"/>
              <w:rPr>
                <w:rFonts w:ascii="Times New Roman" w:hAnsi="Times New Roman" w:cs="Times New Roman"/>
                <w:b/>
                <w:bCs/>
              </w:rPr>
            </w:pPr>
          </w:p>
        </w:tc>
        <w:tc>
          <w:tcPr>
            <w:tcW w:w="1642" w:type="dxa"/>
            <w:tcBorders>
              <w:top w:val="single" w:sz="4" w:space="0" w:color="auto"/>
              <w:left w:val="nil"/>
              <w:bottom w:val="single" w:sz="4" w:space="0" w:color="auto"/>
              <w:right w:val="single" w:sz="4" w:space="0" w:color="auto"/>
            </w:tcBorders>
            <w:vAlign w:val="center"/>
          </w:tcPr>
          <w:p w14:paraId="7B2758F6" w14:textId="77777777" w:rsidR="00634A34" w:rsidRPr="00CB135F" w:rsidRDefault="00634A34" w:rsidP="0006050C">
            <w:pPr>
              <w:pStyle w:val="af1"/>
              <w:jc w:val="center"/>
              <w:rPr>
                <w:rStyle w:val="mord"/>
                <w:rFonts w:ascii="Times New Roman" w:hAnsi="Times New Roman" w:cs="Times New Roman"/>
                <w:b/>
              </w:rPr>
            </w:pPr>
            <w:r w:rsidRPr="00CB135F">
              <w:rPr>
                <w:rFonts w:ascii="Times New Roman" w:hAnsi="Times New Roman" w:cs="Times New Roman"/>
                <w:b/>
              </w:rPr>
              <w:t>29,44</w:t>
            </w:r>
          </w:p>
        </w:tc>
        <w:tc>
          <w:tcPr>
            <w:tcW w:w="1642" w:type="dxa"/>
            <w:tcBorders>
              <w:top w:val="single" w:sz="4" w:space="0" w:color="auto"/>
              <w:left w:val="single" w:sz="4" w:space="0" w:color="auto"/>
              <w:bottom w:val="single" w:sz="4" w:space="0" w:color="auto"/>
              <w:right w:val="single" w:sz="4" w:space="0" w:color="auto"/>
            </w:tcBorders>
            <w:vAlign w:val="center"/>
          </w:tcPr>
          <w:p w14:paraId="2F8CC28A" w14:textId="77777777" w:rsidR="00634A34" w:rsidRPr="00CB135F" w:rsidRDefault="00634A34" w:rsidP="0006050C">
            <w:pPr>
              <w:pStyle w:val="af1"/>
              <w:jc w:val="center"/>
              <w:rPr>
                <w:rStyle w:val="mord"/>
                <w:rFonts w:ascii="Times New Roman" w:hAnsi="Times New Roman" w:cs="Times New Roman"/>
                <w:b/>
              </w:rPr>
            </w:pPr>
            <w:r w:rsidRPr="00CB135F">
              <w:rPr>
                <w:rFonts w:ascii="Times New Roman" w:hAnsi="Times New Roman" w:cs="Times New Roman"/>
                <w:b/>
              </w:rPr>
              <w:t>27,13</w:t>
            </w:r>
          </w:p>
        </w:tc>
        <w:tc>
          <w:tcPr>
            <w:tcW w:w="1871" w:type="dxa"/>
            <w:tcBorders>
              <w:top w:val="single" w:sz="4" w:space="0" w:color="auto"/>
              <w:left w:val="single" w:sz="4" w:space="0" w:color="auto"/>
              <w:bottom w:val="single" w:sz="4" w:space="0" w:color="auto"/>
              <w:right w:val="single" w:sz="4" w:space="0" w:color="auto"/>
            </w:tcBorders>
            <w:vAlign w:val="center"/>
          </w:tcPr>
          <w:p w14:paraId="460FF4A2" w14:textId="77777777" w:rsidR="00634A34" w:rsidRPr="00CB135F" w:rsidRDefault="00634A34" w:rsidP="0006050C">
            <w:pPr>
              <w:pStyle w:val="af1"/>
              <w:jc w:val="center"/>
              <w:rPr>
                <w:rStyle w:val="mord"/>
                <w:rFonts w:ascii="Times New Roman" w:hAnsi="Times New Roman" w:cs="Times New Roman"/>
                <w:b/>
              </w:rPr>
            </w:pPr>
            <w:r w:rsidRPr="00CB135F">
              <w:rPr>
                <w:rFonts w:ascii="Times New Roman" w:hAnsi="Times New Roman" w:cs="Times New Roman"/>
                <w:b/>
              </w:rPr>
              <w:t>19,56</w:t>
            </w:r>
          </w:p>
        </w:tc>
        <w:tc>
          <w:tcPr>
            <w:tcW w:w="1781" w:type="dxa"/>
            <w:tcBorders>
              <w:top w:val="single" w:sz="4" w:space="0" w:color="auto"/>
              <w:left w:val="single" w:sz="4" w:space="0" w:color="auto"/>
              <w:bottom w:val="single" w:sz="4" w:space="0" w:color="auto"/>
              <w:right w:val="single" w:sz="4" w:space="0" w:color="auto"/>
            </w:tcBorders>
            <w:vAlign w:val="center"/>
          </w:tcPr>
          <w:p w14:paraId="6D28D625" w14:textId="77777777" w:rsidR="00634A34" w:rsidRPr="00CB135F" w:rsidRDefault="00634A34" w:rsidP="0006050C">
            <w:pPr>
              <w:pStyle w:val="af1"/>
              <w:jc w:val="center"/>
              <w:rPr>
                <w:rStyle w:val="mord"/>
                <w:rFonts w:ascii="Times New Roman" w:hAnsi="Times New Roman" w:cs="Times New Roman"/>
                <w:b/>
              </w:rPr>
            </w:pPr>
            <w:r w:rsidRPr="00CB135F">
              <w:rPr>
                <w:rFonts w:ascii="Times New Roman" w:hAnsi="Times New Roman" w:cs="Times New Roman"/>
                <w:b/>
              </w:rPr>
              <w:t>21,93</w:t>
            </w:r>
          </w:p>
        </w:tc>
      </w:tr>
      <w:tr w:rsidR="00634A34" w:rsidRPr="006D3E84" w14:paraId="230A8912" w14:textId="77777777" w:rsidTr="0006050C">
        <w:trPr>
          <w:trHeight w:val="324"/>
        </w:trPr>
        <w:tc>
          <w:tcPr>
            <w:tcW w:w="2720" w:type="dxa"/>
            <w:tcBorders>
              <w:top w:val="single" w:sz="4" w:space="0" w:color="auto"/>
              <w:left w:val="single" w:sz="4" w:space="0" w:color="auto"/>
              <w:bottom w:val="single" w:sz="4" w:space="0" w:color="auto"/>
              <w:right w:val="single" w:sz="4" w:space="0" w:color="auto"/>
            </w:tcBorders>
          </w:tcPr>
          <w:p w14:paraId="37330972" w14:textId="77777777" w:rsidR="00634A34" w:rsidRPr="0068354F" w:rsidRDefault="00634A34" w:rsidP="0006050C">
            <w:pPr>
              <w:pStyle w:val="af1"/>
              <w:rPr>
                <w:rFonts w:ascii="Times New Roman" w:hAnsi="Times New Roman" w:cs="Times New Roman"/>
                <w:b/>
              </w:rPr>
            </w:pPr>
            <w:r w:rsidRPr="0068354F">
              <w:rPr>
                <w:rFonts w:ascii="Times New Roman" w:hAnsi="Times New Roman" w:cs="Times New Roman"/>
                <w:b/>
              </w:rPr>
              <w:t>Середньозважений тариф</w:t>
            </w:r>
          </w:p>
        </w:tc>
        <w:tc>
          <w:tcPr>
            <w:tcW w:w="6936" w:type="dxa"/>
            <w:gridSpan w:val="4"/>
            <w:tcBorders>
              <w:top w:val="single" w:sz="4" w:space="0" w:color="auto"/>
              <w:left w:val="nil"/>
              <w:bottom w:val="single" w:sz="4" w:space="0" w:color="auto"/>
              <w:right w:val="single" w:sz="4" w:space="0" w:color="auto"/>
            </w:tcBorders>
            <w:vAlign w:val="center"/>
          </w:tcPr>
          <w:p w14:paraId="3BFE3A2C" w14:textId="77777777" w:rsidR="00634A34" w:rsidRPr="00CB135F" w:rsidRDefault="00634A34" w:rsidP="0006050C">
            <w:pPr>
              <w:pStyle w:val="af1"/>
              <w:jc w:val="center"/>
              <w:rPr>
                <w:rFonts w:ascii="Times New Roman" w:hAnsi="Times New Roman" w:cs="Times New Roman"/>
                <w:b/>
              </w:rPr>
            </w:pPr>
            <w:r w:rsidRPr="00CB135F">
              <w:rPr>
                <w:rFonts w:ascii="Times New Roman" w:hAnsi="Times New Roman" w:cs="Times New Roman"/>
                <w:b/>
              </w:rPr>
              <w:t>24,</w:t>
            </w:r>
            <w:r>
              <w:rPr>
                <w:rFonts w:ascii="Times New Roman" w:hAnsi="Times New Roman" w:cs="Times New Roman"/>
                <w:b/>
              </w:rPr>
              <w:t xml:space="preserve"> </w:t>
            </w:r>
            <w:r w:rsidRPr="00CB135F">
              <w:rPr>
                <w:rFonts w:ascii="Times New Roman" w:hAnsi="Times New Roman" w:cs="Times New Roman"/>
                <w:b/>
              </w:rPr>
              <w:t>52</w:t>
            </w:r>
          </w:p>
        </w:tc>
      </w:tr>
    </w:tbl>
    <w:p w14:paraId="66393E45" w14:textId="77777777" w:rsidR="00634A34" w:rsidRPr="00634A34" w:rsidRDefault="00634A34" w:rsidP="009E1225">
      <w:pPr>
        <w:pStyle w:val="af1"/>
        <w:jc w:val="both"/>
        <w:rPr>
          <w:rFonts w:ascii="Times New Roman" w:hAnsi="Times New Roman" w:cs="Times New Roman"/>
          <w:i/>
          <w:sz w:val="28"/>
          <w:szCs w:val="28"/>
        </w:rPr>
      </w:pPr>
    </w:p>
    <w:p w14:paraId="3D16C8E4" w14:textId="77777777" w:rsidR="007114BC" w:rsidRPr="001A7512" w:rsidRDefault="007114BC" w:rsidP="007114BC">
      <w:pPr>
        <w:spacing w:after="0" w:line="240" w:lineRule="auto"/>
        <w:ind w:firstLine="709"/>
        <w:jc w:val="both"/>
        <w:rPr>
          <w:rFonts w:ascii="Times New Roman" w:hAnsi="Times New Roman" w:cs="Times New Roman"/>
          <w:sz w:val="28"/>
          <w:szCs w:val="28"/>
        </w:rPr>
      </w:pPr>
      <w:r w:rsidRPr="001A7512">
        <w:rPr>
          <w:rFonts w:ascii="Times New Roman" w:hAnsi="Times New Roman" w:cs="Times New Roman"/>
          <w:sz w:val="28"/>
          <w:szCs w:val="28"/>
        </w:rPr>
        <w:t xml:space="preserve">Підвищення вартості проїзду </w:t>
      </w:r>
      <w:r w:rsidR="003A159C" w:rsidRPr="007114BC">
        <w:rPr>
          <w:rFonts w:ascii="Times New Roman" w:hAnsi="Times New Roman" w:cs="Times New Roman"/>
          <w:bCs/>
          <w:sz w:val="28"/>
          <w:szCs w:val="28"/>
        </w:rPr>
        <w:t>на автобусних маршрутах загального користування</w:t>
      </w:r>
      <w:r w:rsidR="008E4095">
        <w:rPr>
          <w:rFonts w:ascii="Times New Roman" w:hAnsi="Times New Roman" w:cs="Times New Roman"/>
          <w:bCs/>
          <w:sz w:val="28"/>
          <w:szCs w:val="28"/>
        </w:rPr>
        <w:t xml:space="preserve"> </w:t>
      </w:r>
      <w:r w:rsidRPr="001A7512">
        <w:rPr>
          <w:rFonts w:ascii="Times New Roman" w:hAnsi="Times New Roman" w:cs="Times New Roman"/>
          <w:sz w:val="28"/>
          <w:szCs w:val="28"/>
        </w:rPr>
        <w:t xml:space="preserve">дозволить органам місцевого самоврядування оптимально збалансувати інтереси споживачів транспортних послуг та суб’єкта підприємницької діяльності – перевізника, зберегти існуючий рухомий склад пасажирського транспорту </w:t>
      </w:r>
      <w:r w:rsidR="003A159C">
        <w:rPr>
          <w:rFonts w:ascii="Times New Roman" w:hAnsi="Times New Roman" w:cs="Times New Roman"/>
          <w:sz w:val="28"/>
          <w:szCs w:val="28"/>
        </w:rPr>
        <w:t>на території Чортківської міської територіальної громади.</w:t>
      </w:r>
    </w:p>
    <w:p w14:paraId="2E2594EB" w14:textId="77777777" w:rsidR="007114BC" w:rsidRPr="001A7512" w:rsidRDefault="007114BC" w:rsidP="007114BC">
      <w:pPr>
        <w:spacing w:after="0" w:line="240" w:lineRule="auto"/>
        <w:ind w:firstLine="709"/>
        <w:jc w:val="both"/>
        <w:rPr>
          <w:rFonts w:ascii="Times New Roman" w:hAnsi="Times New Roman" w:cs="Times New Roman"/>
          <w:sz w:val="28"/>
          <w:szCs w:val="28"/>
        </w:rPr>
      </w:pPr>
      <w:r w:rsidRPr="001A7512">
        <w:rPr>
          <w:rFonts w:ascii="Times New Roman" w:hAnsi="Times New Roman" w:cs="Times New Roman"/>
          <w:sz w:val="28"/>
          <w:szCs w:val="28"/>
        </w:rPr>
        <w:t xml:space="preserve">Даний проєкт рішення виконавчого комітету підготовлений з метою приведення тарифу на перевезення пасажирів міським пасажирським транспортом до економічно-обґрунтованого рівня. </w:t>
      </w:r>
    </w:p>
    <w:p w14:paraId="72CEB6C9" w14:textId="77777777" w:rsidR="006401D8" w:rsidRDefault="009D0291" w:rsidP="007114BC">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В</w:t>
      </w:r>
      <w:r w:rsidRPr="005417B1">
        <w:rPr>
          <w:rFonts w:ascii="Times New Roman" w:hAnsi="Times New Roman" w:cs="Times New Roman"/>
          <w:bCs/>
          <w:sz w:val="28"/>
          <w:szCs w:val="28"/>
        </w:rPr>
        <w:t xml:space="preserve">ідповідно до </w:t>
      </w:r>
      <w:r>
        <w:rPr>
          <w:rFonts w:ascii="Times New Roman" w:hAnsi="Times New Roman" w:cs="Times New Roman"/>
          <w:bCs/>
          <w:sz w:val="28"/>
          <w:szCs w:val="28"/>
        </w:rPr>
        <w:t xml:space="preserve">статті 28, 30 </w:t>
      </w:r>
      <w:r w:rsidRPr="005417B1">
        <w:rPr>
          <w:rFonts w:ascii="Times New Roman" w:hAnsi="Times New Roman" w:cs="Times New Roman"/>
          <w:bCs/>
          <w:sz w:val="28"/>
          <w:szCs w:val="28"/>
        </w:rPr>
        <w:t>Закону України «Про місцеве самоврядування в Україні», «Про автомобільний транспорт»,</w:t>
      </w:r>
      <w:r w:rsidRPr="009D0291">
        <w:rPr>
          <w:rFonts w:ascii="Times New Roman" w:hAnsi="Times New Roman" w:cs="Times New Roman"/>
          <w:bCs/>
          <w:iCs/>
          <w:sz w:val="28"/>
          <w:szCs w:val="28"/>
        </w:rPr>
        <w:t xml:space="preserve">«Про засади державної регуляторної політики у сфері господарської діяльності», </w:t>
      </w:r>
      <w:r w:rsidRPr="009D0291">
        <w:rPr>
          <w:rFonts w:ascii="Times New Roman" w:hAnsi="Times New Roman" w:cs="Times New Roman"/>
          <w:bCs/>
          <w:sz w:val="28"/>
          <w:szCs w:val="28"/>
        </w:rPr>
        <w:t>Наказ</w:t>
      </w:r>
      <w:r>
        <w:rPr>
          <w:rFonts w:ascii="Times New Roman" w:hAnsi="Times New Roman" w:cs="Times New Roman"/>
          <w:bCs/>
          <w:sz w:val="28"/>
          <w:szCs w:val="28"/>
        </w:rPr>
        <w:t>у</w:t>
      </w:r>
      <w:r w:rsidRPr="009D0291">
        <w:rPr>
          <w:rFonts w:ascii="Times New Roman" w:hAnsi="Times New Roman" w:cs="Times New Roman"/>
          <w:bCs/>
          <w:sz w:val="28"/>
          <w:szCs w:val="28"/>
        </w:rPr>
        <w:t xml:space="preserve"> міністерства транспорту та зв’язку України від 17.11.2029 №1175 «Про затвердження Методики розрахунку тарифів на послуги пасажирського автомобільного транспорту», </w:t>
      </w:r>
      <w:r w:rsidR="003D2D50">
        <w:rPr>
          <w:rFonts w:ascii="Times New Roman" w:hAnsi="Times New Roman" w:cs="Times New Roman"/>
          <w:bCs/>
          <w:sz w:val="28"/>
          <w:szCs w:val="28"/>
        </w:rPr>
        <w:t xml:space="preserve">підготовлений </w:t>
      </w:r>
      <w:r w:rsidR="007114BC" w:rsidRPr="001A7512">
        <w:rPr>
          <w:rFonts w:ascii="Times New Roman" w:hAnsi="Times New Roman" w:cs="Times New Roman"/>
          <w:sz w:val="28"/>
          <w:szCs w:val="28"/>
        </w:rPr>
        <w:t xml:space="preserve">проєкт рішення виконавчого комітету </w:t>
      </w:r>
      <w:r w:rsidR="003A159C">
        <w:rPr>
          <w:rFonts w:ascii="Times New Roman" w:hAnsi="Times New Roman" w:cs="Times New Roman"/>
          <w:sz w:val="28"/>
          <w:szCs w:val="28"/>
        </w:rPr>
        <w:t>Чортківської</w:t>
      </w:r>
      <w:r w:rsidR="008E4095">
        <w:rPr>
          <w:rFonts w:ascii="Times New Roman" w:hAnsi="Times New Roman" w:cs="Times New Roman"/>
          <w:sz w:val="28"/>
          <w:szCs w:val="28"/>
        </w:rPr>
        <w:t xml:space="preserve"> </w:t>
      </w:r>
      <w:r w:rsidR="003A159C" w:rsidRPr="001A7512">
        <w:rPr>
          <w:rFonts w:ascii="Times New Roman" w:hAnsi="Times New Roman" w:cs="Times New Roman"/>
          <w:sz w:val="28"/>
          <w:szCs w:val="28"/>
        </w:rPr>
        <w:t>міської ради «</w:t>
      </w:r>
      <w:r w:rsidR="003A159C" w:rsidRPr="007114BC">
        <w:rPr>
          <w:rFonts w:ascii="Times New Roman" w:hAnsi="Times New Roman" w:cs="Times New Roman"/>
          <w:bCs/>
          <w:sz w:val="28"/>
          <w:szCs w:val="28"/>
        </w:rPr>
        <w:t xml:space="preserve">Про встановлення тарифів на послуги з перевезення пасажирів на </w:t>
      </w:r>
      <w:r w:rsidR="003D2D50">
        <w:rPr>
          <w:rFonts w:ascii="Times New Roman" w:hAnsi="Times New Roman" w:cs="Times New Roman"/>
          <w:bCs/>
          <w:sz w:val="28"/>
          <w:szCs w:val="28"/>
        </w:rPr>
        <w:t xml:space="preserve">міських </w:t>
      </w:r>
      <w:r w:rsidR="003A159C" w:rsidRPr="007114BC">
        <w:rPr>
          <w:rFonts w:ascii="Times New Roman" w:hAnsi="Times New Roman" w:cs="Times New Roman"/>
          <w:bCs/>
          <w:sz w:val="28"/>
          <w:szCs w:val="28"/>
        </w:rPr>
        <w:t>автобусних маршрутах загального користування на території Чортківської міської територіальної громади</w:t>
      </w:r>
      <w:r w:rsidR="003A159C" w:rsidRPr="001A7512">
        <w:rPr>
          <w:rFonts w:ascii="Times New Roman" w:hAnsi="Times New Roman" w:cs="Times New Roman"/>
          <w:sz w:val="28"/>
          <w:szCs w:val="28"/>
        </w:rPr>
        <w:t>»</w:t>
      </w:r>
      <w:r w:rsidR="009F39D6">
        <w:rPr>
          <w:rFonts w:ascii="Times New Roman" w:hAnsi="Times New Roman" w:cs="Times New Roman"/>
          <w:sz w:val="28"/>
          <w:szCs w:val="28"/>
        </w:rPr>
        <w:t xml:space="preserve"> на основі наданих перевізником</w:t>
      </w:r>
      <w:r w:rsidR="003D2D50">
        <w:rPr>
          <w:rFonts w:ascii="Times New Roman" w:hAnsi="Times New Roman" w:cs="Times New Roman"/>
          <w:sz w:val="28"/>
          <w:szCs w:val="28"/>
        </w:rPr>
        <w:t xml:space="preserve"> розрахунків тарифу. </w:t>
      </w:r>
    </w:p>
    <w:p w14:paraId="7F473ECB" w14:textId="77777777" w:rsidR="007114BC" w:rsidRPr="009E1225" w:rsidRDefault="003D2D50" w:rsidP="009E1225">
      <w:pPr>
        <w:pStyle w:val="af1"/>
        <w:ind w:firstLine="708"/>
        <w:jc w:val="both"/>
        <w:rPr>
          <w:rFonts w:ascii="Times New Roman" w:hAnsi="Times New Roman" w:cs="Times New Roman"/>
          <w:bCs/>
          <w:sz w:val="28"/>
          <w:szCs w:val="28"/>
        </w:rPr>
      </w:pPr>
      <w:r w:rsidRPr="009E1225">
        <w:rPr>
          <w:rFonts w:ascii="Times New Roman" w:hAnsi="Times New Roman" w:cs="Times New Roman"/>
          <w:sz w:val="28"/>
          <w:szCs w:val="28"/>
        </w:rPr>
        <w:lastRenderedPageBreak/>
        <w:t>Новий тариф</w:t>
      </w:r>
      <w:r w:rsidR="008E4095">
        <w:rPr>
          <w:rFonts w:ascii="Times New Roman" w:hAnsi="Times New Roman" w:cs="Times New Roman"/>
          <w:sz w:val="28"/>
          <w:szCs w:val="28"/>
        </w:rPr>
        <w:t xml:space="preserve"> </w:t>
      </w:r>
      <w:r w:rsidR="007114BC" w:rsidRPr="009E1225">
        <w:rPr>
          <w:rFonts w:ascii="Times New Roman" w:hAnsi="Times New Roman" w:cs="Times New Roman"/>
          <w:sz w:val="28"/>
          <w:szCs w:val="28"/>
        </w:rPr>
        <w:t xml:space="preserve">надасть можливість спрямувати кошти на оновлення рухомого складу, підвищення безпеки перевезень, забезпечити належне виконання графіків руху транспортних засобів </w:t>
      </w:r>
      <w:r w:rsidR="007114BC" w:rsidRPr="009E1225">
        <w:rPr>
          <w:rFonts w:ascii="Times New Roman" w:hAnsi="Times New Roman" w:cs="Times New Roman"/>
          <w:bCs/>
          <w:sz w:val="28"/>
          <w:szCs w:val="28"/>
        </w:rPr>
        <w:t>на міських автобусних маршрутах загального користування</w:t>
      </w:r>
      <w:r w:rsidR="008E4095">
        <w:rPr>
          <w:rFonts w:ascii="Times New Roman" w:hAnsi="Times New Roman" w:cs="Times New Roman"/>
          <w:bCs/>
          <w:sz w:val="28"/>
          <w:szCs w:val="28"/>
        </w:rPr>
        <w:t>, дотримання умов договору.</w:t>
      </w:r>
      <w:r w:rsidR="007114BC" w:rsidRPr="009E1225">
        <w:rPr>
          <w:rFonts w:ascii="Times New Roman" w:hAnsi="Times New Roman" w:cs="Times New Roman"/>
          <w:bCs/>
          <w:sz w:val="28"/>
          <w:szCs w:val="28"/>
        </w:rPr>
        <w:t xml:space="preserve"> </w:t>
      </w:r>
    </w:p>
    <w:p w14:paraId="6B40E2A9" w14:textId="77777777" w:rsidR="009E1225" w:rsidRPr="009E1225" w:rsidRDefault="009E1225" w:rsidP="009E1225">
      <w:pPr>
        <w:pStyle w:val="af1"/>
        <w:jc w:val="both"/>
        <w:rPr>
          <w:rFonts w:ascii="Times New Roman" w:hAnsi="Times New Roman" w:cs="Times New Roman"/>
          <w:b/>
          <w:sz w:val="28"/>
          <w:szCs w:val="28"/>
        </w:rPr>
      </w:pPr>
    </w:p>
    <w:p w14:paraId="33446368" w14:textId="77777777" w:rsidR="005417B1" w:rsidRPr="009E1225" w:rsidRDefault="00C840C8" w:rsidP="009E1225">
      <w:pPr>
        <w:pStyle w:val="af1"/>
        <w:jc w:val="center"/>
        <w:rPr>
          <w:rFonts w:ascii="Times New Roman" w:hAnsi="Times New Roman" w:cs="Times New Roman"/>
          <w:b/>
          <w:sz w:val="28"/>
          <w:szCs w:val="28"/>
        </w:rPr>
      </w:pPr>
      <w:r w:rsidRPr="009E1225">
        <w:rPr>
          <w:rFonts w:ascii="Times New Roman" w:hAnsi="Times New Roman" w:cs="Times New Roman"/>
          <w:b/>
          <w:sz w:val="28"/>
          <w:szCs w:val="28"/>
        </w:rPr>
        <w:t>Основні групи (підгрупи), на які проблема справляє вплив:</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2694"/>
        <w:gridCol w:w="2589"/>
      </w:tblGrid>
      <w:tr w:rsidR="00C840C8" w:rsidRPr="00C840C8" w14:paraId="58C43DA0" w14:textId="77777777" w:rsidTr="009E1225">
        <w:trPr>
          <w:trHeight w:val="376"/>
        </w:trPr>
        <w:tc>
          <w:tcPr>
            <w:tcW w:w="4077" w:type="dxa"/>
            <w:tcBorders>
              <w:top w:val="single" w:sz="4" w:space="0" w:color="auto"/>
              <w:left w:val="single" w:sz="4" w:space="0" w:color="auto"/>
              <w:bottom w:val="single" w:sz="4" w:space="0" w:color="auto"/>
              <w:right w:val="single" w:sz="4" w:space="0" w:color="auto"/>
            </w:tcBorders>
            <w:hideMark/>
          </w:tcPr>
          <w:p w14:paraId="61A669EA" w14:textId="77777777" w:rsidR="00C840C8" w:rsidRPr="00C840C8" w:rsidRDefault="00C840C8" w:rsidP="00C840C8">
            <w:pPr>
              <w:spacing w:after="0" w:line="240" w:lineRule="auto"/>
              <w:jc w:val="center"/>
              <w:rPr>
                <w:rFonts w:ascii="Times New Roman" w:hAnsi="Times New Roman" w:cs="Times New Roman"/>
                <w:sz w:val="28"/>
                <w:szCs w:val="28"/>
              </w:rPr>
            </w:pPr>
            <w:r w:rsidRPr="00C840C8">
              <w:rPr>
                <w:rFonts w:ascii="Times New Roman" w:hAnsi="Times New Roman" w:cs="Times New Roman"/>
                <w:sz w:val="28"/>
                <w:szCs w:val="28"/>
              </w:rPr>
              <w:t>Групи (підгрупи)</w:t>
            </w:r>
          </w:p>
        </w:tc>
        <w:tc>
          <w:tcPr>
            <w:tcW w:w="2694" w:type="dxa"/>
            <w:tcBorders>
              <w:top w:val="single" w:sz="4" w:space="0" w:color="auto"/>
              <w:left w:val="single" w:sz="4" w:space="0" w:color="auto"/>
              <w:bottom w:val="single" w:sz="4" w:space="0" w:color="auto"/>
              <w:right w:val="single" w:sz="4" w:space="0" w:color="auto"/>
            </w:tcBorders>
            <w:hideMark/>
          </w:tcPr>
          <w:p w14:paraId="483A2DBE" w14:textId="77777777" w:rsidR="00C840C8" w:rsidRPr="00C840C8" w:rsidRDefault="00C840C8" w:rsidP="00C840C8">
            <w:pPr>
              <w:spacing w:after="0" w:line="240" w:lineRule="auto"/>
              <w:jc w:val="center"/>
              <w:rPr>
                <w:rFonts w:ascii="Times New Roman" w:hAnsi="Times New Roman" w:cs="Times New Roman"/>
                <w:sz w:val="28"/>
                <w:szCs w:val="28"/>
              </w:rPr>
            </w:pPr>
            <w:r w:rsidRPr="00C840C8">
              <w:rPr>
                <w:rFonts w:ascii="Times New Roman" w:hAnsi="Times New Roman" w:cs="Times New Roman"/>
                <w:sz w:val="28"/>
                <w:szCs w:val="28"/>
              </w:rPr>
              <w:t xml:space="preserve">Так </w:t>
            </w:r>
          </w:p>
        </w:tc>
        <w:tc>
          <w:tcPr>
            <w:tcW w:w="2589" w:type="dxa"/>
            <w:tcBorders>
              <w:top w:val="single" w:sz="4" w:space="0" w:color="auto"/>
              <w:left w:val="single" w:sz="4" w:space="0" w:color="auto"/>
              <w:bottom w:val="single" w:sz="4" w:space="0" w:color="auto"/>
              <w:right w:val="single" w:sz="4" w:space="0" w:color="auto"/>
            </w:tcBorders>
            <w:hideMark/>
          </w:tcPr>
          <w:p w14:paraId="7AF9B5E6" w14:textId="77777777" w:rsidR="00C840C8" w:rsidRPr="00C840C8" w:rsidRDefault="00C840C8" w:rsidP="00C840C8">
            <w:pPr>
              <w:spacing w:after="0" w:line="240" w:lineRule="auto"/>
              <w:jc w:val="center"/>
              <w:rPr>
                <w:rFonts w:ascii="Times New Roman" w:hAnsi="Times New Roman" w:cs="Times New Roman"/>
                <w:sz w:val="28"/>
                <w:szCs w:val="28"/>
              </w:rPr>
            </w:pPr>
            <w:r w:rsidRPr="00C840C8">
              <w:rPr>
                <w:rFonts w:ascii="Times New Roman" w:hAnsi="Times New Roman" w:cs="Times New Roman"/>
                <w:sz w:val="28"/>
                <w:szCs w:val="28"/>
              </w:rPr>
              <w:t xml:space="preserve">Ні </w:t>
            </w:r>
          </w:p>
        </w:tc>
      </w:tr>
      <w:tr w:rsidR="00C840C8" w:rsidRPr="00C840C8" w14:paraId="637921CE" w14:textId="77777777" w:rsidTr="009E1225">
        <w:trPr>
          <w:trHeight w:val="250"/>
        </w:trPr>
        <w:tc>
          <w:tcPr>
            <w:tcW w:w="4077" w:type="dxa"/>
            <w:tcBorders>
              <w:top w:val="single" w:sz="4" w:space="0" w:color="auto"/>
              <w:left w:val="single" w:sz="4" w:space="0" w:color="auto"/>
              <w:bottom w:val="single" w:sz="4" w:space="0" w:color="auto"/>
              <w:right w:val="single" w:sz="4" w:space="0" w:color="auto"/>
            </w:tcBorders>
            <w:hideMark/>
          </w:tcPr>
          <w:p w14:paraId="7B7D13BD" w14:textId="77777777" w:rsidR="00C840C8" w:rsidRPr="00C840C8" w:rsidRDefault="00C840C8" w:rsidP="00C840C8">
            <w:pPr>
              <w:spacing w:after="0" w:line="240" w:lineRule="auto"/>
              <w:jc w:val="center"/>
              <w:rPr>
                <w:rFonts w:ascii="Times New Roman" w:hAnsi="Times New Roman" w:cs="Times New Roman"/>
                <w:sz w:val="28"/>
                <w:szCs w:val="28"/>
              </w:rPr>
            </w:pPr>
            <w:r w:rsidRPr="00C840C8">
              <w:rPr>
                <w:rFonts w:ascii="Times New Roman" w:hAnsi="Times New Roman" w:cs="Times New Roman"/>
                <w:sz w:val="28"/>
                <w:szCs w:val="28"/>
              </w:rPr>
              <w:t xml:space="preserve">Громадяни </w:t>
            </w:r>
          </w:p>
        </w:tc>
        <w:tc>
          <w:tcPr>
            <w:tcW w:w="2694" w:type="dxa"/>
            <w:tcBorders>
              <w:top w:val="single" w:sz="4" w:space="0" w:color="auto"/>
              <w:left w:val="single" w:sz="4" w:space="0" w:color="auto"/>
              <w:bottom w:val="single" w:sz="4" w:space="0" w:color="auto"/>
              <w:right w:val="single" w:sz="4" w:space="0" w:color="auto"/>
            </w:tcBorders>
            <w:hideMark/>
          </w:tcPr>
          <w:p w14:paraId="086B3A17" w14:textId="77777777" w:rsidR="00C840C8" w:rsidRPr="00C840C8" w:rsidRDefault="00C840C8" w:rsidP="00C840C8">
            <w:pPr>
              <w:spacing w:after="0" w:line="240" w:lineRule="auto"/>
              <w:jc w:val="center"/>
              <w:rPr>
                <w:rFonts w:ascii="Times New Roman" w:hAnsi="Times New Roman" w:cs="Times New Roman"/>
                <w:sz w:val="28"/>
                <w:szCs w:val="28"/>
              </w:rPr>
            </w:pPr>
            <w:r w:rsidRPr="00C840C8">
              <w:rPr>
                <w:rFonts w:ascii="Times New Roman" w:hAnsi="Times New Roman" w:cs="Times New Roman"/>
                <w:sz w:val="28"/>
                <w:szCs w:val="28"/>
              </w:rPr>
              <w:t>+</w:t>
            </w:r>
          </w:p>
        </w:tc>
        <w:tc>
          <w:tcPr>
            <w:tcW w:w="2589" w:type="dxa"/>
            <w:tcBorders>
              <w:top w:val="single" w:sz="4" w:space="0" w:color="auto"/>
              <w:left w:val="single" w:sz="4" w:space="0" w:color="auto"/>
              <w:bottom w:val="single" w:sz="4" w:space="0" w:color="auto"/>
              <w:right w:val="single" w:sz="4" w:space="0" w:color="auto"/>
            </w:tcBorders>
          </w:tcPr>
          <w:p w14:paraId="14A044B9" w14:textId="77777777" w:rsidR="00C840C8" w:rsidRPr="00C840C8" w:rsidRDefault="008E4095" w:rsidP="00C840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C840C8" w:rsidRPr="00C840C8" w14:paraId="7257ABA6" w14:textId="77777777" w:rsidTr="009E1225">
        <w:trPr>
          <w:trHeight w:val="250"/>
        </w:trPr>
        <w:tc>
          <w:tcPr>
            <w:tcW w:w="4077" w:type="dxa"/>
            <w:tcBorders>
              <w:top w:val="single" w:sz="4" w:space="0" w:color="auto"/>
              <w:left w:val="single" w:sz="4" w:space="0" w:color="auto"/>
              <w:bottom w:val="single" w:sz="4" w:space="0" w:color="auto"/>
              <w:right w:val="single" w:sz="4" w:space="0" w:color="auto"/>
            </w:tcBorders>
            <w:hideMark/>
          </w:tcPr>
          <w:p w14:paraId="3912C94F" w14:textId="77777777" w:rsidR="00C840C8" w:rsidRPr="00C840C8" w:rsidRDefault="00C840C8" w:rsidP="00C840C8">
            <w:pPr>
              <w:spacing w:after="0" w:line="240" w:lineRule="auto"/>
              <w:jc w:val="center"/>
              <w:rPr>
                <w:rFonts w:ascii="Times New Roman" w:hAnsi="Times New Roman" w:cs="Times New Roman"/>
                <w:sz w:val="28"/>
                <w:szCs w:val="28"/>
              </w:rPr>
            </w:pPr>
            <w:r w:rsidRPr="00C840C8">
              <w:rPr>
                <w:rFonts w:ascii="Times New Roman" w:hAnsi="Times New Roman" w:cs="Times New Roman"/>
                <w:sz w:val="28"/>
                <w:szCs w:val="28"/>
              </w:rPr>
              <w:t>Держава</w:t>
            </w:r>
          </w:p>
          <w:p w14:paraId="20C19DA3" w14:textId="77777777" w:rsidR="00C840C8" w:rsidRPr="00C840C8" w:rsidRDefault="00C840C8" w:rsidP="00C840C8">
            <w:pPr>
              <w:spacing w:after="0" w:line="240" w:lineRule="auto"/>
              <w:jc w:val="center"/>
              <w:rPr>
                <w:rFonts w:ascii="Times New Roman" w:hAnsi="Times New Roman" w:cs="Times New Roman"/>
                <w:sz w:val="28"/>
                <w:szCs w:val="28"/>
              </w:rPr>
            </w:pPr>
            <w:r w:rsidRPr="00C840C8">
              <w:rPr>
                <w:rFonts w:ascii="Times New Roman" w:hAnsi="Times New Roman" w:cs="Times New Roman"/>
                <w:sz w:val="28"/>
                <w:szCs w:val="28"/>
              </w:rPr>
              <w:t>Органи місцевого самоврядування</w:t>
            </w:r>
          </w:p>
        </w:tc>
        <w:tc>
          <w:tcPr>
            <w:tcW w:w="2694" w:type="dxa"/>
            <w:tcBorders>
              <w:top w:val="single" w:sz="4" w:space="0" w:color="auto"/>
              <w:left w:val="single" w:sz="4" w:space="0" w:color="auto"/>
              <w:bottom w:val="single" w:sz="4" w:space="0" w:color="auto"/>
              <w:right w:val="single" w:sz="4" w:space="0" w:color="auto"/>
            </w:tcBorders>
          </w:tcPr>
          <w:p w14:paraId="3EC94A0F" w14:textId="77777777" w:rsidR="00C840C8" w:rsidRPr="00C840C8" w:rsidRDefault="00C840C8" w:rsidP="00C840C8">
            <w:pPr>
              <w:spacing w:after="0" w:line="240" w:lineRule="auto"/>
              <w:jc w:val="center"/>
              <w:rPr>
                <w:rFonts w:ascii="Times New Roman" w:hAnsi="Times New Roman" w:cs="Times New Roman"/>
                <w:sz w:val="28"/>
                <w:szCs w:val="28"/>
              </w:rPr>
            </w:pPr>
          </w:p>
          <w:p w14:paraId="4B2B051A" w14:textId="77777777" w:rsidR="00C840C8" w:rsidRPr="00C840C8" w:rsidRDefault="00C840C8" w:rsidP="00C840C8">
            <w:pPr>
              <w:spacing w:after="0" w:line="240" w:lineRule="auto"/>
              <w:jc w:val="center"/>
              <w:rPr>
                <w:rFonts w:ascii="Times New Roman" w:hAnsi="Times New Roman" w:cs="Times New Roman"/>
                <w:sz w:val="28"/>
                <w:szCs w:val="28"/>
              </w:rPr>
            </w:pPr>
            <w:r w:rsidRPr="00C840C8">
              <w:rPr>
                <w:rFonts w:ascii="Times New Roman" w:hAnsi="Times New Roman" w:cs="Times New Roman"/>
                <w:sz w:val="28"/>
                <w:szCs w:val="28"/>
              </w:rPr>
              <w:t>+</w:t>
            </w:r>
          </w:p>
        </w:tc>
        <w:tc>
          <w:tcPr>
            <w:tcW w:w="2589" w:type="dxa"/>
            <w:tcBorders>
              <w:top w:val="single" w:sz="4" w:space="0" w:color="auto"/>
              <w:left w:val="single" w:sz="4" w:space="0" w:color="auto"/>
              <w:bottom w:val="single" w:sz="4" w:space="0" w:color="auto"/>
              <w:right w:val="single" w:sz="4" w:space="0" w:color="auto"/>
            </w:tcBorders>
          </w:tcPr>
          <w:p w14:paraId="4C6FA69D" w14:textId="77777777" w:rsidR="00C840C8" w:rsidRPr="00C840C8" w:rsidRDefault="008E4095" w:rsidP="00C840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C840C8" w:rsidRPr="00C840C8" w14:paraId="5E887098" w14:textId="77777777" w:rsidTr="009E1225">
        <w:trPr>
          <w:trHeight w:val="250"/>
        </w:trPr>
        <w:tc>
          <w:tcPr>
            <w:tcW w:w="4077" w:type="dxa"/>
            <w:tcBorders>
              <w:top w:val="single" w:sz="4" w:space="0" w:color="auto"/>
              <w:left w:val="single" w:sz="4" w:space="0" w:color="auto"/>
              <w:bottom w:val="single" w:sz="4" w:space="0" w:color="auto"/>
              <w:right w:val="single" w:sz="4" w:space="0" w:color="auto"/>
            </w:tcBorders>
            <w:hideMark/>
          </w:tcPr>
          <w:p w14:paraId="2860FE9C" w14:textId="77777777" w:rsidR="00C840C8" w:rsidRPr="00C840C8" w:rsidRDefault="00C840C8" w:rsidP="00C840C8">
            <w:pPr>
              <w:spacing w:after="0" w:line="240" w:lineRule="auto"/>
              <w:jc w:val="center"/>
              <w:rPr>
                <w:rFonts w:ascii="Times New Roman" w:hAnsi="Times New Roman" w:cs="Times New Roman"/>
                <w:sz w:val="28"/>
                <w:szCs w:val="28"/>
              </w:rPr>
            </w:pPr>
            <w:r w:rsidRPr="00C840C8">
              <w:rPr>
                <w:rFonts w:ascii="Times New Roman" w:hAnsi="Times New Roman" w:cs="Times New Roman"/>
                <w:sz w:val="28"/>
                <w:szCs w:val="28"/>
              </w:rPr>
              <w:t xml:space="preserve">Суб’єкти господарювання </w:t>
            </w:r>
          </w:p>
        </w:tc>
        <w:tc>
          <w:tcPr>
            <w:tcW w:w="2694" w:type="dxa"/>
            <w:tcBorders>
              <w:top w:val="single" w:sz="4" w:space="0" w:color="auto"/>
              <w:left w:val="single" w:sz="4" w:space="0" w:color="auto"/>
              <w:bottom w:val="single" w:sz="4" w:space="0" w:color="auto"/>
              <w:right w:val="single" w:sz="4" w:space="0" w:color="auto"/>
            </w:tcBorders>
            <w:hideMark/>
          </w:tcPr>
          <w:p w14:paraId="2C147187" w14:textId="77777777" w:rsidR="00C840C8" w:rsidRPr="00C840C8" w:rsidRDefault="00C840C8" w:rsidP="00C840C8">
            <w:pPr>
              <w:spacing w:after="0" w:line="240" w:lineRule="auto"/>
              <w:jc w:val="center"/>
              <w:rPr>
                <w:rFonts w:ascii="Times New Roman" w:hAnsi="Times New Roman" w:cs="Times New Roman"/>
                <w:sz w:val="28"/>
                <w:szCs w:val="28"/>
              </w:rPr>
            </w:pPr>
            <w:r w:rsidRPr="00C840C8">
              <w:rPr>
                <w:rFonts w:ascii="Times New Roman" w:hAnsi="Times New Roman" w:cs="Times New Roman"/>
                <w:sz w:val="28"/>
                <w:szCs w:val="28"/>
              </w:rPr>
              <w:t>+</w:t>
            </w:r>
          </w:p>
        </w:tc>
        <w:tc>
          <w:tcPr>
            <w:tcW w:w="2589" w:type="dxa"/>
            <w:tcBorders>
              <w:top w:val="single" w:sz="4" w:space="0" w:color="auto"/>
              <w:left w:val="single" w:sz="4" w:space="0" w:color="auto"/>
              <w:bottom w:val="single" w:sz="4" w:space="0" w:color="auto"/>
              <w:right w:val="single" w:sz="4" w:space="0" w:color="auto"/>
            </w:tcBorders>
          </w:tcPr>
          <w:p w14:paraId="27540D21" w14:textId="77777777" w:rsidR="00C840C8" w:rsidRPr="00C840C8" w:rsidRDefault="008E4095" w:rsidP="00C840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33546D9B" w14:textId="77777777" w:rsidR="00C840C8" w:rsidRDefault="00C840C8" w:rsidP="00C840C8">
      <w:pPr>
        <w:spacing w:after="0" w:line="240" w:lineRule="auto"/>
        <w:jc w:val="both"/>
        <w:rPr>
          <w:rFonts w:ascii="Times New Roman" w:hAnsi="Times New Roman" w:cs="Times New Roman"/>
          <w:b/>
          <w:bCs/>
          <w:sz w:val="28"/>
          <w:szCs w:val="28"/>
        </w:rPr>
      </w:pPr>
    </w:p>
    <w:p w14:paraId="48FDACD9" w14:textId="77777777" w:rsidR="003E7E66" w:rsidRPr="001A7512" w:rsidRDefault="003E7E66" w:rsidP="003E7E66">
      <w:pPr>
        <w:spacing w:after="0" w:line="240" w:lineRule="auto"/>
        <w:ind w:firstLine="709"/>
        <w:jc w:val="both"/>
        <w:rPr>
          <w:rFonts w:ascii="Times New Roman" w:hAnsi="Times New Roman" w:cs="Times New Roman"/>
          <w:sz w:val="28"/>
          <w:szCs w:val="28"/>
        </w:rPr>
      </w:pPr>
      <w:r w:rsidRPr="001A7512">
        <w:rPr>
          <w:rFonts w:ascii="Times New Roman" w:hAnsi="Times New Roman" w:cs="Times New Roman"/>
          <w:sz w:val="28"/>
          <w:szCs w:val="28"/>
        </w:rPr>
        <w:t xml:space="preserve">Проблема підвищення рівня тарифів на перевезення пасажирів на автобусних маршрутах загального користування </w:t>
      </w:r>
      <w:r>
        <w:rPr>
          <w:rFonts w:ascii="Times New Roman" w:hAnsi="Times New Roman" w:cs="Times New Roman"/>
          <w:sz w:val="28"/>
          <w:szCs w:val="28"/>
        </w:rPr>
        <w:t>на території Чортківської міської територіальної громади</w:t>
      </w:r>
      <w:r w:rsidRPr="003A479E">
        <w:rPr>
          <w:rFonts w:ascii="Times New Roman" w:hAnsi="Times New Roman" w:cs="Times New Roman"/>
          <w:sz w:val="28"/>
          <w:szCs w:val="28"/>
        </w:rPr>
        <w:t>не може бути розв’язана за допомогою ринкових механізмів</w:t>
      </w:r>
      <w:r w:rsidRPr="001A7512">
        <w:rPr>
          <w:rFonts w:ascii="Times New Roman" w:hAnsi="Times New Roman" w:cs="Times New Roman"/>
          <w:sz w:val="28"/>
          <w:szCs w:val="28"/>
        </w:rPr>
        <w:t xml:space="preserve"> у зв’язку з тим, що державою прийнята низка законів та інших нормативних документів, які регламентують діяльність виконавчих органів місцевого самоврядування в цьому напрямку, зокрема:</w:t>
      </w:r>
    </w:p>
    <w:p w14:paraId="46DCDCFE" w14:textId="77777777" w:rsidR="003E7E66" w:rsidRPr="001A7512" w:rsidRDefault="003E7E66" w:rsidP="003E7E66">
      <w:pPr>
        <w:spacing w:after="0" w:line="240" w:lineRule="auto"/>
        <w:ind w:firstLine="709"/>
        <w:jc w:val="both"/>
        <w:rPr>
          <w:rFonts w:ascii="Times New Roman" w:hAnsi="Times New Roman" w:cs="Times New Roman"/>
          <w:sz w:val="28"/>
          <w:szCs w:val="28"/>
        </w:rPr>
      </w:pPr>
      <w:r w:rsidRPr="001A7512">
        <w:rPr>
          <w:rFonts w:ascii="Times New Roman" w:hAnsi="Times New Roman" w:cs="Times New Roman"/>
          <w:sz w:val="28"/>
          <w:szCs w:val="28"/>
        </w:rPr>
        <w:t xml:space="preserve">- відповідно до підпункту 2 </w:t>
      </w:r>
      <w:r>
        <w:rPr>
          <w:rFonts w:ascii="Times New Roman" w:hAnsi="Times New Roman" w:cs="Times New Roman"/>
          <w:sz w:val="28"/>
          <w:szCs w:val="28"/>
        </w:rPr>
        <w:t>пункту</w:t>
      </w:r>
      <w:r w:rsidRPr="001A7512">
        <w:rPr>
          <w:rFonts w:ascii="Times New Roman" w:hAnsi="Times New Roman" w:cs="Times New Roman"/>
          <w:sz w:val="28"/>
          <w:szCs w:val="28"/>
        </w:rPr>
        <w:t xml:space="preserve"> «а» ст</w:t>
      </w:r>
      <w:r>
        <w:rPr>
          <w:rFonts w:ascii="Times New Roman" w:hAnsi="Times New Roman" w:cs="Times New Roman"/>
          <w:sz w:val="28"/>
          <w:szCs w:val="28"/>
        </w:rPr>
        <w:t>атті</w:t>
      </w:r>
      <w:r w:rsidRPr="001A7512">
        <w:rPr>
          <w:rFonts w:ascii="Times New Roman" w:hAnsi="Times New Roman" w:cs="Times New Roman"/>
          <w:sz w:val="28"/>
          <w:szCs w:val="28"/>
        </w:rPr>
        <w:t xml:space="preserve"> 28 Закону України «Про місцеве самоврядування в Україні» виконавчі органи міських рад мають повноваження встановлювати тарифи на транспортні послуги;</w:t>
      </w:r>
    </w:p>
    <w:p w14:paraId="2216E626" w14:textId="77777777" w:rsidR="003E7E66" w:rsidRPr="001A7512" w:rsidRDefault="003E7E66" w:rsidP="003E7E66">
      <w:pPr>
        <w:spacing w:after="0" w:line="240" w:lineRule="auto"/>
        <w:ind w:firstLine="709"/>
        <w:jc w:val="both"/>
        <w:rPr>
          <w:rFonts w:ascii="Times New Roman" w:hAnsi="Times New Roman" w:cs="Times New Roman"/>
          <w:sz w:val="28"/>
          <w:szCs w:val="28"/>
        </w:rPr>
      </w:pPr>
      <w:r w:rsidRPr="001A7512">
        <w:rPr>
          <w:rFonts w:ascii="Times New Roman" w:hAnsi="Times New Roman" w:cs="Times New Roman"/>
          <w:sz w:val="28"/>
          <w:szCs w:val="28"/>
        </w:rPr>
        <w:t>- відповідно до ст</w:t>
      </w:r>
      <w:r>
        <w:rPr>
          <w:rFonts w:ascii="Times New Roman" w:hAnsi="Times New Roman" w:cs="Times New Roman"/>
          <w:sz w:val="28"/>
          <w:szCs w:val="28"/>
        </w:rPr>
        <w:t>атті</w:t>
      </w:r>
      <w:r w:rsidRPr="001A7512">
        <w:rPr>
          <w:rFonts w:ascii="Times New Roman" w:hAnsi="Times New Roman" w:cs="Times New Roman"/>
          <w:sz w:val="28"/>
          <w:szCs w:val="28"/>
        </w:rPr>
        <w:t xml:space="preserve"> 10 Закону України «Про автомобільний транспорт» реалізація єдиної тарифної політики передбачає затверджену центральним органом виконавчої влади з питань автомобільного транспорту методику розрахунку тарифів за видами перевезень;</w:t>
      </w:r>
    </w:p>
    <w:p w14:paraId="63880C88" w14:textId="77777777" w:rsidR="003E7E66" w:rsidRDefault="003E7E66" w:rsidP="003E7E66">
      <w:pPr>
        <w:spacing w:after="0" w:line="240" w:lineRule="auto"/>
        <w:ind w:firstLine="709"/>
        <w:jc w:val="both"/>
        <w:rPr>
          <w:rFonts w:ascii="Times New Roman" w:hAnsi="Times New Roman" w:cs="Times New Roman"/>
          <w:sz w:val="28"/>
          <w:szCs w:val="28"/>
        </w:rPr>
      </w:pPr>
      <w:r w:rsidRPr="001A7512">
        <w:rPr>
          <w:rFonts w:ascii="Times New Roman" w:hAnsi="Times New Roman" w:cs="Times New Roman"/>
          <w:sz w:val="28"/>
          <w:szCs w:val="28"/>
        </w:rPr>
        <w:t>- наказом Міністерства транспорту та зв’язку України від 17.11.2009 №1175 затверджена «Методика розрахунку тарифів на послуги пасажирського автомобільного транспорту», яка визначає механізм формування тарифів на послуги з перевезення пасажирів на автобусних маршрутах загального користування</w:t>
      </w:r>
      <w:r>
        <w:rPr>
          <w:rFonts w:ascii="Times New Roman" w:hAnsi="Times New Roman" w:cs="Times New Roman"/>
          <w:sz w:val="28"/>
          <w:szCs w:val="28"/>
        </w:rPr>
        <w:t>,</w:t>
      </w:r>
      <w:r w:rsidRPr="001A7512">
        <w:rPr>
          <w:rFonts w:ascii="Times New Roman" w:hAnsi="Times New Roman" w:cs="Times New Roman"/>
          <w:sz w:val="28"/>
          <w:szCs w:val="28"/>
        </w:rPr>
        <w:t xml:space="preserve"> та є обов’язковою для застосування під час встановлення тарифів органами місцевого самоврядування на послуги пасажирського автомобільного транспорту.</w:t>
      </w:r>
    </w:p>
    <w:p w14:paraId="7555973E" w14:textId="77777777" w:rsidR="00C840C8" w:rsidRPr="009E1225" w:rsidRDefault="00C840C8" w:rsidP="009E1225">
      <w:pPr>
        <w:pStyle w:val="af1"/>
        <w:jc w:val="center"/>
        <w:rPr>
          <w:rFonts w:ascii="Times New Roman" w:hAnsi="Times New Roman" w:cs="Times New Roman"/>
          <w:sz w:val="28"/>
          <w:szCs w:val="28"/>
        </w:rPr>
      </w:pPr>
    </w:p>
    <w:p w14:paraId="6F981D8E" w14:textId="77777777" w:rsidR="00C840C8" w:rsidRPr="00FC7322" w:rsidRDefault="00C840C8" w:rsidP="009E1225">
      <w:pPr>
        <w:pStyle w:val="af1"/>
        <w:jc w:val="center"/>
        <w:rPr>
          <w:rFonts w:ascii="Times New Roman" w:hAnsi="Times New Roman" w:cs="Times New Roman"/>
          <w:b/>
          <w:sz w:val="28"/>
          <w:szCs w:val="28"/>
          <w:u w:val="single"/>
        </w:rPr>
      </w:pPr>
      <w:r w:rsidRPr="00FC7322">
        <w:rPr>
          <w:rFonts w:ascii="Times New Roman" w:hAnsi="Times New Roman" w:cs="Times New Roman"/>
          <w:b/>
          <w:sz w:val="28"/>
          <w:szCs w:val="28"/>
          <w:u w:val="single"/>
        </w:rPr>
        <w:t xml:space="preserve">ІІ. </w:t>
      </w:r>
      <w:r w:rsidR="00FC7322" w:rsidRPr="00FC7322">
        <w:rPr>
          <w:rFonts w:ascii="Times New Roman" w:hAnsi="Times New Roman" w:cs="Times New Roman"/>
          <w:b/>
          <w:sz w:val="28"/>
          <w:szCs w:val="28"/>
          <w:u w:val="single"/>
        </w:rPr>
        <w:t>ЦІЛІ ДЕРЖАВНОГО РЕГУЛЮВАННЯ</w:t>
      </w:r>
    </w:p>
    <w:p w14:paraId="39B2D07D" w14:textId="77777777" w:rsidR="003E7E66" w:rsidRPr="001A7512" w:rsidRDefault="003E7E66" w:rsidP="003E7E66">
      <w:pPr>
        <w:spacing w:after="0" w:line="240" w:lineRule="auto"/>
        <w:ind w:firstLine="709"/>
        <w:jc w:val="both"/>
        <w:rPr>
          <w:rFonts w:ascii="Times New Roman" w:hAnsi="Times New Roman" w:cs="Times New Roman"/>
          <w:sz w:val="28"/>
          <w:szCs w:val="28"/>
        </w:rPr>
      </w:pPr>
      <w:r w:rsidRPr="001A7512">
        <w:rPr>
          <w:rFonts w:ascii="Times New Roman" w:hAnsi="Times New Roman" w:cs="Times New Roman"/>
          <w:sz w:val="28"/>
          <w:szCs w:val="28"/>
        </w:rPr>
        <w:t>Цілями державного регулювання є створення умов для захисту пасажирів від необґрунтованого збільшення тарифів на надання транспортних послуг та автоперевізників від провадження збиткової господарської діяльності.</w:t>
      </w:r>
    </w:p>
    <w:p w14:paraId="1BF527A6" w14:textId="77777777" w:rsidR="003E7E66" w:rsidRPr="001A7512" w:rsidRDefault="003E7E66" w:rsidP="003E7E66">
      <w:pPr>
        <w:spacing w:after="0" w:line="240" w:lineRule="auto"/>
        <w:ind w:firstLine="709"/>
        <w:jc w:val="both"/>
        <w:rPr>
          <w:rFonts w:ascii="Times New Roman" w:hAnsi="Times New Roman" w:cs="Times New Roman"/>
          <w:sz w:val="28"/>
          <w:szCs w:val="28"/>
        </w:rPr>
      </w:pPr>
      <w:r w:rsidRPr="001A7512">
        <w:rPr>
          <w:rFonts w:ascii="Times New Roman" w:hAnsi="Times New Roman" w:cs="Times New Roman"/>
          <w:sz w:val="28"/>
          <w:szCs w:val="28"/>
        </w:rPr>
        <w:t>Цілями державного регулювання є:</w:t>
      </w:r>
    </w:p>
    <w:p w14:paraId="26FED5C9" w14:textId="77777777" w:rsidR="003E7E66" w:rsidRPr="001A7512" w:rsidRDefault="009F39D6" w:rsidP="009F3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7E66" w:rsidRPr="001A7512">
        <w:rPr>
          <w:rFonts w:ascii="Times New Roman" w:hAnsi="Times New Roman" w:cs="Times New Roman"/>
          <w:sz w:val="28"/>
          <w:szCs w:val="28"/>
        </w:rPr>
        <w:t xml:space="preserve">приведення тарифу на перевезення пасажирів у міському пасажирському автомобільному транспорті загального користування </w:t>
      </w:r>
      <w:r w:rsidR="003E7E66">
        <w:rPr>
          <w:rFonts w:ascii="Times New Roman" w:hAnsi="Times New Roman" w:cs="Times New Roman"/>
          <w:sz w:val="28"/>
          <w:szCs w:val="28"/>
        </w:rPr>
        <w:t xml:space="preserve">у відповідність </w:t>
      </w:r>
      <w:r w:rsidR="003E7E66" w:rsidRPr="001A7512">
        <w:rPr>
          <w:rFonts w:ascii="Times New Roman" w:hAnsi="Times New Roman" w:cs="Times New Roman"/>
          <w:sz w:val="28"/>
          <w:szCs w:val="28"/>
        </w:rPr>
        <w:t xml:space="preserve">до економічно обґрунтованого рівня; </w:t>
      </w:r>
    </w:p>
    <w:p w14:paraId="195C48A1" w14:textId="77777777" w:rsidR="003E7E66" w:rsidRPr="001A7512" w:rsidRDefault="009F39D6" w:rsidP="009F3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7E66" w:rsidRPr="001A7512">
        <w:rPr>
          <w:rFonts w:ascii="Times New Roman" w:hAnsi="Times New Roman" w:cs="Times New Roman"/>
          <w:sz w:val="28"/>
          <w:szCs w:val="28"/>
        </w:rPr>
        <w:t xml:space="preserve">збереження </w:t>
      </w:r>
      <w:r w:rsidR="003E7E66">
        <w:rPr>
          <w:rFonts w:ascii="Times New Roman" w:hAnsi="Times New Roman" w:cs="Times New Roman"/>
          <w:sz w:val="28"/>
          <w:szCs w:val="28"/>
        </w:rPr>
        <w:t xml:space="preserve">на </w:t>
      </w:r>
      <w:r w:rsidR="003E7E66" w:rsidRPr="001A7512">
        <w:rPr>
          <w:rFonts w:ascii="Times New Roman" w:hAnsi="Times New Roman" w:cs="Times New Roman"/>
          <w:sz w:val="28"/>
          <w:szCs w:val="28"/>
        </w:rPr>
        <w:t>ринку соціально важливої послуги пасажирських перевезень на міських автобусних маршрутах загального користування;</w:t>
      </w:r>
    </w:p>
    <w:p w14:paraId="045AFC58" w14:textId="77777777" w:rsidR="003E7E66" w:rsidRPr="003E7E66" w:rsidRDefault="009F39D6" w:rsidP="009F39D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3E7E66" w:rsidRPr="003E7E66">
        <w:rPr>
          <w:rFonts w:ascii="Times New Roman" w:hAnsi="Times New Roman" w:cs="Times New Roman"/>
          <w:bCs/>
          <w:sz w:val="28"/>
          <w:szCs w:val="28"/>
        </w:rPr>
        <w:t>забезпечення безпеки та якості транспортного обслуговування населення на автобусних маршрутах загального користування в громаді;</w:t>
      </w:r>
    </w:p>
    <w:p w14:paraId="318F63C2" w14:textId="77777777" w:rsidR="003E7E66" w:rsidRPr="003E7E66" w:rsidRDefault="009F39D6" w:rsidP="009F39D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3E7E66" w:rsidRPr="003E7E66">
        <w:rPr>
          <w:rFonts w:ascii="Times New Roman" w:hAnsi="Times New Roman" w:cs="Times New Roman"/>
          <w:bCs/>
          <w:sz w:val="28"/>
          <w:szCs w:val="28"/>
        </w:rPr>
        <w:t>підтримання сталої роботи транспортної галузі;</w:t>
      </w:r>
    </w:p>
    <w:p w14:paraId="64F2CE42" w14:textId="77777777" w:rsidR="003E7E66" w:rsidRPr="003E7E66" w:rsidRDefault="009F39D6" w:rsidP="009F39D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3E7E66" w:rsidRPr="003E7E66">
        <w:rPr>
          <w:rFonts w:ascii="Times New Roman" w:hAnsi="Times New Roman" w:cs="Times New Roman"/>
          <w:bCs/>
          <w:sz w:val="28"/>
          <w:szCs w:val="28"/>
        </w:rPr>
        <w:t>зменшення соціальної напруги серед населення, спричиненої нестабільними показниками у роботі громадського транспорту.</w:t>
      </w:r>
    </w:p>
    <w:p w14:paraId="51DFB070" w14:textId="77777777" w:rsidR="003E7E66" w:rsidRDefault="003E7E66" w:rsidP="00C840C8">
      <w:pPr>
        <w:spacing w:after="0" w:line="240" w:lineRule="auto"/>
        <w:ind w:firstLine="708"/>
        <w:jc w:val="both"/>
        <w:rPr>
          <w:rFonts w:ascii="Times New Roman" w:hAnsi="Times New Roman" w:cs="Times New Roman"/>
          <w:bCs/>
          <w:sz w:val="28"/>
          <w:szCs w:val="28"/>
        </w:rPr>
      </w:pPr>
    </w:p>
    <w:p w14:paraId="0D809933" w14:textId="77777777" w:rsidR="009433DD" w:rsidRPr="00FC7322" w:rsidRDefault="009433DD" w:rsidP="009433DD">
      <w:pPr>
        <w:spacing w:after="0" w:line="240" w:lineRule="auto"/>
        <w:ind w:firstLine="708"/>
        <w:jc w:val="center"/>
        <w:rPr>
          <w:rFonts w:ascii="Times New Roman" w:hAnsi="Times New Roman" w:cs="Times New Roman"/>
          <w:b/>
          <w:sz w:val="28"/>
          <w:szCs w:val="28"/>
          <w:u w:val="single"/>
        </w:rPr>
      </w:pPr>
      <w:r w:rsidRPr="00FC7322">
        <w:rPr>
          <w:rFonts w:ascii="Times New Roman" w:hAnsi="Times New Roman" w:cs="Times New Roman"/>
          <w:b/>
          <w:sz w:val="28"/>
          <w:szCs w:val="28"/>
          <w:u w:val="single"/>
        </w:rPr>
        <w:t>ІІІ. Визначення та оцінка альтернативних способів досягнення цілей</w:t>
      </w:r>
    </w:p>
    <w:p w14:paraId="1981EB35" w14:textId="77777777" w:rsidR="009F2A62" w:rsidRPr="009433DD" w:rsidRDefault="009F2A62" w:rsidP="009433DD">
      <w:pPr>
        <w:spacing w:after="0" w:line="240" w:lineRule="auto"/>
        <w:ind w:firstLine="708"/>
        <w:jc w:val="center"/>
        <w:rPr>
          <w:rFonts w:ascii="Times New Roman" w:hAnsi="Times New Roman" w:cs="Times New Roman"/>
          <w:b/>
          <w:sz w:val="28"/>
          <w:szCs w:val="28"/>
        </w:rPr>
      </w:pPr>
    </w:p>
    <w:p w14:paraId="28291424" w14:textId="77777777" w:rsidR="009433DD" w:rsidRPr="006A4F8B" w:rsidRDefault="009433DD" w:rsidP="006A4F8B">
      <w:pPr>
        <w:pStyle w:val="a9"/>
        <w:numPr>
          <w:ilvl w:val="0"/>
          <w:numId w:val="2"/>
        </w:numPr>
        <w:spacing w:after="0" w:line="240" w:lineRule="auto"/>
        <w:rPr>
          <w:rFonts w:ascii="Times New Roman" w:hAnsi="Times New Roman" w:cs="Times New Roman"/>
          <w:b/>
          <w:sz w:val="28"/>
          <w:szCs w:val="28"/>
        </w:rPr>
      </w:pPr>
      <w:r w:rsidRPr="006A4F8B">
        <w:rPr>
          <w:rFonts w:ascii="Times New Roman" w:hAnsi="Times New Roman" w:cs="Times New Roman"/>
          <w:b/>
          <w:sz w:val="28"/>
          <w:szCs w:val="28"/>
        </w:rPr>
        <w:t>Визначення альтернативних способів:</w:t>
      </w:r>
    </w:p>
    <w:tbl>
      <w:tblPr>
        <w:tblStyle w:val="ae"/>
        <w:tblW w:w="0" w:type="auto"/>
        <w:tblInd w:w="-34" w:type="dxa"/>
        <w:tblLook w:val="04A0" w:firstRow="1" w:lastRow="0" w:firstColumn="1" w:lastColumn="0" w:noHBand="0" w:noVBand="1"/>
      </w:tblPr>
      <w:tblGrid>
        <w:gridCol w:w="3261"/>
        <w:gridCol w:w="6379"/>
      </w:tblGrid>
      <w:tr w:rsidR="006A4F8B" w14:paraId="534E02A8" w14:textId="77777777" w:rsidTr="003D2D50">
        <w:trPr>
          <w:trHeight w:val="540"/>
        </w:trPr>
        <w:tc>
          <w:tcPr>
            <w:tcW w:w="3261" w:type="dxa"/>
          </w:tcPr>
          <w:p w14:paraId="4AF67248" w14:textId="77777777" w:rsidR="006A4F8B" w:rsidRDefault="006A4F8B" w:rsidP="006A4F8B">
            <w:pPr>
              <w:pStyle w:val="a9"/>
              <w:ind w:left="0"/>
              <w:rPr>
                <w:rFonts w:ascii="Times New Roman" w:hAnsi="Times New Roman" w:cs="Times New Roman"/>
                <w:b/>
                <w:sz w:val="28"/>
                <w:szCs w:val="28"/>
              </w:rPr>
            </w:pPr>
            <w:r>
              <w:rPr>
                <w:rFonts w:ascii="Times New Roman" w:hAnsi="Times New Roman" w:cs="Times New Roman"/>
                <w:b/>
                <w:sz w:val="28"/>
                <w:szCs w:val="28"/>
              </w:rPr>
              <w:t>Альтернатива 1</w:t>
            </w:r>
          </w:p>
        </w:tc>
        <w:tc>
          <w:tcPr>
            <w:tcW w:w="6379" w:type="dxa"/>
          </w:tcPr>
          <w:p w14:paraId="6B8B1FC0" w14:textId="77777777" w:rsidR="006A4F8B" w:rsidRDefault="006A4F8B" w:rsidP="006A4F8B">
            <w:pPr>
              <w:pStyle w:val="a9"/>
              <w:ind w:left="0"/>
              <w:rPr>
                <w:rFonts w:ascii="Times New Roman" w:hAnsi="Times New Roman" w:cs="Times New Roman"/>
                <w:b/>
                <w:sz w:val="28"/>
                <w:szCs w:val="28"/>
              </w:rPr>
            </w:pPr>
            <w:r w:rsidRPr="001A7512">
              <w:rPr>
                <w:rFonts w:ascii="Times New Roman" w:hAnsi="Times New Roman" w:cs="Times New Roman"/>
                <w:sz w:val="24"/>
                <w:szCs w:val="28"/>
              </w:rPr>
              <w:t xml:space="preserve">Встановлення </w:t>
            </w:r>
            <w:r>
              <w:rPr>
                <w:rFonts w:ascii="Times New Roman" w:hAnsi="Times New Roman" w:cs="Times New Roman"/>
                <w:sz w:val="24"/>
                <w:szCs w:val="28"/>
              </w:rPr>
              <w:t xml:space="preserve">нового </w:t>
            </w:r>
            <w:r w:rsidRPr="001A7512">
              <w:rPr>
                <w:rFonts w:ascii="Times New Roman" w:hAnsi="Times New Roman" w:cs="Times New Roman"/>
                <w:sz w:val="24"/>
                <w:szCs w:val="28"/>
              </w:rPr>
              <w:t>тарифу на перевезення пасажирів</w:t>
            </w:r>
          </w:p>
        </w:tc>
      </w:tr>
      <w:tr w:rsidR="006A4F8B" w14:paraId="57AF2ED9" w14:textId="77777777" w:rsidTr="003D2D50">
        <w:tc>
          <w:tcPr>
            <w:tcW w:w="3261" w:type="dxa"/>
          </w:tcPr>
          <w:p w14:paraId="72C8D53F" w14:textId="77777777" w:rsidR="006A4F8B" w:rsidRDefault="006A4F8B" w:rsidP="006A4F8B">
            <w:pPr>
              <w:pStyle w:val="a9"/>
              <w:ind w:left="0"/>
              <w:rPr>
                <w:rFonts w:ascii="Times New Roman" w:hAnsi="Times New Roman" w:cs="Times New Roman"/>
                <w:b/>
                <w:sz w:val="28"/>
                <w:szCs w:val="28"/>
              </w:rPr>
            </w:pPr>
            <w:r>
              <w:rPr>
                <w:rFonts w:ascii="Times New Roman" w:hAnsi="Times New Roman" w:cs="Times New Roman"/>
                <w:b/>
                <w:sz w:val="28"/>
                <w:szCs w:val="28"/>
              </w:rPr>
              <w:t>Альтернатива 2</w:t>
            </w:r>
          </w:p>
        </w:tc>
        <w:tc>
          <w:tcPr>
            <w:tcW w:w="6379" w:type="dxa"/>
          </w:tcPr>
          <w:p w14:paraId="1DA9D982" w14:textId="77777777" w:rsidR="006A4F8B" w:rsidRPr="001A7512" w:rsidRDefault="006A4F8B" w:rsidP="006A4F8B">
            <w:pPr>
              <w:jc w:val="both"/>
              <w:rPr>
                <w:rFonts w:ascii="Times New Roman" w:hAnsi="Times New Roman" w:cs="Times New Roman"/>
                <w:sz w:val="24"/>
                <w:szCs w:val="28"/>
              </w:rPr>
            </w:pPr>
            <w:r w:rsidRPr="001A7512">
              <w:rPr>
                <w:rFonts w:ascii="Times New Roman" w:hAnsi="Times New Roman" w:cs="Times New Roman"/>
                <w:sz w:val="24"/>
                <w:szCs w:val="28"/>
              </w:rPr>
              <w:t xml:space="preserve">Залишення </w:t>
            </w:r>
            <w:r>
              <w:rPr>
                <w:rFonts w:ascii="Times New Roman" w:hAnsi="Times New Roman" w:cs="Times New Roman"/>
                <w:sz w:val="24"/>
                <w:szCs w:val="28"/>
              </w:rPr>
              <w:t xml:space="preserve">в </w:t>
            </w:r>
            <w:r w:rsidRPr="001A7512">
              <w:rPr>
                <w:rFonts w:ascii="Times New Roman" w:hAnsi="Times New Roman" w:cs="Times New Roman"/>
                <w:sz w:val="24"/>
                <w:szCs w:val="28"/>
              </w:rPr>
              <w:t xml:space="preserve">дії </w:t>
            </w:r>
            <w:r>
              <w:rPr>
                <w:rFonts w:ascii="Times New Roman" w:hAnsi="Times New Roman" w:cs="Times New Roman"/>
                <w:sz w:val="24"/>
                <w:szCs w:val="28"/>
              </w:rPr>
              <w:t>існуючого тарифу без змін</w:t>
            </w:r>
          </w:p>
          <w:p w14:paraId="180A2160" w14:textId="77777777" w:rsidR="006A4F8B" w:rsidRDefault="006A4F8B" w:rsidP="006A4F8B">
            <w:pPr>
              <w:pStyle w:val="a9"/>
              <w:ind w:left="0"/>
              <w:rPr>
                <w:rFonts w:ascii="Times New Roman" w:hAnsi="Times New Roman" w:cs="Times New Roman"/>
                <w:b/>
                <w:sz w:val="28"/>
                <w:szCs w:val="28"/>
              </w:rPr>
            </w:pPr>
          </w:p>
        </w:tc>
      </w:tr>
    </w:tbl>
    <w:p w14:paraId="76A525E7" w14:textId="77777777" w:rsidR="006A4F8B" w:rsidRPr="006A4F8B" w:rsidRDefault="006A4F8B" w:rsidP="006A4F8B">
      <w:pPr>
        <w:pStyle w:val="a9"/>
        <w:spacing w:after="0" w:line="240" w:lineRule="auto"/>
        <w:rPr>
          <w:rFonts w:ascii="Times New Roman" w:hAnsi="Times New Roman" w:cs="Times New Roman"/>
          <w:b/>
          <w:sz w:val="28"/>
          <w:szCs w:val="28"/>
        </w:rPr>
      </w:pPr>
    </w:p>
    <w:tbl>
      <w:tblPr>
        <w:tblStyle w:val="ae"/>
        <w:tblW w:w="0" w:type="auto"/>
        <w:tblLook w:val="04A0" w:firstRow="1" w:lastRow="0" w:firstColumn="1" w:lastColumn="0" w:noHBand="0" w:noVBand="1"/>
      </w:tblPr>
      <w:tblGrid>
        <w:gridCol w:w="4106"/>
        <w:gridCol w:w="5523"/>
      </w:tblGrid>
      <w:tr w:rsidR="009433DD" w14:paraId="2FE11199" w14:textId="77777777" w:rsidTr="00A7748E">
        <w:tc>
          <w:tcPr>
            <w:tcW w:w="4106" w:type="dxa"/>
          </w:tcPr>
          <w:p w14:paraId="38ABFE69" w14:textId="77777777" w:rsidR="009433DD" w:rsidRPr="006A4F8B" w:rsidRDefault="009433DD" w:rsidP="009E1225">
            <w:pPr>
              <w:rPr>
                <w:rFonts w:ascii="Times New Roman" w:hAnsi="Times New Roman" w:cs="Times New Roman"/>
                <w:b/>
                <w:bCs/>
                <w:sz w:val="28"/>
                <w:szCs w:val="28"/>
              </w:rPr>
            </w:pPr>
            <w:r w:rsidRPr="006A4F8B">
              <w:rPr>
                <w:rFonts w:ascii="Times New Roman" w:hAnsi="Times New Roman" w:cs="Times New Roman"/>
                <w:b/>
                <w:bCs/>
                <w:sz w:val="28"/>
                <w:szCs w:val="28"/>
              </w:rPr>
              <w:t>Вид альтернатив</w:t>
            </w:r>
            <w:r w:rsidR="005902C3">
              <w:rPr>
                <w:rFonts w:ascii="Times New Roman" w:hAnsi="Times New Roman" w:cs="Times New Roman"/>
                <w:b/>
                <w:bCs/>
                <w:sz w:val="28"/>
                <w:szCs w:val="28"/>
              </w:rPr>
              <w:t>а</w:t>
            </w:r>
          </w:p>
        </w:tc>
        <w:tc>
          <w:tcPr>
            <w:tcW w:w="5523" w:type="dxa"/>
          </w:tcPr>
          <w:p w14:paraId="394BE6C6" w14:textId="77777777" w:rsidR="009433DD" w:rsidRPr="006A4F8B" w:rsidRDefault="009433DD" w:rsidP="009E1225">
            <w:pPr>
              <w:ind w:firstLine="708"/>
              <w:jc w:val="both"/>
              <w:rPr>
                <w:rFonts w:ascii="Times New Roman" w:hAnsi="Times New Roman" w:cs="Times New Roman"/>
                <w:b/>
                <w:bCs/>
                <w:sz w:val="28"/>
                <w:szCs w:val="28"/>
              </w:rPr>
            </w:pPr>
            <w:r w:rsidRPr="006A4F8B">
              <w:rPr>
                <w:rFonts w:ascii="Times New Roman" w:hAnsi="Times New Roman" w:cs="Times New Roman"/>
                <w:b/>
                <w:bCs/>
                <w:sz w:val="28"/>
                <w:szCs w:val="28"/>
              </w:rPr>
              <w:t>Опис альтернативи</w:t>
            </w:r>
          </w:p>
        </w:tc>
      </w:tr>
      <w:tr w:rsidR="009433DD" w14:paraId="7906403D" w14:textId="77777777" w:rsidTr="00A7748E">
        <w:tc>
          <w:tcPr>
            <w:tcW w:w="4106" w:type="dxa"/>
          </w:tcPr>
          <w:p w14:paraId="686CE1FD" w14:textId="77777777" w:rsidR="009433DD" w:rsidRPr="006A4F8B" w:rsidRDefault="009433DD" w:rsidP="009433DD">
            <w:pPr>
              <w:rPr>
                <w:rFonts w:ascii="Times New Roman" w:hAnsi="Times New Roman" w:cs="Times New Roman"/>
                <w:b/>
                <w:bCs/>
                <w:sz w:val="28"/>
                <w:szCs w:val="28"/>
              </w:rPr>
            </w:pPr>
            <w:r w:rsidRPr="006A4F8B">
              <w:rPr>
                <w:rFonts w:ascii="Times New Roman" w:hAnsi="Times New Roman" w:cs="Times New Roman"/>
                <w:b/>
                <w:bCs/>
                <w:sz w:val="28"/>
                <w:szCs w:val="28"/>
              </w:rPr>
              <w:t>Альтернатива 1</w:t>
            </w:r>
          </w:p>
          <w:p w14:paraId="342684B9" w14:textId="77777777" w:rsidR="003E7E66" w:rsidRDefault="003E7E66" w:rsidP="009433DD">
            <w:pPr>
              <w:rPr>
                <w:rFonts w:ascii="Times New Roman" w:hAnsi="Times New Roman" w:cs="Times New Roman"/>
                <w:bCs/>
                <w:sz w:val="28"/>
                <w:szCs w:val="28"/>
              </w:rPr>
            </w:pPr>
          </w:p>
          <w:p w14:paraId="44BE7091" w14:textId="77777777" w:rsidR="003E7E66" w:rsidRDefault="003E7E66" w:rsidP="009433DD">
            <w:pPr>
              <w:rPr>
                <w:rFonts w:ascii="Times New Roman" w:hAnsi="Times New Roman" w:cs="Times New Roman"/>
                <w:bCs/>
                <w:sz w:val="28"/>
                <w:szCs w:val="28"/>
              </w:rPr>
            </w:pPr>
          </w:p>
        </w:tc>
        <w:tc>
          <w:tcPr>
            <w:tcW w:w="5523" w:type="dxa"/>
          </w:tcPr>
          <w:p w14:paraId="58F14FD4" w14:textId="77777777" w:rsidR="009F2A62" w:rsidRPr="009F2A62" w:rsidRDefault="005902C3" w:rsidP="009F2A62">
            <w:pPr>
              <w:jc w:val="both"/>
              <w:rPr>
                <w:rFonts w:ascii="Times New Roman" w:hAnsi="Times New Roman" w:cs="Times New Roman"/>
                <w:sz w:val="24"/>
                <w:szCs w:val="24"/>
              </w:rPr>
            </w:pPr>
            <w:r>
              <w:rPr>
                <w:rFonts w:ascii="Times New Roman" w:hAnsi="Times New Roman" w:cs="Times New Roman"/>
                <w:sz w:val="24"/>
                <w:szCs w:val="24"/>
              </w:rPr>
              <w:t xml:space="preserve">     </w:t>
            </w:r>
            <w:r w:rsidR="009F2A62">
              <w:rPr>
                <w:rFonts w:ascii="Times New Roman" w:hAnsi="Times New Roman" w:cs="Times New Roman"/>
                <w:sz w:val="24"/>
                <w:szCs w:val="24"/>
              </w:rPr>
              <w:t>П</w:t>
            </w:r>
            <w:r w:rsidR="009F2A62" w:rsidRPr="009F2A62">
              <w:rPr>
                <w:rFonts w:ascii="Times New Roman" w:hAnsi="Times New Roman" w:cs="Times New Roman"/>
                <w:sz w:val="24"/>
                <w:szCs w:val="24"/>
              </w:rPr>
              <w:t xml:space="preserve">ропонується наступна гранична вартість разового квитка: </w:t>
            </w:r>
          </w:p>
          <w:p w14:paraId="3C905A19" w14:textId="77777777" w:rsidR="009F2A62" w:rsidRPr="009F2A62" w:rsidRDefault="009F2A62" w:rsidP="009F2A62">
            <w:pPr>
              <w:jc w:val="both"/>
              <w:rPr>
                <w:rFonts w:ascii="Times New Roman" w:hAnsi="Times New Roman" w:cs="Times New Roman"/>
                <w:sz w:val="24"/>
                <w:szCs w:val="24"/>
              </w:rPr>
            </w:pPr>
            <w:r w:rsidRPr="009F2A62">
              <w:rPr>
                <w:rFonts w:ascii="Times New Roman" w:hAnsi="Times New Roman" w:cs="Times New Roman"/>
                <w:sz w:val="24"/>
                <w:szCs w:val="24"/>
              </w:rPr>
              <w:t xml:space="preserve">- </w:t>
            </w:r>
            <w:r w:rsidR="006401D8">
              <w:rPr>
                <w:rFonts w:ascii="Times New Roman" w:hAnsi="Times New Roman" w:cs="Times New Roman"/>
                <w:sz w:val="24"/>
                <w:szCs w:val="24"/>
              </w:rPr>
              <w:t>30</w:t>
            </w:r>
            <w:r w:rsidRPr="009F2A62">
              <w:rPr>
                <w:rFonts w:ascii="Times New Roman" w:hAnsi="Times New Roman" w:cs="Times New Roman"/>
                <w:sz w:val="24"/>
                <w:szCs w:val="24"/>
              </w:rPr>
              <w:t>,00 грн за одну поїздку при готівковому розрахунку;</w:t>
            </w:r>
          </w:p>
          <w:p w14:paraId="08DD4202" w14:textId="77777777" w:rsidR="009F2A62" w:rsidRPr="009F2A62" w:rsidRDefault="009F2A62" w:rsidP="009F2A62">
            <w:pPr>
              <w:jc w:val="both"/>
              <w:rPr>
                <w:rFonts w:ascii="Times New Roman" w:hAnsi="Times New Roman" w:cs="Times New Roman"/>
                <w:sz w:val="24"/>
                <w:szCs w:val="24"/>
              </w:rPr>
            </w:pPr>
            <w:r w:rsidRPr="009F2A62">
              <w:rPr>
                <w:rFonts w:ascii="Times New Roman" w:hAnsi="Times New Roman" w:cs="Times New Roman"/>
                <w:sz w:val="24"/>
                <w:szCs w:val="24"/>
              </w:rPr>
              <w:t xml:space="preserve">- </w:t>
            </w:r>
            <w:r w:rsidR="006401D8">
              <w:rPr>
                <w:rFonts w:ascii="Times New Roman" w:hAnsi="Times New Roman" w:cs="Times New Roman"/>
                <w:sz w:val="24"/>
                <w:szCs w:val="24"/>
              </w:rPr>
              <w:t>20</w:t>
            </w:r>
            <w:r w:rsidRPr="009F2A62">
              <w:rPr>
                <w:rFonts w:ascii="Times New Roman" w:hAnsi="Times New Roman" w:cs="Times New Roman"/>
                <w:sz w:val="24"/>
                <w:szCs w:val="24"/>
              </w:rPr>
              <w:t>,00 грн за одну поїздку при розрахунку безконтактною банківською карткою.</w:t>
            </w:r>
          </w:p>
          <w:p w14:paraId="2B3A00CC" w14:textId="77777777" w:rsidR="009F2A62" w:rsidRPr="001A7512" w:rsidRDefault="005902C3" w:rsidP="009F2A62">
            <w:pPr>
              <w:jc w:val="both"/>
              <w:rPr>
                <w:rFonts w:ascii="Times New Roman" w:hAnsi="Times New Roman" w:cs="Times New Roman"/>
                <w:sz w:val="24"/>
                <w:szCs w:val="28"/>
              </w:rPr>
            </w:pPr>
            <w:r>
              <w:rPr>
                <w:rFonts w:ascii="Times New Roman" w:hAnsi="Times New Roman" w:cs="Times New Roman"/>
                <w:sz w:val="24"/>
                <w:szCs w:val="28"/>
              </w:rPr>
              <w:t xml:space="preserve">     </w:t>
            </w:r>
            <w:r w:rsidR="009F2A62">
              <w:rPr>
                <w:rFonts w:ascii="Times New Roman" w:hAnsi="Times New Roman" w:cs="Times New Roman"/>
                <w:sz w:val="24"/>
                <w:szCs w:val="28"/>
              </w:rPr>
              <w:t xml:space="preserve">Це </w:t>
            </w:r>
            <w:r w:rsidR="009F2A62" w:rsidRPr="001A7512">
              <w:rPr>
                <w:rFonts w:ascii="Times New Roman" w:hAnsi="Times New Roman" w:cs="Times New Roman"/>
                <w:sz w:val="24"/>
                <w:szCs w:val="28"/>
              </w:rPr>
              <w:t xml:space="preserve">дозволить: </w:t>
            </w:r>
          </w:p>
          <w:p w14:paraId="6B3D632E" w14:textId="77777777" w:rsidR="009F2A62" w:rsidRDefault="009F2A62" w:rsidP="009F2A62">
            <w:pPr>
              <w:jc w:val="both"/>
              <w:rPr>
                <w:rFonts w:ascii="Times New Roman" w:hAnsi="Times New Roman" w:cs="Times New Roman"/>
                <w:sz w:val="24"/>
                <w:szCs w:val="28"/>
              </w:rPr>
            </w:pPr>
            <w:r w:rsidRPr="001A7512">
              <w:rPr>
                <w:rFonts w:ascii="Times New Roman" w:hAnsi="Times New Roman" w:cs="Times New Roman"/>
                <w:sz w:val="24"/>
                <w:szCs w:val="28"/>
              </w:rPr>
              <w:t>- привести тариф до економічно обґрунтованого рівня;</w:t>
            </w:r>
          </w:p>
          <w:p w14:paraId="2D12CA15" w14:textId="77777777" w:rsidR="00022EB3" w:rsidRPr="001A7512" w:rsidRDefault="00022EB3" w:rsidP="009F2A62">
            <w:pPr>
              <w:jc w:val="both"/>
              <w:rPr>
                <w:rFonts w:ascii="Times New Roman" w:hAnsi="Times New Roman" w:cs="Times New Roman"/>
                <w:sz w:val="24"/>
                <w:szCs w:val="28"/>
              </w:rPr>
            </w:pPr>
            <w:r>
              <w:rPr>
                <w:rFonts w:ascii="Times New Roman" w:hAnsi="Times New Roman" w:cs="Times New Roman"/>
                <w:sz w:val="24"/>
                <w:szCs w:val="28"/>
              </w:rPr>
              <w:t>- підтримувати належний технічний стан транспортних засобів підприємства;</w:t>
            </w:r>
          </w:p>
          <w:p w14:paraId="44DF5089" w14:textId="77777777" w:rsidR="009F2A62" w:rsidRPr="001A7512" w:rsidRDefault="009F2A62" w:rsidP="009F2A62">
            <w:pPr>
              <w:jc w:val="both"/>
              <w:rPr>
                <w:rFonts w:ascii="Times New Roman" w:hAnsi="Times New Roman" w:cs="Times New Roman"/>
                <w:sz w:val="24"/>
                <w:szCs w:val="28"/>
              </w:rPr>
            </w:pPr>
            <w:r w:rsidRPr="001A7512">
              <w:rPr>
                <w:rFonts w:ascii="Times New Roman" w:hAnsi="Times New Roman" w:cs="Times New Roman"/>
                <w:sz w:val="24"/>
                <w:szCs w:val="28"/>
              </w:rPr>
              <w:t>- підвищити якість надання послуг з</w:t>
            </w:r>
            <w:r w:rsidR="00022EB3">
              <w:rPr>
                <w:rFonts w:ascii="Times New Roman" w:hAnsi="Times New Roman" w:cs="Times New Roman"/>
                <w:sz w:val="24"/>
                <w:szCs w:val="28"/>
              </w:rPr>
              <w:t xml:space="preserve"> перевезення та безпеку пасажирських </w:t>
            </w:r>
            <w:r w:rsidRPr="001A7512">
              <w:rPr>
                <w:rFonts w:ascii="Times New Roman" w:hAnsi="Times New Roman" w:cs="Times New Roman"/>
                <w:sz w:val="24"/>
                <w:szCs w:val="28"/>
              </w:rPr>
              <w:t xml:space="preserve">перевезень; </w:t>
            </w:r>
          </w:p>
          <w:p w14:paraId="4621677E" w14:textId="77777777" w:rsidR="009F2A62" w:rsidRPr="001A7512" w:rsidRDefault="009F2A62" w:rsidP="009F2A62">
            <w:pPr>
              <w:jc w:val="both"/>
              <w:rPr>
                <w:rFonts w:ascii="Times New Roman" w:hAnsi="Times New Roman" w:cs="Times New Roman"/>
                <w:sz w:val="24"/>
                <w:szCs w:val="28"/>
              </w:rPr>
            </w:pPr>
            <w:r w:rsidRPr="001A7512">
              <w:rPr>
                <w:rFonts w:ascii="Times New Roman" w:hAnsi="Times New Roman" w:cs="Times New Roman"/>
                <w:sz w:val="24"/>
                <w:szCs w:val="28"/>
              </w:rPr>
              <w:t xml:space="preserve">- своєчасно здійснювати першочергові та необхідні виплати, а саме: заробітної плати, податків та зборів; </w:t>
            </w:r>
          </w:p>
          <w:p w14:paraId="0A8C30CE" w14:textId="77777777" w:rsidR="009F2A62" w:rsidRDefault="009F2A62" w:rsidP="009F2A62">
            <w:pPr>
              <w:jc w:val="both"/>
              <w:rPr>
                <w:rFonts w:ascii="Times New Roman" w:hAnsi="Times New Roman" w:cs="Times New Roman"/>
                <w:sz w:val="24"/>
                <w:szCs w:val="28"/>
              </w:rPr>
            </w:pPr>
            <w:r w:rsidRPr="001A7512">
              <w:rPr>
                <w:rFonts w:ascii="Times New Roman" w:hAnsi="Times New Roman" w:cs="Times New Roman"/>
                <w:sz w:val="24"/>
                <w:szCs w:val="28"/>
              </w:rPr>
              <w:t xml:space="preserve"> - здійснювати поточні</w:t>
            </w:r>
            <w:r>
              <w:rPr>
                <w:rFonts w:ascii="Times New Roman" w:hAnsi="Times New Roman" w:cs="Times New Roman"/>
                <w:sz w:val="24"/>
                <w:szCs w:val="28"/>
              </w:rPr>
              <w:t>/</w:t>
            </w:r>
            <w:r w:rsidRPr="001A7512">
              <w:rPr>
                <w:rFonts w:ascii="Times New Roman" w:hAnsi="Times New Roman" w:cs="Times New Roman"/>
                <w:sz w:val="24"/>
                <w:szCs w:val="28"/>
              </w:rPr>
              <w:t>капітальні ремонти транспортних засобів.</w:t>
            </w:r>
          </w:p>
          <w:p w14:paraId="3F39151E" w14:textId="77777777" w:rsidR="009F2A62" w:rsidRPr="001A7512" w:rsidRDefault="005902C3" w:rsidP="009F2A62">
            <w:pPr>
              <w:jc w:val="both"/>
              <w:rPr>
                <w:rFonts w:ascii="Times New Roman" w:hAnsi="Times New Roman" w:cs="Times New Roman"/>
                <w:sz w:val="24"/>
                <w:szCs w:val="28"/>
              </w:rPr>
            </w:pPr>
            <w:r>
              <w:rPr>
                <w:rFonts w:ascii="Times New Roman" w:hAnsi="Times New Roman" w:cs="Times New Roman"/>
                <w:sz w:val="24"/>
                <w:szCs w:val="28"/>
              </w:rPr>
              <w:t xml:space="preserve">     </w:t>
            </w:r>
            <w:r w:rsidR="009F2A62">
              <w:rPr>
                <w:rFonts w:ascii="Times New Roman" w:hAnsi="Times New Roman" w:cs="Times New Roman"/>
                <w:sz w:val="24"/>
                <w:szCs w:val="28"/>
              </w:rPr>
              <w:t xml:space="preserve">Окрім іншого, </w:t>
            </w:r>
            <w:r w:rsidR="009F2A62" w:rsidRPr="001A7512">
              <w:rPr>
                <w:rFonts w:ascii="Times New Roman" w:hAnsi="Times New Roman" w:cs="Times New Roman"/>
                <w:sz w:val="24"/>
                <w:szCs w:val="28"/>
              </w:rPr>
              <w:t xml:space="preserve">збільшення доходів </w:t>
            </w:r>
            <w:r w:rsidR="009F2A62">
              <w:rPr>
                <w:rFonts w:ascii="Times New Roman" w:hAnsi="Times New Roman" w:cs="Times New Roman"/>
                <w:sz w:val="24"/>
                <w:szCs w:val="28"/>
              </w:rPr>
              <w:t>надавача послуги з перевезення пасажирів,</w:t>
            </w:r>
            <w:r w:rsidR="009F2A62" w:rsidRPr="001A7512">
              <w:rPr>
                <w:rFonts w:ascii="Times New Roman" w:hAnsi="Times New Roman" w:cs="Times New Roman"/>
                <w:sz w:val="24"/>
                <w:szCs w:val="28"/>
              </w:rPr>
              <w:t xml:space="preserve"> дозволить виконувати умови договорів на регулярні перевезення, в частині наявності необхідної кількості транспортних засобів на маршрутах, і затверджених графіків або інтервалів руху, особливо у вечірні години доби. </w:t>
            </w:r>
          </w:p>
          <w:p w14:paraId="0BEC0847" w14:textId="77777777" w:rsidR="009433DD" w:rsidRPr="00986E31" w:rsidRDefault="005902C3" w:rsidP="00986E31">
            <w:pPr>
              <w:jc w:val="both"/>
              <w:rPr>
                <w:rFonts w:ascii="Times New Roman" w:hAnsi="Times New Roman" w:cs="Times New Roman"/>
                <w:sz w:val="24"/>
                <w:szCs w:val="28"/>
              </w:rPr>
            </w:pPr>
            <w:r>
              <w:rPr>
                <w:rFonts w:ascii="Times New Roman" w:hAnsi="Times New Roman" w:cs="Times New Roman"/>
                <w:sz w:val="24"/>
                <w:szCs w:val="28"/>
              </w:rPr>
              <w:t xml:space="preserve">     </w:t>
            </w:r>
            <w:r w:rsidR="009F2A62" w:rsidRPr="001A7512">
              <w:rPr>
                <w:rFonts w:ascii="Times New Roman" w:hAnsi="Times New Roman" w:cs="Times New Roman"/>
                <w:sz w:val="24"/>
                <w:szCs w:val="28"/>
              </w:rPr>
              <w:t>Обраний спосіб є прийнятним, оскільки забезпечить досягнення поставлених цілей, задовольнить підприємницький інтерес та забезпечить дотримання вимог чинного законодавства у сфері</w:t>
            </w:r>
            <w:r>
              <w:rPr>
                <w:rFonts w:ascii="Times New Roman" w:hAnsi="Times New Roman" w:cs="Times New Roman"/>
                <w:sz w:val="24"/>
                <w:szCs w:val="28"/>
              </w:rPr>
              <w:t xml:space="preserve"> </w:t>
            </w:r>
            <w:r w:rsidR="009F2A62" w:rsidRPr="001A7512">
              <w:rPr>
                <w:rFonts w:ascii="Times New Roman" w:hAnsi="Times New Roman" w:cs="Times New Roman"/>
                <w:sz w:val="24"/>
                <w:szCs w:val="28"/>
              </w:rPr>
              <w:t xml:space="preserve">пасажирських перевезень. </w:t>
            </w:r>
          </w:p>
        </w:tc>
      </w:tr>
      <w:tr w:rsidR="009433DD" w14:paraId="35AB2F91" w14:textId="77777777" w:rsidTr="00A7748E">
        <w:tc>
          <w:tcPr>
            <w:tcW w:w="4106" w:type="dxa"/>
          </w:tcPr>
          <w:p w14:paraId="7FDB6A0E" w14:textId="77777777" w:rsidR="009433DD" w:rsidRPr="006A4F8B" w:rsidRDefault="009433DD" w:rsidP="009433DD">
            <w:pPr>
              <w:rPr>
                <w:rFonts w:ascii="Times New Roman" w:hAnsi="Times New Roman" w:cs="Times New Roman"/>
                <w:b/>
                <w:bCs/>
                <w:sz w:val="28"/>
                <w:szCs w:val="28"/>
              </w:rPr>
            </w:pPr>
            <w:r w:rsidRPr="006A4F8B">
              <w:rPr>
                <w:rFonts w:ascii="Times New Roman" w:hAnsi="Times New Roman" w:cs="Times New Roman"/>
                <w:b/>
                <w:bCs/>
                <w:sz w:val="28"/>
                <w:szCs w:val="28"/>
              </w:rPr>
              <w:t>Альтернатива 2</w:t>
            </w:r>
          </w:p>
          <w:p w14:paraId="1F808BB5" w14:textId="77777777" w:rsidR="003E7E66" w:rsidRDefault="003E7E66" w:rsidP="009433DD">
            <w:pPr>
              <w:rPr>
                <w:rFonts w:ascii="Times New Roman" w:hAnsi="Times New Roman" w:cs="Times New Roman"/>
                <w:bCs/>
                <w:sz w:val="28"/>
                <w:szCs w:val="28"/>
              </w:rPr>
            </w:pPr>
          </w:p>
          <w:p w14:paraId="217C5288" w14:textId="77777777" w:rsidR="003E7E66" w:rsidRDefault="003E7E66" w:rsidP="006A4F8B">
            <w:pPr>
              <w:jc w:val="both"/>
              <w:rPr>
                <w:rFonts w:ascii="Times New Roman" w:hAnsi="Times New Roman" w:cs="Times New Roman"/>
                <w:bCs/>
                <w:sz w:val="28"/>
                <w:szCs w:val="28"/>
              </w:rPr>
            </w:pPr>
          </w:p>
        </w:tc>
        <w:tc>
          <w:tcPr>
            <w:tcW w:w="5523" w:type="dxa"/>
          </w:tcPr>
          <w:p w14:paraId="3976F297" w14:textId="77777777" w:rsidR="009F2A62" w:rsidRPr="001A7512" w:rsidRDefault="005902C3" w:rsidP="009F2A62">
            <w:pPr>
              <w:jc w:val="both"/>
              <w:rPr>
                <w:rFonts w:ascii="Times New Roman" w:hAnsi="Times New Roman" w:cs="Times New Roman"/>
                <w:sz w:val="24"/>
                <w:szCs w:val="28"/>
              </w:rPr>
            </w:pPr>
            <w:r>
              <w:rPr>
                <w:rFonts w:ascii="Times New Roman" w:hAnsi="Times New Roman" w:cs="Times New Roman"/>
                <w:sz w:val="24"/>
                <w:szCs w:val="28"/>
              </w:rPr>
              <w:t xml:space="preserve">     </w:t>
            </w:r>
            <w:r w:rsidR="009F2A62">
              <w:rPr>
                <w:rFonts w:ascii="Times New Roman" w:hAnsi="Times New Roman" w:cs="Times New Roman"/>
                <w:sz w:val="24"/>
                <w:szCs w:val="28"/>
              </w:rPr>
              <w:t>Залишення в дії існуючого тарифу не забезпечує</w:t>
            </w:r>
            <w:r w:rsidR="009F2A62" w:rsidRPr="001A7512">
              <w:rPr>
                <w:rFonts w:ascii="Times New Roman" w:hAnsi="Times New Roman" w:cs="Times New Roman"/>
                <w:sz w:val="24"/>
                <w:szCs w:val="28"/>
              </w:rPr>
              <w:t xml:space="preserve"> покриття витрат</w:t>
            </w:r>
            <w:r w:rsidR="009F2A62">
              <w:rPr>
                <w:rFonts w:ascii="Times New Roman" w:hAnsi="Times New Roman" w:cs="Times New Roman"/>
                <w:sz w:val="24"/>
                <w:szCs w:val="28"/>
              </w:rPr>
              <w:t xml:space="preserve">. Така ситуація </w:t>
            </w:r>
            <w:r w:rsidR="009F2A62" w:rsidRPr="001A7512">
              <w:rPr>
                <w:rFonts w:ascii="Times New Roman" w:hAnsi="Times New Roman" w:cs="Times New Roman"/>
                <w:sz w:val="24"/>
                <w:szCs w:val="28"/>
              </w:rPr>
              <w:t>призведе до</w:t>
            </w:r>
            <w:r>
              <w:rPr>
                <w:rFonts w:ascii="Times New Roman" w:hAnsi="Times New Roman" w:cs="Times New Roman"/>
                <w:sz w:val="24"/>
                <w:szCs w:val="28"/>
              </w:rPr>
              <w:t xml:space="preserve"> </w:t>
            </w:r>
            <w:r w:rsidR="009F2A62" w:rsidRPr="001A7512">
              <w:rPr>
                <w:rFonts w:ascii="Times New Roman" w:hAnsi="Times New Roman" w:cs="Times New Roman"/>
                <w:sz w:val="24"/>
                <w:szCs w:val="28"/>
              </w:rPr>
              <w:t>утворення заборгованості із виплати заробітної плати, неможливості сплачувати обов’язкові податки та збори, погіршення технічного стану рухомого складу</w:t>
            </w:r>
            <w:r w:rsidR="009F2A62">
              <w:rPr>
                <w:rFonts w:ascii="Times New Roman" w:hAnsi="Times New Roman" w:cs="Times New Roman"/>
                <w:sz w:val="24"/>
                <w:szCs w:val="28"/>
              </w:rPr>
              <w:t xml:space="preserve"> перевізника</w:t>
            </w:r>
            <w:r w:rsidR="009F2A62" w:rsidRPr="001A7512">
              <w:rPr>
                <w:rFonts w:ascii="Times New Roman" w:hAnsi="Times New Roman" w:cs="Times New Roman"/>
                <w:sz w:val="24"/>
                <w:szCs w:val="28"/>
              </w:rPr>
              <w:t xml:space="preserve">, зниження якості та </w:t>
            </w:r>
            <w:r w:rsidR="009F2A62" w:rsidRPr="001A7512">
              <w:rPr>
                <w:rFonts w:ascii="Times New Roman" w:hAnsi="Times New Roman" w:cs="Times New Roman"/>
                <w:sz w:val="24"/>
                <w:szCs w:val="28"/>
              </w:rPr>
              <w:lastRenderedPageBreak/>
              <w:t>безпеки послуг, що в свою чергу, ставить під загрозу стале задоволення потреб населення громади в перевезеннях міським автомобільним транспортом.</w:t>
            </w:r>
          </w:p>
          <w:p w14:paraId="234553C3" w14:textId="77777777" w:rsidR="009433DD" w:rsidRDefault="005902C3" w:rsidP="009F2A62">
            <w:pPr>
              <w:jc w:val="both"/>
              <w:rPr>
                <w:rFonts w:ascii="Times New Roman" w:hAnsi="Times New Roman" w:cs="Times New Roman"/>
                <w:bCs/>
                <w:sz w:val="28"/>
                <w:szCs w:val="28"/>
              </w:rPr>
            </w:pPr>
            <w:r>
              <w:rPr>
                <w:rFonts w:ascii="Times New Roman" w:hAnsi="Times New Roman" w:cs="Times New Roman"/>
                <w:sz w:val="24"/>
                <w:szCs w:val="28"/>
              </w:rPr>
              <w:t xml:space="preserve">     </w:t>
            </w:r>
            <w:r w:rsidR="009F2A62" w:rsidRPr="001A7512">
              <w:rPr>
                <w:rFonts w:ascii="Times New Roman" w:hAnsi="Times New Roman" w:cs="Times New Roman"/>
                <w:sz w:val="24"/>
                <w:szCs w:val="28"/>
              </w:rPr>
              <w:t>Альтернатива</w:t>
            </w:r>
            <w:r w:rsidR="009F2A62">
              <w:rPr>
                <w:rFonts w:ascii="Times New Roman" w:hAnsi="Times New Roman" w:cs="Times New Roman"/>
                <w:sz w:val="24"/>
                <w:szCs w:val="28"/>
              </w:rPr>
              <w:t xml:space="preserve"> 2</w:t>
            </w:r>
            <w:r w:rsidR="009F2A62" w:rsidRPr="001A7512">
              <w:rPr>
                <w:rFonts w:ascii="Times New Roman" w:hAnsi="Times New Roman" w:cs="Times New Roman"/>
                <w:sz w:val="24"/>
                <w:szCs w:val="28"/>
              </w:rPr>
              <w:t xml:space="preserve"> є неприйнятною, оскільки п</w:t>
            </w:r>
            <w:r w:rsidR="009F2A62">
              <w:rPr>
                <w:rFonts w:ascii="Times New Roman" w:hAnsi="Times New Roman" w:cs="Times New Roman"/>
                <w:sz w:val="24"/>
                <w:szCs w:val="28"/>
              </w:rPr>
              <w:t xml:space="preserve">ризведе до збитковості суб’єкта господарювання, </w:t>
            </w:r>
            <w:r w:rsidR="009F2A62" w:rsidRPr="001A7512">
              <w:rPr>
                <w:rFonts w:ascii="Times New Roman" w:hAnsi="Times New Roman" w:cs="Times New Roman"/>
                <w:sz w:val="24"/>
                <w:szCs w:val="28"/>
              </w:rPr>
              <w:t>та може призвести до</w:t>
            </w:r>
            <w:r>
              <w:rPr>
                <w:rFonts w:ascii="Times New Roman" w:hAnsi="Times New Roman" w:cs="Times New Roman"/>
                <w:sz w:val="24"/>
                <w:szCs w:val="28"/>
              </w:rPr>
              <w:t xml:space="preserve"> </w:t>
            </w:r>
            <w:r w:rsidR="009F2A62" w:rsidRPr="001A7512">
              <w:rPr>
                <w:rFonts w:ascii="Times New Roman" w:hAnsi="Times New Roman" w:cs="Times New Roman"/>
                <w:sz w:val="24"/>
                <w:szCs w:val="28"/>
              </w:rPr>
              <w:t>непередбачуваних ситуацій і, як наслідок, – населення не отримає належних послуг, погіршиться їх якість та зменшиться обсяг пасажирських перевезень автотранспортом.</w:t>
            </w:r>
          </w:p>
        </w:tc>
      </w:tr>
    </w:tbl>
    <w:p w14:paraId="034C8B59" w14:textId="77777777" w:rsidR="009433DD" w:rsidRPr="009433DD" w:rsidRDefault="009433DD" w:rsidP="009433DD">
      <w:pPr>
        <w:spacing w:after="0" w:line="240" w:lineRule="auto"/>
        <w:rPr>
          <w:rFonts w:ascii="Times New Roman" w:hAnsi="Times New Roman" w:cs="Times New Roman"/>
          <w:bCs/>
          <w:sz w:val="28"/>
          <w:szCs w:val="28"/>
        </w:rPr>
      </w:pPr>
    </w:p>
    <w:p w14:paraId="2A8A7541" w14:textId="77777777" w:rsidR="00A7748E" w:rsidRPr="009F2A62" w:rsidRDefault="009F2A62" w:rsidP="009F2A6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2. </w:t>
      </w:r>
      <w:r w:rsidR="00A7748E" w:rsidRPr="009F2A62">
        <w:rPr>
          <w:rFonts w:ascii="Times New Roman" w:hAnsi="Times New Roman" w:cs="Times New Roman"/>
          <w:b/>
          <w:sz w:val="28"/>
          <w:szCs w:val="28"/>
        </w:rPr>
        <w:t>Оцінка вибраних альтернативних способів досягнення цілей:</w:t>
      </w:r>
    </w:p>
    <w:p w14:paraId="1CC100A1" w14:textId="77777777" w:rsidR="00A7748E" w:rsidRPr="00A7748E" w:rsidRDefault="00A7748E" w:rsidP="00986E31">
      <w:pPr>
        <w:spacing w:after="0" w:line="240" w:lineRule="auto"/>
        <w:jc w:val="both"/>
        <w:rPr>
          <w:rFonts w:ascii="Times New Roman" w:hAnsi="Times New Roman" w:cs="Times New Roman"/>
          <w:bCs/>
          <w:sz w:val="28"/>
          <w:szCs w:val="28"/>
        </w:rPr>
      </w:pPr>
      <w:r w:rsidRPr="00A7748E">
        <w:rPr>
          <w:rFonts w:ascii="Times New Roman" w:hAnsi="Times New Roman" w:cs="Times New Roman"/>
          <w:bCs/>
          <w:sz w:val="28"/>
          <w:szCs w:val="28"/>
        </w:rPr>
        <w:t>Оцінка впливу на сферу інтересів держави (органу місцевого самоврядування):</w:t>
      </w:r>
    </w:p>
    <w:tbl>
      <w:tblPr>
        <w:tblStyle w:val="ae"/>
        <w:tblW w:w="0" w:type="auto"/>
        <w:tblLook w:val="04A0" w:firstRow="1" w:lastRow="0" w:firstColumn="1" w:lastColumn="0" w:noHBand="0" w:noVBand="1"/>
      </w:tblPr>
      <w:tblGrid>
        <w:gridCol w:w="2122"/>
        <w:gridCol w:w="3798"/>
        <w:gridCol w:w="3709"/>
      </w:tblGrid>
      <w:tr w:rsidR="00A7748E" w14:paraId="60C80981" w14:textId="77777777" w:rsidTr="006A4F8B">
        <w:tc>
          <w:tcPr>
            <w:tcW w:w="2122" w:type="dxa"/>
          </w:tcPr>
          <w:p w14:paraId="3341EBF1" w14:textId="77777777" w:rsidR="00A7748E" w:rsidRDefault="00A7748E" w:rsidP="00A7748E">
            <w:pPr>
              <w:jc w:val="center"/>
              <w:rPr>
                <w:rFonts w:ascii="Times New Roman" w:hAnsi="Times New Roman" w:cs="Times New Roman"/>
                <w:bCs/>
                <w:sz w:val="28"/>
                <w:szCs w:val="28"/>
              </w:rPr>
            </w:pPr>
            <w:r w:rsidRPr="00A7748E">
              <w:rPr>
                <w:rFonts w:ascii="Times New Roman" w:hAnsi="Times New Roman" w:cs="Times New Roman"/>
                <w:bCs/>
                <w:sz w:val="28"/>
                <w:szCs w:val="28"/>
              </w:rPr>
              <w:t>Вид альтернативи</w:t>
            </w:r>
          </w:p>
        </w:tc>
        <w:tc>
          <w:tcPr>
            <w:tcW w:w="3798" w:type="dxa"/>
          </w:tcPr>
          <w:p w14:paraId="03055306" w14:textId="77777777" w:rsidR="00A7748E" w:rsidRDefault="00A7748E" w:rsidP="00A7748E">
            <w:pPr>
              <w:jc w:val="center"/>
              <w:rPr>
                <w:rFonts w:ascii="Times New Roman" w:hAnsi="Times New Roman" w:cs="Times New Roman"/>
                <w:bCs/>
                <w:sz w:val="28"/>
                <w:szCs w:val="28"/>
              </w:rPr>
            </w:pPr>
            <w:r w:rsidRPr="00A7748E">
              <w:rPr>
                <w:rFonts w:ascii="Times New Roman" w:hAnsi="Times New Roman" w:cs="Times New Roman"/>
                <w:bCs/>
                <w:sz w:val="28"/>
                <w:szCs w:val="28"/>
              </w:rPr>
              <w:t>Вигоди</w:t>
            </w:r>
          </w:p>
        </w:tc>
        <w:tc>
          <w:tcPr>
            <w:tcW w:w="3709" w:type="dxa"/>
          </w:tcPr>
          <w:p w14:paraId="7E4EB1D1" w14:textId="77777777" w:rsidR="00A7748E" w:rsidRPr="00A7748E" w:rsidRDefault="00A7748E" w:rsidP="00A7748E">
            <w:pPr>
              <w:ind w:firstLine="708"/>
              <w:jc w:val="center"/>
              <w:rPr>
                <w:rFonts w:ascii="Times New Roman" w:hAnsi="Times New Roman" w:cs="Times New Roman"/>
                <w:bCs/>
                <w:sz w:val="28"/>
                <w:szCs w:val="28"/>
              </w:rPr>
            </w:pPr>
            <w:r w:rsidRPr="00A7748E">
              <w:rPr>
                <w:rFonts w:ascii="Times New Roman" w:hAnsi="Times New Roman" w:cs="Times New Roman"/>
                <w:bCs/>
                <w:sz w:val="28"/>
                <w:szCs w:val="28"/>
              </w:rPr>
              <w:t>Витрати</w:t>
            </w:r>
          </w:p>
          <w:p w14:paraId="2C089850" w14:textId="77777777" w:rsidR="00A7748E" w:rsidRDefault="00A7748E" w:rsidP="00A7748E">
            <w:pPr>
              <w:jc w:val="center"/>
              <w:rPr>
                <w:rFonts w:ascii="Times New Roman" w:hAnsi="Times New Roman" w:cs="Times New Roman"/>
                <w:bCs/>
                <w:sz w:val="28"/>
                <w:szCs w:val="28"/>
              </w:rPr>
            </w:pPr>
          </w:p>
        </w:tc>
      </w:tr>
      <w:tr w:rsidR="00A7748E" w14:paraId="4F303919" w14:textId="77777777" w:rsidTr="006A4F8B">
        <w:tc>
          <w:tcPr>
            <w:tcW w:w="2122" w:type="dxa"/>
          </w:tcPr>
          <w:p w14:paraId="75218EE6" w14:textId="77777777" w:rsidR="00A7748E" w:rsidRPr="00A7748E" w:rsidRDefault="00A7748E" w:rsidP="00A7748E">
            <w:pPr>
              <w:jc w:val="center"/>
              <w:rPr>
                <w:rFonts w:ascii="Times New Roman" w:hAnsi="Times New Roman" w:cs="Times New Roman"/>
                <w:bCs/>
                <w:sz w:val="28"/>
                <w:szCs w:val="28"/>
              </w:rPr>
            </w:pPr>
            <w:r w:rsidRPr="00A7748E">
              <w:rPr>
                <w:rFonts w:ascii="Times New Roman" w:hAnsi="Times New Roman" w:cs="Times New Roman"/>
                <w:bCs/>
                <w:sz w:val="28"/>
                <w:szCs w:val="28"/>
              </w:rPr>
              <w:t>Альтернатива 1</w:t>
            </w:r>
          </w:p>
          <w:p w14:paraId="2374031F" w14:textId="77777777" w:rsidR="00A7748E" w:rsidRDefault="00A7748E" w:rsidP="00A7748E">
            <w:pPr>
              <w:rPr>
                <w:rFonts w:ascii="Times New Roman" w:hAnsi="Times New Roman" w:cs="Times New Roman"/>
                <w:bCs/>
                <w:sz w:val="28"/>
                <w:szCs w:val="28"/>
              </w:rPr>
            </w:pPr>
          </w:p>
          <w:p w14:paraId="34A86F97" w14:textId="77777777" w:rsidR="0026023D" w:rsidRDefault="0026023D" w:rsidP="00A7748E">
            <w:pPr>
              <w:rPr>
                <w:rFonts w:ascii="Times New Roman" w:hAnsi="Times New Roman" w:cs="Times New Roman"/>
                <w:bCs/>
                <w:sz w:val="28"/>
                <w:szCs w:val="28"/>
              </w:rPr>
            </w:pPr>
          </w:p>
          <w:p w14:paraId="3CCDB797" w14:textId="77777777" w:rsidR="0026023D" w:rsidRDefault="0026023D" w:rsidP="00A7748E">
            <w:pPr>
              <w:rPr>
                <w:rFonts w:ascii="Times New Roman" w:hAnsi="Times New Roman" w:cs="Times New Roman"/>
                <w:sz w:val="24"/>
                <w:szCs w:val="28"/>
              </w:rPr>
            </w:pPr>
          </w:p>
          <w:p w14:paraId="3B08FD7D" w14:textId="77777777" w:rsidR="0026023D" w:rsidRDefault="0026023D" w:rsidP="00A7748E">
            <w:pPr>
              <w:rPr>
                <w:rFonts w:ascii="Times New Roman" w:hAnsi="Times New Roman" w:cs="Times New Roman"/>
                <w:sz w:val="24"/>
                <w:szCs w:val="28"/>
              </w:rPr>
            </w:pPr>
          </w:p>
          <w:p w14:paraId="62F171E2" w14:textId="77777777" w:rsidR="0026023D" w:rsidRDefault="0026023D" w:rsidP="00A7748E">
            <w:pPr>
              <w:rPr>
                <w:rFonts w:ascii="Times New Roman" w:hAnsi="Times New Roman" w:cs="Times New Roman"/>
                <w:sz w:val="24"/>
                <w:szCs w:val="28"/>
              </w:rPr>
            </w:pPr>
          </w:p>
          <w:p w14:paraId="63AAE442" w14:textId="77777777" w:rsidR="0026023D" w:rsidRDefault="0026023D" w:rsidP="00A7748E">
            <w:pPr>
              <w:rPr>
                <w:rFonts w:ascii="Times New Roman" w:hAnsi="Times New Roman" w:cs="Times New Roman"/>
                <w:bCs/>
                <w:sz w:val="28"/>
                <w:szCs w:val="28"/>
              </w:rPr>
            </w:pPr>
          </w:p>
        </w:tc>
        <w:tc>
          <w:tcPr>
            <w:tcW w:w="3798" w:type="dxa"/>
          </w:tcPr>
          <w:p w14:paraId="2E03AD2A" w14:textId="77777777" w:rsidR="0026023D" w:rsidRPr="001A7512" w:rsidRDefault="00986E31" w:rsidP="0026023D">
            <w:pPr>
              <w:rPr>
                <w:rFonts w:ascii="Times New Roman" w:hAnsi="Times New Roman" w:cs="Times New Roman"/>
                <w:sz w:val="24"/>
                <w:szCs w:val="28"/>
              </w:rPr>
            </w:pPr>
            <w:r>
              <w:rPr>
                <w:rFonts w:ascii="Times New Roman" w:hAnsi="Times New Roman" w:cs="Times New Roman"/>
                <w:sz w:val="24"/>
                <w:szCs w:val="28"/>
              </w:rPr>
              <w:t xml:space="preserve">- </w:t>
            </w:r>
            <w:r w:rsidR="0026023D" w:rsidRPr="001A7512">
              <w:rPr>
                <w:rFonts w:ascii="Times New Roman" w:hAnsi="Times New Roman" w:cs="Times New Roman"/>
                <w:sz w:val="24"/>
                <w:szCs w:val="28"/>
              </w:rPr>
              <w:t>Забезпечення повноти надходжень до бюджету обов’язкових платежів і зборів та можливе їх збільшення.</w:t>
            </w:r>
          </w:p>
          <w:p w14:paraId="5E170164" w14:textId="77777777" w:rsidR="0026023D" w:rsidRPr="001A7512" w:rsidRDefault="00986E31" w:rsidP="0026023D">
            <w:pPr>
              <w:rPr>
                <w:rFonts w:ascii="Times New Roman" w:hAnsi="Times New Roman" w:cs="Times New Roman"/>
                <w:sz w:val="24"/>
                <w:szCs w:val="28"/>
              </w:rPr>
            </w:pPr>
            <w:r>
              <w:rPr>
                <w:rFonts w:ascii="Times New Roman" w:hAnsi="Times New Roman" w:cs="Times New Roman"/>
                <w:sz w:val="24"/>
                <w:szCs w:val="28"/>
              </w:rPr>
              <w:t xml:space="preserve">- </w:t>
            </w:r>
            <w:r w:rsidR="0026023D" w:rsidRPr="001A7512">
              <w:rPr>
                <w:rFonts w:ascii="Times New Roman" w:hAnsi="Times New Roman" w:cs="Times New Roman"/>
                <w:sz w:val="24"/>
                <w:szCs w:val="28"/>
              </w:rPr>
              <w:t xml:space="preserve">Зменшення скарг на неякісну роботу перевізників. </w:t>
            </w:r>
          </w:p>
          <w:p w14:paraId="339D5111" w14:textId="77777777" w:rsidR="0026023D" w:rsidRPr="001A7512" w:rsidRDefault="00986E31" w:rsidP="0026023D">
            <w:pPr>
              <w:rPr>
                <w:rFonts w:ascii="Times New Roman" w:hAnsi="Times New Roman" w:cs="Times New Roman"/>
                <w:sz w:val="24"/>
                <w:szCs w:val="28"/>
              </w:rPr>
            </w:pPr>
            <w:r>
              <w:rPr>
                <w:rFonts w:ascii="Times New Roman" w:hAnsi="Times New Roman" w:cs="Times New Roman"/>
                <w:sz w:val="24"/>
                <w:szCs w:val="28"/>
              </w:rPr>
              <w:t xml:space="preserve">- </w:t>
            </w:r>
            <w:r w:rsidR="0026023D" w:rsidRPr="001A7512">
              <w:rPr>
                <w:rFonts w:ascii="Times New Roman" w:hAnsi="Times New Roman" w:cs="Times New Roman"/>
                <w:sz w:val="24"/>
                <w:szCs w:val="28"/>
              </w:rPr>
              <w:t>Поліпшення якості надання транспортних послуг та безпеки руху.</w:t>
            </w:r>
          </w:p>
          <w:p w14:paraId="353BB6B1" w14:textId="77777777" w:rsidR="0026023D" w:rsidRPr="001A7512" w:rsidRDefault="00986E31" w:rsidP="0026023D">
            <w:pPr>
              <w:rPr>
                <w:rFonts w:ascii="Times New Roman" w:hAnsi="Times New Roman" w:cs="Times New Roman"/>
                <w:sz w:val="24"/>
                <w:szCs w:val="28"/>
              </w:rPr>
            </w:pPr>
            <w:r>
              <w:rPr>
                <w:rFonts w:ascii="Times New Roman" w:hAnsi="Times New Roman" w:cs="Times New Roman"/>
                <w:sz w:val="24"/>
                <w:szCs w:val="28"/>
              </w:rPr>
              <w:t xml:space="preserve">- </w:t>
            </w:r>
            <w:r w:rsidR="0026023D" w:rsidRPr="001A7512">
              <w:rPr>
                <w:rFonts w:ascii="Times New Roman" w:hAnsi="Times New Roman" w:cs="Times New Roman"/>
                <w:sz w:val="24"/>
                <w:szCs w:val="28"/>
              </w:rPr>
              <w:t>Збереження існуючої транспортної мережі.</w:t>
            </w:r>
          </w:p>
          <w:p w14:paraId="4EDC8302" w14:textId="77777777" w:rsidR="00A7748E" w:rsidRDefault="00986E31" w:rsidP="0026023D">
            <w:pPr>
              <w:rPr>
                <w:rFonts w:ascii="Times New Roman" w:hAnsi="Times New Roman" w:cs="Times New Roman"/>
                <w:b/>
                <w:sz w:val="24"/>
                <w:szCs w:val="28"/>
              </w:rPr>
            </w:pPr>
            <w:r>
              <w:rPr>
                <w:rFonts w:ascii="Times New Roman" w:hAnsi="Times New Roman" w:cs="Times New Roman"/>
                <w:sz w:val="24"/>
                <w:szCs w:val="28"/>
              </w:rPr>
              <w:t xml:space="preserve">- </w:t>
            </w:r>
            <w:r w:rsidR="0026023D" w:rsidRPr="001A7512">
              <w:rPr>
                <w:rFonts w:ascii="Times New Roman" w:hAnsi="Times New Roman" w:cs="Times New Roman"/>
                <w:sz w:val="24"/>
                <w:szCs w:val="28"/>
              </w:rPr>
              <w:t>Вирішення питання безперебійногота якісного надання послуг з перевезення пасажирів</w:t>
            </w:r>
            <w:r w:rsidR="0026023D">
              <w:rPr>
                <w:rFonts w:ascii="Times New Roman" w:hAnsi="Times New Roman" w:cs="Times New Roman"/>
                <w:b/>
                <w:sz w:val="24"/>
                <w:szCs w:val="28"/>
              </w:rPr>
              <w:t>.</w:t>
            </w:r>
          </w:p>
          <w:p w14:paraId="7C9AD457" w14:textId="77777777" w:rsidR="0026023D" w:rsidRPr="0026023D" w:rsidRDefault="00986E31" w:rsidP="006A4F8B">
            <w:pPr>
              <w:rPr>
                <w:rFonts w:ascii="Times New Roman" w:hAnsi="Times New Roman" w:cs="Times New Roman"/>
                <w:bCs/>
                <w:sz w:val="28"/>
                <w:szCs w:val="28"/>
              </w:rPr>
            </w:pPr>
            <w:r>
              <w:rPr>
                <w:rFonts w:ascii="Times New Roman" w:hAnsi="Times New Roman" w:cs="Times New Roman"/>
                <w:sz w:val="24"/>
                <w:szCs w:val="19"/>
              </w:rPr>
              <w:t xml:space="preserve">- </w:t>
            </w:r>
            <w:r w:rsidR="006A4F8B">
              <w:rPr>
                <w:rFonts w:ascii="Times New Roman" w:hAnsi="Times New Roman" w:cs="Times New Roman"/>
                <w:sz w:val="24"/>
                <w:szCs w:val="19"/>
              </w:rPr>
              <w:t>Створення</w:t>
            </w:r>
            <w:r w:rsidR="0026023D" w:rsidRPr="0026023D">
              <w:rPr>
                <w:rFonts w:ascii="Times New Roman" w:hAnsi="Times New Roman" w:cs="Times New Roman"/>
                <w:sz w:val="24"/>
                <w:szCs w:val="19"/>
              </w:rPr>
              <w:t xml:space="preserve"> умови для реалізації вимог статті 10 Закону України «Про автомобільний транспорт», а саме: тарифна політика на автомобільному транспорті має задовольняти підприємницький інтерес, забезпечувати розвиток автомобільного транспорту, стимулювати впровадження новітніх технологій перевезень, застосування сучасних типів транспортних засобів.</w:t>
            </w:r>
          </w:p>
        </w:tc>
        <w:tc>
          <w:tcPr>
            <w:tcW w:w="3709" w:type="dxa"/>
          </w:tcPr>
          <w:p w14:paraId="5AD10E08" w14:textId="77777777" w:rsidR="00986E31" w:rsidRPr="00986E31" w:rsidRDefault="00986E31" w:rsidP="00986E31">
            <w:pPr>
              <w:rPr>
                <w:rFonts w:ascii="Times New Roman" w:hAnsi="Times New Roman" w:cs="Times New Roman"/>
                <w:sz w:val="24"/>
                <w:szCs w:val="28"/>
              </w:rPr>
            </w:pPr>
            <w:r w:rsidRPr="00986E31">
              <w:rPr>
                <w:rFonts w:ascii="Times New Roman" w:hAnsi="Times New Roman" w:cs="Times New Roman"/>
                <w:sz w:val="24"/>
                <w:szCs w:val="28"/>
              </w:rPr>
              <w:t>Витрати часу та матеріальних ресурсів для:</w:t>
            </w:r>
          </w:p>
          <w:p w14:paraId="21142FA3" w14:textId="77777777" w:rsidR="00986E31" w:rsidRPr="00986E31" w:rsidRDefault="00986E31" w:rsidP="00986E31">
            <w:pPr>
              <w:rPr>
                <w:rFonts w:ascii="Times New Roman" w:hAnsi="Times New Roman" w:cs="Times New Roman"/>
                <w:sz w:val="24"/>
                <w:szCs w:val="28"/>
              </w:rPr>
            </w:pPr>
            <w:r w:rsidRPr="00986E31">
              <w:rPr>
                <w:rFonts w:ascii="Times New Roman" w:hAnsi="Times New Roman" w:cs="Times New Roman"/>
                <w:sz w:val="24"/>
                <w:szCs w:val="28"/>
              </w:rPr>
              <w:t>–   підготовки регуляторного акта та забезпечення виконання його вимог;</w:t>
            </w:r>
          </w:p>
          <w:p w14:paraId="1E7434D1" w14:textId="77777777" w:rsidR="00986E31" w:rsidRPr="00986E31" w:rsidRDefault="00986E31" w:rsidP="00986E31">
            <w:pPr>
              <w:rPr>
                <w:rFonts w:ascii="Times New Roman" w:hAnsi="Times New Roman" w:cs="Times New Roman"/>
                <w:sz w:val="24"/>
                <w:szCs w:val="28"/>
              </w:rPr>
            </w:pPr>
            <w:r w:rsidRPr="00986E31">
              <w:rPr>
                <w:rFonts w:ascii="Times New Roman" w:hAnsi="Times New Roman" w:cs="Times New Roman"/>
                <w:sz w:val="24"/>
                <w:szCs w:val="28"/>
              </w:rPr>
              <w:t>– проведення процедур з відстеження результативності його дії;</w:t>
            </w:r>
          </w:p>
          <w:p w14:paraId="6B1AFD08" w14:textId="77777777" w:rsidR="00986E31" w:rsidRPr="00986E31" w:rsidRDefault="00986E31" w:rsidP="00986E31">
            <w:pPr>
              <w:rPr>
                <w:rFonts w:ascii="Times New Roman" w:hAnsi="Times New Roman" w:cs="Times New Roman"/>
                <w:sz w:val="24"/>
                <w:szCs w:val="28"/>
              </w:rPr>
            </w:pPr>
            <w:r>
              <w:rPr>
                <w:rFonts w:ascii="Times New Roman" w:hAnsi="Times New Roman" w:cs="Times New Roman"/>
                <w:sz w:val="24"/>
                <w:szCs w:val="28"/>
              </w:rPr>
              <w:t>- ймовірно в</w:t>
            </w:r>
            <w:r w:rsidRPr="00986E31">
              <w:rPr>
                <w:rFonts w:ascii="Times New Roman" w:hAnsi="Times New Roman" w:cs="Times New Roman"/>
                <w:sz w:val="24"/>
                <w:szCs w:val="28"/>
              </w:rPr>
              <w:t xml:space="preserve">иникне незадоволеність частини громадян підвищенням вартості проїзду, </w:t>
            </w:r>
            <w:r>
              <w:rPr>
                <w:rFonts w:ascii="Times New Roman" w:hAnsi="Times New Roman" w:cs="Times New Roman"/>
                <w:sz w:val="24"/>
                <w:szCs w:val="28"/>
              </w:rPr>
              <w:t xml:space="preserve">що може призвести до </w:t>
            </w:r>
            <w:r w:rsidRPr="00986E31">
              <w:rPr>
                <w:rFonts w:ascii="Times New Roman" w:hAnsi="Times New Roman" w:cs="Times New Roman"/>
                <w:sz w:val="24"/>
                <w:szCs w:val="28"/>
              </w:rPr>
              <w:t>усних та</w:t>
            </w:r>
            <w:r>
              <w:rPr>
                <w:rFonts w:ascii="Times New Roman" w:hAnsi="Times New Roman" w:cs="Times New Roman"/>
                <w:sz w:val="24"/>
                <w:szCs w:val="28"/>
              </w:rPr>
              <w:t>/чи</w:t>
            </w:r>
            <w:r w:rsidRPr="00986E31">
              <w:rPr>
                <w:rFonts w:ascii="Times New Roman" w:hAnsi="Times New Roman" w:cs="Times New Roman"/>
                <w:sz w:val="24"/>
                <w:szCs w:val="28"/>
              </w:rPr>
              <w:t xml:space="preserve"> письмових звернень до виконавчого комітету.</w:t>
            </w:r>
          </w:p>
          <w:p w14:paraId="056A0436" w14:textId="77777777" w:rsidR="00A7748E" w:rsidRDefault="00A7748E" w:rsidP="00986E31">
            <w:pPr>
              <w:rPr>
                <w:rFonts w:ascii="Times New Roman" w:hAnsi="Times New Roman" w:cs="Times New Roman"/>
                <w:bCs/>
                <w:sz w:val="28"/>
                <w:szCs w:val="28"/>
              </w:rPr>
            </w:pPr>
          </w:p>
        </w:tc>
      </w:tr>
      <w:tr w:rsidR="00A7748E" w14:paraId="04D17365" w14:textId="77777777" w:rsidTr="006A4F8B">
        <w:tc>
          <w:tcPr>
            <w:tcW w:w="2122" w:type="dxa"/>
          </w:tcPr>
          <w:p w14:paraId="080B57BE" w14:textId="77777777" w:rsidR="00A7748E" w:rsidRDefault="00145449" w:rsidP="00145449">
            <w:pPr>
              <w:jc w:val="center"/>
              <w:rPr>
                <w:rFonts w:ascii="Times New Roman" w:hAnsi="Times New Roman" w:cs="Times New Roman"/>
                <w:bCs/>
                <w:sz w:val="28"/>
                <w:szCs w:val="28"/>
              </w:rPr>
            </w:pPr>
            <w:r w:rsidRPr="00A7748E">
              <w:rPr>
                <w:rFonts w:ascii="Times New Roman" w:hAnsi="Times New Roman" w:cs="Times New Roman"/>
                <w:bCs/>
                <w:sz w:val="28"/>
                <w:szCs w:val="28"/>
              </w:rPr>
              <w:t>Альтернатива 2</w:t>
            </w:r>
          </w:p>
          <w:p w14:paraId="3631B777" w14:textId="77777777" w:rsidR="0026023D" w:rsidRDefault="0026023D" w:rsidP="00145449">
            <w:pPr>
              <w:jc w:val="center"/>
              <w:rPr>
                <w:rFonts w:ascii="Times New Roman" w:hAnsi="Times New Roman" w:cs="Times New Roman"/>
                <w:bCs/>
                <w:sz w:val="28"/>
                <w:szCs w:val="28"/>
              </w:rPr>
            </w:pPr>
          </w:p>
          <w:p w14:paraId="2C5826D9" w14:textId="77777777" w:rsidR="0026023D" w:rsidRDefault="0026023D" w:rsidP="00145449">
            <w:pPr>
              <w:jc w:val="center"/>
              <w:rPr>
                <w:rFonts w:ascii="Times New Roman" w:hAnsi="Times New Roman" w:cs="Times New Roman"/>
                <w:bCs/>
                <w:sz w:val="28"/>
                <w:szCs w:val="28"/>
              </w:rPr>
            </w:pPr>
          </w:p>
          <w:p w14:paraId="4CD72BC5" w14:textId="77777777" w:rsidR="0026023D" w:rsidRDefault="0026023D" w:rsidP="00145449">
            <w:pPr>
              <w:jc w:val="center"/>
              <w:rPr>
                <w:rFonts w:ascii="Times New Roman" w:hAnsi="Times New Roman" w:cs="Times New Roman"/>
                <w:bCs/>
                <w:sz w:val="28"/>
                <w:szCs w:val="28"/>
              </w:rPr>
            </w:pPr>
          </w:p>
          <w:p w14:paraId="75B715B5" w14:textId="77777777" w:rsidR="0026023D" w:rsidRDefault="0026023D" w:rsidP="00145449">
            <w:pPr>
              <w:jc w:val="center"/>
              <w:rPr>
                <w:rFonts w:ascii="Times New Roman" w:hAnsi="Times New Roman" w:cs="Times New Roman"/>
                <w:bCs/>
                <w:sz w:val="28"/>
                <w:szCs w:val="28"/>
              </w:rPr>
            </w:pPr>
          </w:p>
          <w:p w14:paraId="0BC8A53C" w14:textId="77777777" w:rsidR="0026023D" w:rsidRDefault="0026023D" w:rsidP="0026023D">
            <w:pPr>
              <w:jc w:val="both"/>
              <w:rPr>
                <w:rFonts w:ascii="Times New Roman" w:hAnsi="Times New Roman" w:cs="Times New Roman"/>
                <w:bCs/>
                <w:sz w:val="28"/>
                <w:szCs w:val="28"/>
              </w:rPr>
            </w:pPr>
          </w:p>
        </w:tc>
        <w:tc>
          <w:tcPr>
            <w:tcW w:w="3798" w:type="dxa"/>
          </w:tcPr>
          <w:p w14:paraId="2B77B89A" w14:textId="77777777" w:rsidR="00A7748E" w:rsidRDefault="0026023D" w:rsidP="0026023D">
            <w:pPr>
              <w:jc w:val="both"/>
              <w:rPr>
                <w:rFonts w:ascii="Times New Roman" w:hAnsi="Times New Roman" w:cs="Times New Roman"/>
                <w:bCs/>
                <w:sz w:val="28"/>
                <w:szCs w:val="28"/>
              </w:rPr>
            </w:pPr>
            <w:r w:rsidRPr="001A7512">
              <w:rPr>
                <w:rFonts w:ascii="Times New Roman" w:hAnsi="Times New Roman" w:cs="Times New Roman"/>
                <w:sz w:val="24"/>
                <w:szCs w:val="28"/>
              </w:rPr>
              <w:t xml:space="preserve">відсутність додаткових видатків з місцевого бюджету </w:t>
            </w:r>
            <w:r>
              <w:rPr>
                <w:rFonts w:ascii="Times New Roman" w:hAnsi="Times New Roman" w:cs="Times New Roman"/>
                <w:sz w:val="24"/>
                <w:szCs w:val="28"/>
              </w:rPr>
              <w:t xml:space="preserve">Чортківської </w:t>
            </w:r>
            <w:r w:rsidRPr="001A7512">
              <w:rPr>
                <w:rFonts w:ascii="Times New Roman" w:hAnsi="Times New Roman" w:cs="Times New Roman"/>
                <w:sz w:val="24"/>
                <w:szCs w:val="28"/>
              </w:rPr>
              <w:t>міської територіальної громади на відшкодування вартості перевезення пасажирів пільгових категорій населення.</w:t>
            </w:r>
          </w:p>
        </w:tc>
        <w:tc>
          <w:tcPr>
            <w:tcW w:w="3709" w:type="dxa"/>
          </w:tcPr>
          <w:p w14:paraId="2AF1C290" w14:textId="77777777" w:rsidR="009F39D6" w:rsidRPr="0026023D" w:rsidRDefault="009F39D6" w:rsidP="0026023D">
            <w:pPr>
              <w:pStyle w:val="af1"/>
              <w:rPr>
                <w:rFonts w:ascii="Times New Roman" w:hAnsi="Times New Roman" w:cs="Times New Roman"/>
                <w:kern w:val="0"/>
                <w:sz w:val="36"/>
                <w:szCs w:val="24"/>
                <w:lang w:eastAsia="uk-UA"/>
              </w:rPr>
            </w:pPr>
            <w:r w:rsidRPr="0026023D">
              <w:rPr>
                <w:rFonts w:ascii="Times New Roman" w:hAnsi="Times New Roman" w:cs="Times New Roman"/>
                <w:kern w:val="0"/>
                <w:sz w:val="24"/>
                <w:lang w:eastAsia="uk-UA"/>
              </w:rPr>
              <w:t xml:space="preserve">Призведе до погіршення технічного стану </w:t>
            </w:r>
            <w:r w:rsidR="00986E31">
              <w:rPr>
                <w:rFonts w:ascii="Times New Roman" w:hAnsi="Times New Roman" w:cs="Times New Roman"/>
                <w:kern w:val="0"/>
                <w:sz w:val="24"/>
                <w:lang w:eastAsia="uk-UA"/>
              </w:rPr>
              <w:t>транспортних засобів</w:t>
            </w:r>
            <w:r w:rsidRPr="0026023D">
              <w:rPr>
                <w:rFonts w:ascii="Times New Roman" w:hAnsi="Times New Roman" w:cs="Times New Roman"/>
                <w:kern w:val="0"/>
                <w:sz w:val="24"/>
                <w:lang w:eastAsia="uk-UA"/>
              </w:rPr>
              <w:t xml:space="preserve">, </w:t>
            </w:r>
            <w:r w:rsidR="00986E31">
              <w:rPr>
                <w:rFonts w:ascii="Times New Roman" w:hAnsi="Times New Roman" w:cs="Times New Roman"/>
                <w:kern w:val="0"/>
                <w:sz w:val="24"/>
                <w:lang w:eastAsia="uk-UA"/>
              </w:rPr>
              <w:t xml:space="preserve">низький рівень безпеки перевезення, неналежне надання послуги, недотримання умов договору, </w:t>
            </w:r>
            <w:r w:rsidRPr="0026023D">
              <w:rPr>
                <w:rFonts w:ascii="Times New Roman" w:hAnsi="Times New Roman" w:cs="Times New Roman"/>
                <w:kern w:val="0"/>
                <w:sz w:val="24"/>
                <w:lang w:eastAsia="uk-UA"/>
              </w:rPr>
              <w:t xml:space="preserve">втрати кваліфікованих працівників унаслідок недоотримання належного рівня оплати праці, погіршення надання послуг автомобільним </w:t>
            </w:r>
            <w:r w:rsidRPr="0026023D">
              <w:rPr>
                <w:rFonts w:ascii="Times New Roman" w:hAnsi="Times New Roman" w:cs="Times New Roman"/>
                <w:kern w:val="0"/>
                <w:sz w:val="24"/>
                <w:lang w:eastAsia="uk-UA"/>
              </w:rPr>
              <w:lastRenderedPageBreak/>
              <w:t>транспортом або зупинка роботи автобусних маршрутів, повна зупинка руху пасажирського автотранспорту.</w:t>
            </w:r>
          </w:p>
          <w:p w14:paraId="17C1E741" w14:textId="77777777" w:rsidR="00A7748E" w:rsidRPr="00986E31" w:rsidRDefault="009F39D6" w:rsidP="00986E31">
            <w:pPr>
              <w:pStyle w:val="af1"/>
              <w:rPr>
                <w:kern w:val="0"/>
                <w:lang w:eastAsia="uk-UA"/>
              </w:rPr>
            </w:pPr>
            <w:r w:rsidRPr="0026023D">
              <w:rPr>
                <w:rFonts w:ascii="Times New Roman" w:hAnsi="Times New Roman" w:cs="Times New Roman"/>
                <w:kern w:val="0"/>
                <w:sz w:val="24"/>
                <w:lang w:eastAsia="uk-UA"/>
              </w:rPr>
              <w:t>Крім того, не виконуватиметься норма Методики щодо перегляду рівня тарифів у зв’язку зі зміною умов виробничої діяльності та реалізації послуг, що не залежать від господарської діяльності перевізника</w:t>
            </w:r>
            <w:r w:rsidRPr="009F39D6">
              <w:rPr>
                <w:kern w:val="0"/>
                <w:lang w:eastAsia="uk-UA"/>
              </w:rPr>
              <w:t>.</w:t>
            </w:r>
          </w:p>
        </w:tc>
      </w:tr>
    </w:tbl>
    <w:p w14:paraId="7244A7CE" w14:textId="77777777" w:rsidR="009433DD" w:rsidRPr="00C840C8" w:rsidRDefault="009433DD" w:rsidP="00571188">
      <w:pPr>
        <w:spacing w:after="0" w:line="240" w:lineRule="auto"/>
        <w:jc w:val="both"/>
        <w:rPr>
          <w:rFonts w:ascii="Times New Roman" w:hAnsi="Times New Roman" w:cs="Times New Roman"/>
          <w:bCs/>
          <w:sz w:val="28"/>
          <w:szCs w:val="28"/>
        </w:rPr>
      </w:pPr>
    </w:p>
    <w:p w14:paraId="4EE679EE" w14:textId="77777777" w:rsidR="00145449" w:rsidRDefault="00145449" w:rsidP="00145449">
      <w:pPr>
        <w:spacing w:after="0" w:line="240" w:lineRule="auto"/>
        <w:ind w:firstLine="708"/>
        <w:rPr>
          <w:rFonts w:ascii="Times New Roman" w:hAnsi="Times New Roman" w:cs="Times New Roman"/>
          <w:bCs/>
          <w:sz w:val="28"/>
          <w:szCs w:val="28"/>
        </w:rPr>
      </w:pPr>
      <w:r w:rsidRPr="00145449">
        <w:rPr>
          <w:rFonts w:ascii="Times New Roman" w:hAnsi="Times New Roman" w:cs="Times New Roman"/>
          <w:bCs/>
          <w:sz w:val="28"/>
          <w:szCs w:val="28"/>
        </w:rPr>
        <w:t>Оцінка впливу на сферу інтересів громадян:</w:t>
      </w:r>
    </w:p>
    <w:tbl>
      <w:tblPr>
        <w:tblStyle w:val="ae"/>
        <w:tblW w:w="0" w:type="auto"/>
        <w:tblLook w:val="04A0" w:firstRow="1" w:lastRow="0" w:firstColumn="1" w:lastColumn="0" w:noHBand="0" w:noVBand="1"/>
      </w:tblPr>
      <w:tblGrid>
        <w:gridCol w:w="2122"/>
        <w:gridCol w:w="3269"/>
        <w:gridCol w:w="4238"/>
      </w:tblGrid>
      <w:tr w:rsidR="00145449" w14:paraId="219FBB50" w14:textId="77777777" w:rsidTr="00D43AC4">
        <w:tc>
          <w:tcPr>
            <w:tcW w:w="2122" w:type="dxa"/>
          </w:tcPr>
          <w:p w14:paraId="7AE06F1B" w14:textId="77777777" w:rsidR="00145449" w:rsidRDefault="00145449" w:rsidP="00571188">
            <w:pPr>
              <w:jc w:val="center"/>
              <w:rPr>
                <w:rFonts w:ascii="Times New Roman" w:hAnsi="Times New Roman" w:cs="Times New Roman"/>
                <w:bCs/>
                <w:sz w:val="28"/>
                <w:szCs w:val="28"/>
              </w:rPr>
            </w:pPr>
            <w:r w:rsidRPr="00145449">
              <w:rPr>
                <w:rFonts w:ascii="Times New Roman" w:hAnsi="Times New Roman" w:cs="Times New Roman"/>
                <w:bCs/>
                <w:sz w:val="28"/>
                <w:szCs w:val="28"/>
              </w:rPr>
              <w:t>Вид альтернативи</w:t>
            </w:r>
          </w:p>
        </w:tc>
        <w:tc>
          <w:tcPr>
            <w:tcW w:w="3269" w:type="dxa"/>
          </w:tcPr>
          <w:p w14:paraId="0F13623C" w14:textId="77777777" w:rsidR="00145449" w:rsidRDefault="00145449" w:rsidP="00571188">
            <w:pPr>
              <w:jc w:val="center"/>
              <w:rPr>
                <w:rFonts w:ascii="Times New Roman" w:hAnsi="Times New Roman" w:cs="Times New Roman"/>
                <w:bCs/>
                <w:sz w:val="28"/>
                <w:szCs w:val="28"/>
              </w:rPr>
            </w:pPr>
            <w:r w:rsidRPr="00145449">
              <w:rPr>
                <w:rFonts w:ascii="Times New Roman" w:hAnsi="Times New Roman" w:cs="Times New Roman"/>
                <w:bCs/>
                <w:sz w:val="28"/>
                <w:szCs w:val="28"/>
              </w:rPr>
              <w:t>Вигоди</w:t>
            </w:r>
          </w:p>
        </w:tc>
        <w:tc>
          <w:tcPr>
            <w:tcW w:w="4238" w:type="dxa"/>
          </w:tcPr>
          <w:p w14:paraId="75AC6259" w14:textId="77777777" w:rsidR="00145449" w:rsidRPr="00145449" w:rsidRDefault="00145449" w:rsidP="00571188">
            <w:pPr>
              <w:ind w:firstLine="708"/>
              <w:jc w:val="center"/>
              <w:rPr>
                <w:rFonts w:ascii="Times New Roman" w:hAnsi="Times New Roman" w:cs="Times New Roman"/>
                <w:bCs/>
                <w:sz w:val="28"/>
                <w:szCs w:val="28"/>
              </w:rPr>
            </w:pPr>
            <w:r w:rsidRPr="00145449">
              <w:rPr>
                <w:rFonts w:ascii="Times New Roman" w:hAnsi="Times New Roman" w:cs="Times New Roman"/>
                <w:bCs/>
                <w:sz w:val="28"/>
                <w:szCs w:val="28"/>
              </w:rPr>
              <w:t>Витрати</w:t>
            </w:r>
          </w:p>
          <w:p w14:paraId="7145E644" w14:textId="77777777" w:rsidR="00145449" w:rsidRDefault="00145449" w:rsidP="00571188">
            <w:pPr>
              <w:jc w:val="center"/>
              <w:rPr>
                <w:rFonts w:ascii="Times New Roman" w:hAnsi="Times New Roman" w:cs="Times New Roman"/>
                <w:bCs/>
                <w:sz w:val="28"/>
                <w:szCs w:val="28"/>
              </w:rPr>
            </w:pPr>
          </w:p>
        </w:tc>
      </w:tr>
      <w:tr w:rsidR="00145449" w14:paraId="6F65128F" w14:textId="77777777" w:rsidTr="00D43AC4">
        <w:tc>
          <w:tcPr>
            <w:tcW w:w="2122" w:type="dxa"/>
          </w:tcPr>
          <w:p w14:paraId="07E1A23D" w14:textId="77777777" w:rsidR="00145449" w:rsidRDefault="00571188" w:rsidP="00571188">
            <w:pPr>
              <w:jc w:val="center"/>
              <w:rPr>
                <w:rFonts w:ascii="Times New Roman" w:hAnsi="Times New Roman" w:cs="Times New Roman"/>
                <w:bCs/>
                <w:sz w:val="28"/>
                <w:szCs w:val="28"/>
              </w:rPr>
            </w:pPr>
            <w:r w:rsidRPr="00145449">
              <w:rPr>
                <w:rFonts w:ascii="Times New Roman" w:hAnsi="Times New Roman" w:cs="Times New Roman"/>
                <w:bCs/>
                <w:sz w:val="28"/>
                <w:szCs w:val="28"/>
              </w:rPr>
              <w:t>Альтернатива 1</w:t>
            </w:r>
          </w:p>
        </w:tc>
        <w:tc>
          <w:tcPr>
            <w:tcW w:w="3269" w:type="dxa"/>
          </w:tcPr>
          <w:p w14:paraId="7619BE25" w14:textId="77777777" w:rsidR="006A4F8B" w:rsidRPr="003A479E" w:rsidRDefault="006A4F8B" w:rsidP="003A479E">
            <w:pPr>
              <w:pStyle w:val="af1"/>
              <w:rPr>
                <w:rFonts w:ascii="Times New Roman" w:hAnsi="Times New Roman" w:cs="Times New Roman"/>
                <w:sz w:val="24"/>
                <w:szCs w:val="24"/>
                <w:lang w:eastAsia="uk-UA"/>
              </w:rPr>
            </w:pPr>
            <w:r w:rsidRPr="003A479E">
              <w:rPr>
                <w:rFonts w:ascii="Times New Roman" w:hAnsi="Times New Roman" w:cs="Times New Roman"/>
                <w:sz w:val="24"/>
                <w:szCs w:val="24"/>
                <w:lang w:eastAsia="uk-UA"/>
              </w:rPr>
              <w:t>Забезпечення організації пасажирських перевезень відповідно до потреб мешканців;недопущення погіршення роботи міського пасажирського транспорту через нерентабельність діяльності автопідприємств</w:t>
            </w:r>
            <w:r w:rsidR="003A479E">
              <w:rPr>
                <w:rFonts w:ascii="Times New Roman" w:hAnsi="Times New Roman" w:cs="Times New Roman"/>
                <w:sz w:val="24"/>
                <w:szCs w:val="24"/>
                <w:lang w:eastAsia="uk-UA"/>
              </w:rPr>
              <w:t>.</w:t>
            </w:r>
          </w:p>
          <w:p w14:paraId="54A0964A" w14:textId="77777777" w:rsidR="00145449" w:rsidRDefault="0044433A" w:rsidP="003A479E">
            <w:pPr>
              <w:rPr>
                <w:rFonts w:ascii="Times New Roman" w:hAnsi="Times New Roman" w:cs="Times New Roman"/>
                <w:sz w:val="24"/>
                <w:szCs w:val="28"/>
              </w:rPr>
            </w:pPr>
            <w:r w:rsidRPr="001A7512">
              <w:rPr>
                <w:rFonts w:ascii="Times New Roman" w:hAnsi="Times New Roman" w:cs="Times New Roman"/>
                <w:sz w:val="24"/>
                <w:szCs w:val="28"/>
              </w:rPr>
              <w:t>Належна якість надання послуг; Збереження на маршрутах необхідної кількості транспортних засобів. Забезпечення потреб у якісних та безпечних пасажирських перевезеннях</w:t>
            </w:r>
          </w:p>
          <w:p w14:paraId="2FB270AC" w14:textId="77777777" w:rsidR="003A479E" w:rsidRDefault="003A479E" w:rsidP="003A479E">
            <w:pPr>
              <w:rPr>
                <w:rFonts w:ascii="Times New Roman" w:hAnsi="Times New Roman" w:cs="Times New Roman"/>
                <w:bCs/>
                <w:sz w:val="28"/>
                <w:szCs w:val="28"/>
              </w:rPr>
            </w:pPr>
          </w:p>
        </w:tc>
        <w:tc>
          <w:tcPr>
            <w:tcW w:w="4238" w:type="dxa"/>
          </w:tcPr>
          <w:p w14:paraId="6B993D84" w14:textId="77777777" w:rsidR="00145449" w:rsidRPr="00986E31" w:rsidRDefault="0044433A" w:rsidP="00145449">
            <w:pPr>
              <w:rPr>
                <w:rFonts w:ascii="Times New Roman" w:hAnsi="Times New Roman" w:cs="Times New Roman"/>
                <w:bCs/>
                <w:sz w:val="24"/>
                <w:szCs w:val="24"/>
              </w:rPr>
            </w:pPr>
            <w:r w:rsidRPr="00986E31">
              <w:rPr>
                <w:rFonts w:ascii="Times New Roman" w:hAnsi="Times New Roman" w:cs="Times New Roman"/>
                <w:sz w:val="24"/>
                <w:szCs w:val="24"/>
              </w:rPr>
              <w:t>Збільшить витрати громадянам за послуги перевезення</w:t>
            </w:r>
            <w:r w:rsidRPr="00986E31">
              <w:rPr>
                <w:rFonts w:ascii="Times New Roman" w:hAnsi="Times New Roman" w:cs="Times New Roman"/>
                <w:bCs/>
                <w:sz w:val="24"/>
                <w:szCs w:val="24"/>
              </w:rPr>
              <w:t>.</w:t>
            </w:r>
          </w:p>
          <w:p w14:paraId="70D9D248" w14:textId="77777777" w:rsidR="0044433A" w:rsidRDefault="0044433A" w:rsidP="0044433A">
            <w:pPr>
              <w:jc w:val="both"/>
              <w:rPr>
                <w:rFonts w:ascii="Times New Roman" w:hAnsi="Times New Roman" w:cs="Times New Roman"/>
                <w:bCs/>
                <w:sz w:val="28"/>
                <w:szCs w:val="28"/>
              </w:rPr>
            </w:pPr>
          </w:p>
        </w:tc>
      </w:tr>
      <w:tr w:rsidR="00145449" w14:paraId="2BC23FFF" w14:textId="77777777" w:rsidTr="003D4D6D">
        <w:trPr>
          <w:trHeight w:val="70"/>
        </w:trPr>
        <w:tc>
          <w:tcPr>
            <w:tcW w:w="2122" w:type="dxa"/>
          </w:tcPr>
          <w:p w14:paraId="1385E247" w14:textId="77777777" w:rsidR="00145449" w:rsidRDefault="00571188" w:rsidP="00571188">
            <w:pPr>
              <w:jc w:val="center"/>
              <w:rPr>
                <w:rFonts w:ascii="Times New Roman" w:hAnsi="Times New Roman" w:cs="Times New Roman"/>
                <w:bCs/>
                <w:sz w:val="28"/>
                <w:szCs w:val="28"/>
              </w:rPr>
            </w:pPr>
            <w:r w:rsidRPr="00145449">
              <w:rPr>
                <w:rFonts w:ascii="Times New Roman" w:hAnsi="Times New Roman" w:cs="Times New Roman"/>
                <w:bCs/>
                <w:sz w:val="28"/>
                <w:szCs w:val="28"/>
              </w:rPr>
              <w:t>Альтернатива 2</w:t>
            </w:r>
          </w:p>
        </w:tc>
        <w:tc>
          <w:tcPr>
            <w:tcW w:w="3269" w:type="dxa"/>
          </w:tcPr>
          <w:p w14:paraId="124667AE" w14:textId="77777777" w:rsidR="00145449" w:rsidRDefault="0044433A" w:rsidP="00145449">
            <w:pPr>
              <w:rPr>
                <w:rFonts w:ascii="Times New Roman" w:hAnsi="Times New Roman" w:cs="Times New Roman"/>
                <w:bCs/>
                <w:sz w:val="28"/>
                <w:szCs w:val="28"/>
              </w:rPr>
            </w:pPr>
            <w:r w:rsidRPr="001A7512">
              <w:rPr>
                <w:rFonts w:ascii="Times New Roman" w:hAnsi="Times New Roman" w:cs="Times New Roman"/>
                <w:sz w:val="24"/>
                <w:szCs w:val="28"/>
              </w:rPr>
              <w:t>Відсутність соціальної напруги.</w:t>
            </w:r>
          </w:p>
        </w:tc>
        <w:tc>
          <w:tcPr>
            <w:tcW w:w="4238" w:type="dxa"/>
          </w:tcPr>
          <w:p w14:paraId="3204464B" w14:textId="77777777" w:rsidR="0044433A" w:rsidRPr="003A479E" w:rsidRDefault="0044433A" w:rsidP="0044433A">
            <w:pPr>
              <w:jc w:val="both"/>
              <w:rPr>
                <w:rFonts w:ascii="Times New Roman" w:hAnsi="Times New Roman" w:cs="Times New Roman"/>
                <w:sz w:val="24"/>
                <w:szCs w:val="24"/>
              </w:rPr>
            </w:pPr>
            <w:r w:rsidRPr="003A479E">
              <w:rPr>
                <w:rFonts w:ascii="Times New Roman" w:hAnsi="Times New Roman" w:cs="Times New Roman"/>
                <w:sz w:val="24"/>
                <w:szCs w:val="24"/>
              </w:rPr>
              <w:t>Погіршення технічного стану транспортних засобів, якості та безпеки перевезень, зменшення кількості рейсів на маршрутах, що негативно позначиться на   забезпеченні потреб населення у перевезеннях</w:t>
            </w:r>
            <w:r w:rsidR="003D4D6D">
              <w:rPr>
                <w:rFonts w:ascii="Times New Roman" w:hAnsi="Times New Roman" w:cs="Times New Roman"/>
                <w:sz w:val="24"/>
                <w:szCs w:val="24"/>
              </w:rPr>
              <w:t>, низька та невідповідна якість транспортних послуг</w:t>
            </w:r>
            <w:r w:rsidRPr="003A479E">
              <w:rPr>
                <w:rFonts w:ascii="Times New Roman" w:hAnsi="Times New Roman" w:cs="Times New Roman"/>
                <w:sz w:val="24"/>
                <w:szCs w:val="24"/>
              </w:rPr>
              <w:t xml:space="preserve">. </w:t>
            </w:r>
          </w:p>
          <w:p w14:paraId="69097B0B" w14:textId="77777777" w:rsidR="00145449" w:rsidRDefault="00145449" w:rsidP="0044433A">
            <w:pPr>
              <w:rPr>
                <w:rFonts w:ascii="Times New Roman" w:hAnsi="Times New Roman" w:cs="Times New Roman"/>
                <w:bCs/>
                <w:sz w:val="28"/>
                <w:szCs w:val="28"/>
              </w:rPr>
            </w:pPr>
          </w:p>
        </w:tc>
      </w:tr>
    </w:tbl>
    <w:p w14:paraId="561DDBCC" w14:textId="77777777" w:rsidR="003A479E" w:rsidRPr="00145449" w:rsidRDefault="003A479E" w:rsidP="00145449">
      <w:pPr>
        <w:spacing w:after="0" w:line="240" w:lineRule="auto"/>
        <w:ind w:firstLine="708"/>
        <w:rPr>
          <w:rFonts w:ascii="Times New Roman" w:hAnsi="Times New Roman" w:cs="Times New Roman"/>
          <w:bCs/>
          <w:sz w:val="28"/>
          <w:szCs w:val="28"/>
        </w:rPr>
      </w:pPr>
    </w:p>
    <w:p w14:paraId="528609DC" w14:textId="77777777" w:rsidR="00145449" w:rsidRPr="00145449" w:rsidRDefault="00145449" w:rsidP="00145449">
      <w:pPr>
        <w:spacing w:after="0" w:line="240" w:lineRule="auto"/>
        <w:ind w:firstLine="708"/>
        <w:rPr>
          <w:rFonts w:ascii="Times New Roman" w:hAnsi="Times New Roman" w:cs="Times New Roman"/>
          <w:bCs/>
          <w:sz w:val="28"/>
          <w:szCs w:val="28"/>
        </w:rPr>
      </w:pPr>
      <w:r w:rsidRPr="00145449">
        <w:rPr>
          <w:rFonts w:ascii="Times New Roman" w:hAnsi="Times New Roman" w:cs="Times New Roman"/>
          <w:bCs/>
          <w:sz w:val="28"/>
          <w:szCs w:val="28"/>
        </w:rPr>
        <w:t>Оцінка впливу на сферу інтересів суб’єктів господарювання:</w:t>
      </w:r>
    </w:p>
    <w:tbl>
      <w:tblPr>
        <w:tblStyle w:val="ae"/>
        <w:tblW w:w="0" w:type="auto"/>
        <w:tblLook w:val="04A0" w:firstRow="1" w:lastRow="0" w:firstColumn="1" w:lastColumn="0" w:noHBand="0" w:noVBand="1"/>
      </w:tblPr>
      <w:tblGrid>
        <w:gridCol w:w="3539"/>
        <w:gridCol w:w="1116"/>
        <w:gridCol w:w="1162"/>
        <w:gridCol w:w="1272"/>
        <w:gridCol w:w="1273"/>
        <w:gridCol w:w="1267"/>
      </w:tblGrid>
      <w:tr w:rsidR="008C1676" w14:paraId="7BBC4103" w14:textId="77777777" w:rsidTr="008C1676">
        <w:tc>
          <w:tcPr>
            <w:tcW w:w="3539" w:type="dxa"/>
          </w:tcPr>
          <w:p w14:paraId="7B351436" w14:textId="77777777" w:rsidR="008C1676" w:rsidRDefault="008C1676" w:rsidP="008C1676">
            <w:pPr>
              <w:jc w:val="center"/>
              <w:rPr>
                <w:rFonts w:ascii="Times New Roman" w:hAnsi="Times New Roman" w:cs="Times New Roman"/>
                <w:bCs/>
                <w:sz w:val="28"/>
                <w:szCs w:val="28"/>
              </w:rPr>
            </w:pPr>
            <w:r w:rsidRPr="008C1676">
              <w:rPr>
                <w:rFonts w:ascii="Times New Roman" w:hAnsi="Times New Roman" w:cs="Times New Roman"/>
                <w:bCs/>
                <w:sz w:val="28"/>
                <w:szCs w:val="28"/>
              </w:rPr>
              <w:t>Показник</w:t>
            </w:r>
          </w:p>
        </w:tc>
        <w:tc>
          <w:tcPr>
            <w:tcW w:w="1116" w:type="dxa"/>
          </w:tcPr>
          <w:p w14:paraId="3E554CE9" w14:textId="77777777" w:rsidR="008C1676" w:rsidRDefault="008C1676" w:rsidP="008C1676">
            <w:pPr>
              <w:jc w:val="center"/>
              <w:rPr>
                <w:rFonts w:ascii="Times New Roman" w:hAnsi="Times New Roman" w:cs="Times New Roman"/>
                <w:bCs/>
                <w:sz w:val="28"/>
                <w:szCs w:val="28"/>
              </w:rPr>
            </w:pPr>
            <w:r w:rsidRPr="008C1676">
              <w:rPr>
                <w:rFonts w:ascii="Times New Roman" w:hAnsi="Times New Roman" w:cs="Times New Roman"/>
                <w:bCs/>
                <w:sz w:val="28"/>
                <w:szCs w:val="28"/>
              </w:rPr>
              <w:t>Великі</w:t>
            </w:r>
          </w:p>
        </w:tc>
        <w:tc>
          <w:tcPr>
            <w:tcW w:w="1162" w:type="dxa"/>
          </w:tcPr>
          <w:p w14:paraId="697452B2" w14:textId="77777777" w:rsidR="008C1676" w:rsidRDefault="008C1676" w:rsidP="008C1676">
            <w:pPr>
              <w:jc w:val="center"/>
              <w:rPr>
                <w:rFonts w:ascii="Times New Roman" w:hAnsi="Times New Roman" w:cs="Times New Roman"/>
                <w:bCs/>
                <w:sz w:val="28"/>
                <w:szCs w:val="28"/>
              </w:rPr>
            </w:pPr>
            <w:r w:rsidRPr="008C1676">
              <w:rPr>
                <w:rFonts w:ascii="Times New Roman" w:hAnsi="Times New Roman" w:cs="Times New Roman"/>
                <w:bCs/>
                <w:sz w:val="28"/>
                <w:szCs w:val="28"/>
              </w:rPr>
              <w:t>Середні</w:t>
            </w:r>
          </w:p>
        </w:tc>
        <w:tc>
          <w:tcPr>
            <w:tcW w:w="1272" w:type="dxa"/>
          </w:tcPr>
          <w:p w14:paraId="2E955E84" w14:textId="77777777" w:rsidR="008C1676" w:rsidRDefault="008C1676" w:rsidP="008C1676">
            <w:pPr>
              <w:jc w:val="center"/>
              <w:rPr>
                <w:rFonts w:ascii="Times New Roman" w:hAnsi="Times New Roman" w:cs="Times New Roman"/>
                <w:bCs/>
                <w:sz w:val="28"/>
                <w:szCs w:val="28"/>
              </w:rPr>
            </w:pPr>
            <w:r w:rsidRPr="008C1676">
              <w:rPr>
                <w:rFonts w:ascii="Times New Roman" w:hAnsi="Times New Roman" w:cs="Times New Roman"/>
                <w:bCs/>
                <w:sz w:val="28"/>
                <w:szCs w:val="28"/>
              </w:rPr>
              <w:t>Малі</w:t>
            </w:r>
          </w:p>
        </w:tc>
        <w:tc>
          <w:tcPr>
            <w:tcW w:w="1273" w:type="dxa"/>
          </w:tcPr>
          <w:p w14:paraId="3357BE5A" w14:textId="77777777" w:rsidR="008C1676" w:rsidRDefault="008C1676" w:rsidP="008C1676">
            <w:pPr>
              <w:jc w:val="center"/>
              <w:rPr>
                <w:rFonts w:ascii="Times New Roman" w:hAnsi="Times New Roman" w:cs="Times New Roman"/>
                <w:bCs/>
                <w:sz w:val="28"/>
                <w:szCs w:val="28"/>
              </w:rPr>
            </w:pPr>
            <w:r w:rsidRPr="008C1676">
              <w:rPr>
                <w:rFonts w:ascii="Times New Roman" w:hAnsi="Times New Roman" w:cs="Times New Roman"/>
                <w:bCs/>
                <w:sz w:val="28"/>
                <w:szCs w:val="28"/>
              </w:rPr>
              <w:t>Мікро</w:t>
            </w:r>
          </w:p>
        </w:tc>
        <w:tc>
          <w:tcPr>
            <w:tcW w:w="1267" w:type="dxa"/>
          </w:tcPr>
          <w:p w14:paraId="482E58B6" w14:textId="77777777" w:rsidR="008C1676" w:rsidRDefault="008C1676" w:rsidP="008C1676">
            <w:pPr>
              <w:jc w:val="center"/>
              <w:rPr>
                <w:rFonts w:ascii="Times New Roman" w:hAnsi="Times New Roman" w:cs="Times New Roman"/>
                <w:bCs/>
                <w:sz w:val="28"/>
                <w:szCs w:val="28"/>
              </w:rPr>
            </w:pPr>
            <w:r w:rsidRPr="008C1676">
              <w:rPr>
                <w:rFonts w:ascii="Times New Roman" w:hAnsi="Times New Roman" w:cs="Times New Roman"/>
                <w:bCs/>
                <w:sz w:val="28"/>
                <w:szCs w:val="28"/>
              </w:rPr>
              <w:t>Разом</w:t>
            </w:r>
          </w:p>
          <w:p w14:paraId="350E2C0A" w14:textId="77777777" w:rsidR="008C1676" w:rsidRDefault="008C1676" w:rsidP="008C1676">
            <w:pPr>
              <w:jc w:val="center"/>
              <w:rPr>
                <w:rFonts w:ascii="Times New Roman" w:hAnsi="Times New Roman" w:cs="Times New Roman"/>
                <w:bCs/>
                <w:sz w:val="28"/>
                <w:szCs w:val="28"/>
              </w:rPr>
            </w:pPr>
          </w:p>
        </w:tc>
      </w:tr>
      <w:tr w:rsidR="008C1676" w14:paraId="49AFF0D3" w14:textId="77777777" w:rsidTr="008C1676">
        <w:tc>
          <w:tcPr>
            <w:tcW w:w="3539" w:type="dxa"/>
          </w:tcPr>
          <w:p w14:paraId="001717F0" w14:textId="77777777" w:rsidR="008C1676" w:rsidRPr="008C1676" w:rsidRDefault="008C1676" w:rsidP="008C1676">
            <w:pPr>
              <w:rPr>
                <w:rFonts w:ascii="Times New Roman" w:hAnsi="Times New Roman" w:cs="Times New Roman"/>
                <w:bCs/>
                <w:sz w:val="28"/>
                <w:szCs w:val="28"/>
              </w:rPr>
            </w:pPr>
            <w:r w:rsidRPr="008C1676">
              <w:rPr>
                <w:rFonts w:ascii="Times New Roman" w:hAnsi="Times New Roman" w:cs="Times New Roman"/>
                <w:bCs/>
                <w:sz w:val="28"/>
                <w:szCs w:val="28"/>
              </w:rPr>
              <w:t>Кількість суб’єктів</w:t>
            </w:r>
          </w:p>
          <w:p w14:paraId="10FE11CE" w14:textId="77777777" w:rsidR="008C1676" w:rsidRPr="008C1676" w:rsidRDefault="008C1676" w:rsidP="008C1676">
            <w:pPr>
              <w:rPr>
                <w:rFonts w:ascii="Times New Roman" w:hAnsi="Times New Roman" w:cs="Times New Roman"/>
                <w:bCs/>
                <w:sz w:val="28"/>
                <w:szCs w:val="28"/>
              </w:rPr>
            </w:pPr>
            <w:r w:rsidRPr="008C1676">
              <w:rPr>
                <w:rFonts w:ascii="Times New Roman" w:hAnsi="Times New Roman" w:cs="Times New Roman"/>
                <w:bCs/>
                <w:sz w:val="28"/>
                <w:szCs w:val="28"/>
              </w:rPr>
              <w:t>господарювання, що</w:t>
            </w:r>
          </w:p>
          <w:p w14:paraId="7DFDC77A" w14:textId="77777777" w:rsidR="008C1676" w:rsidRPr="008C1676" w:rsidRDefault="008C1676" w:rsidP="008C1676">
            <w:pPr>
              <w:rPr>
                <w:rFonts w:ascii="Times New Roman" w:hAnsi="Times New Roman" w:cs="Times New Roman"/>
                <w:bCs/>
                <w:sz w:val="28"/>
                <w:szCs w:val="28"/>
              </w:rPr>
            </w:pPr>
            <w:r w:rsidRPr="008C1676">
              <w:rPr>
                <w:rFonts w:ascii="Times New Roman" w:hAnsi="Times New Roman" w:cs="Times New Roman"/>
                <w:bCs/>
                <w:sz w:val="28"/>
                <w:szCs w:val="28"/>
              </w:rPr>
              <w:t>підпадають під дію</w:t>
            </w:r>
          </w:p>
          <w:p w14:paraId="0BDA914C" w14:textId="77777777" w:rsidR="008C1676" w:rsidRDefault="008C1676" w:rsidP="00145449">
            <w:pPr>
              <w:rPr>
                <w:rFonts w:ascii="Times New Roman" w:hAnsi="Times New Roman" w:cs="Times New Roman"/>
                <w:bCs/>
                <w:sz w:val="28"/>
                <w:szCs w:val="28"/>
              </w:rPr>
            </w:pPr>
            <w:r w:rsidRPr="008C1676">
              <w:rPr>
                <w:rFonts w:ascii="Times New Roman" w:hAnsi="Times New Roman" w:cs="Times New Roman"/>
                <w:bCs/>
                <w:sz w:val="28"/>
                <w:szCs w:val="28"/>
              </w:rPr>
              <w:t>регулювання, одиниць</w:t>
            </w:r>
          </w:p>
        </w:tc>
        <w:tc>
          <w:tcPr>
            <w:tcW w:w="1116" w:type="dxa"/>
          </w:tcPr>
          <w:p w14:paraId="5B04C954" w14:textId="77777777" w:rsidR="008C1676" w:rsidRDefault="008C1676" w:rsidP="00145449">
            <w:pPr>
              <w:rPr>
                <w:rFonts w:ascii="Times New Roman" w:hAnsi="Times New Roman" w:cs="Times New Roman"/>
                <w:bCs/>
                <w:sz w:val="28"/>
                <w:szCs w:val="28"/>
              </w:rPr>
            </w:pPr>
            <w:r>
              <w:rPr>
                <w:rFonts w:ascii="Times New Roman" w:hAnsi="Times New Roman" w:cs="Times New Roman"/>
                <w:bCs/>
                <w:sz w:val="28"/>
                <w:szCs w:val="28"/>
              </w:rPr>
              <w:t>0</w:t>
            </w:r>
          </w:p>
        </w:tc>
        <w:tc>
          <w:tcPr>
            <w:tcW w:w="1162" w:type="dxa"/>
          </w:tcPr>
          <w:p w14:paraId="61AC889C" w14:textId="77777777" w:rsidR="008C1676" w:rsidRDefault="008C1676" w:rsidP="00145449">
            <w:pPr>
              <w:rPr>
                <w:rFonts w:ascii="Times New Roman" w:hAnsi="Times New Roman" w:cs="Times New Roman"/>
                <w:bCs/>
                <w:sz w:val="28"/>
                <w:szCs w:val="28"/>
              </w:rPr>
            </w:pPr>
            <w:r>
              <w:rPr>
                <w:rFonts w:ascii="Times New Roman" w:hAnsi="Times New Roman" w:cs="Times New Roman"/>
                <w:bCs/>
                <w:sz w:val="28"/>
                <w:szCs w:val="28"/>
              </w:rPr>
              <w:t>0</w:t>
            </w:r>
          </w:p>
        </w:tc>
        <w:tc>
          <w:tcPr>
            <w:tcW w:w="1272" w:type="dxa"/>
          </w:tcPr>
          <w:p w14:paraId="3301B47F" w14:textId="77777777" w:rsidR="008C1676" w:rsidRPr="00464F9B" w:rsidRDefault="0044433A" w:rsidP="00145449">
            <w:pPr>
              <w:rPr>
                <w:rFonts w:ascii="Times New Roman" w:hAnsi="Times New Roman" w:cs="Times New Roman"/>
                <w:bCs/>
                <w:sz w:val="28"/>
                <w:szCs w:val="28"/>
              </w:rPr>
            </w:pPr>
            <w:r w:rsidRPr="00464F9B">
              <w:rPr>
                <w:rFonts w:ascii="Times New Roman" w:hAnsi="Times New Roman" w:cs="Times New Roman"/>
                <w:bCs/>
                <w:sz w:val="28"/>
                <w:szCs w:val="28"/>
              </w:rPr>
              <w:t>1</w:t>
            </w:r>
          </w:p>
        </w:tc>
        <w:tc>
          <w:tcPr>
            <w:tcW w:w="1273" w:type="dxa"/>
          </w:tcPr>
          <w:p w14:paraId="63762E39" w14:textId="77777777" w:rsidR="008C1676" w:rsidRPr="00464F9B" w:rsidRDefault="00464F9B" w:rsidP="00145449">
            <w:pPr>
              <w:rPr>
                <w:rFonts w:ascii="Times New Roman" w:hAnsi="Times New Roman" w:cs="Times New Roman"/>
                <w:bCs/>
                <w:sz w:val="28"/>
                <w:szCs w:val="28"/>
              </w:rPr>
            </w:pPr>
            <w:r w:rsidRPr="00464F9B">
              <w:rPr>
                <w:rFonts w:ascii="Times New Roman" w:hAnsi="Times New Roman" w:cs="Times New Roman"/>
                <w:bCs/>
                <w:sz w:val="28"/>
                <w:szCs w:val="28"/>
              </w:rPr>
              <w:t>0</w:t>
            </w:r>
          </w:p>
        </w:tc>
        <w:tc>
          <w:tcPr>
            <w:tcW w:w="1267" w:type="dxa"/>
          </w:tcPr>
          <w:p w14:paraId="47D8227D" w14:textId="77777777" w:rsidR="008C1676" w:rsidRPr="00464F9B" w:rsidRDefault="00464F9B" w:rsidP="00145449">
            <w:pPr>
              <w:rPr>
                <w:rFonts w:ascii="Times New Roman" w:hAnsi="Times New Roman" w:cs="Times New Roman"/>
                <w:bCs/>
                <w:sz w:val="28"/>
                <w:szCs w:val="28"/>
              </w:rPr>
            </w:pPr>
            <w:r w:rsidRPr="00464F9B">
              <w:rPr>
                <w:rFonts w:ascii="Times New Roman" w:hAnsi="Times New Roman" w:cs="Times New Roman"/>
                <w:bCs/>
                <w:sz w:val="28"/>
                <w:szCs w:val="28"/>
              </w:rPr>
              <w:t>1</w:t>
            </w:r>
          </w:p>
        </w:tc>
      </w:tr>
      <w:tr w:rsidR="008C1676" w14:paraId="35399B3E" w14:textId="77777777" w:rsidTr="008C1676">
        <w:tc>
          <w:tcPr>
            <w:tcW w:w="3539" w:type="dxa"/>
          </w:tcPr>
          <w:p w14:paraId="7DB69934" w14:textId="77777777" w:rsidR="008C1676" w:rsidRPr="008C1676" w:rsidRDefault="008C1676" w:rsidP="008C1676">
            <w:pPr>
              <w:rPr>
                <w:rFonts w:ascii="Times New Roman" w:hAnsi="Times New Roman" w:cs="Times New Roman"/>
                <w:bCs/>
                <w:sz w:val="28"/>
                <w:szCs w:val="28"/>
              </w:rPr>
            </w:pPr>
            <w:r w:rsidRPr="008C1676">
              <w:rPr>
                <w:rFonts w:ascii="Times New Roman" w:hAnsi="Times New Roman" w:cs="Times New Roman"/>
                <w:bCs/>
                <w:sz w:val="28"/>
                <w:szCs w:val="28"/>
              </w:rPr>
              <w:t>Питома вага групи у загальній</w:t>
            </w:r>
          </w:p>
          <w:p w14:paraId="612055D3" w14:textId="77777777" w:rsidR="008C1676" w:rsidRDefault="008C1676" w:rsidP="00145449">
            <w:pPr>
              <w:rPr>
                <w:rFonts w:ascii="Times New Roman" w:hAnsi="Times New Roman" w:cs="Times New Roman"/>
                <w:bCs/>
                <w:sz w:val="28"/>
                <w:szCs w:val="28"/>
              </w:rPr>
            </w:pPr>
            <w:r w:rsidRPr="008C1676">
              <w:rPr>
                <w:rFonts w:ascii="Times New Roman" w:hAnsi="Times New Roman" w:cs="Times New Roman"/>
                <w:bCs/>
                <w:sz w:val="28"/>
                <w:szCs w:val="28"/>
              </w:rPr>
              <w:lastRenderedPageBreak/>
              <w:t>кількості, відсотків</w:t>
            </w:r>
          </w:p>
        </w:tc>
        <w:tc>
          <w:tcPr>
            <w:tcW w:w="1116" w:type="dxa"/>
          </w:tcPr>
          <w:p w14:paraId="30897C42" w14:textId="77777777" w:rsidR="008C1676" w:rsidRDefault="008C1676" w:rsidP="00145449">
            <w:pPr>
              <w:rPr>
                <w:rFonts w:ascii="Times New Roman" w:hAnsi="Times New Roman" w:cs="Times New Roman"/>
                <w:bCs/>
                <w:sz w:val="28"/>
                <w:szCs w:val="28"/>
              </w:rPr>
            </w:pPr>
            <w:r>
              <w:rPr>
                <w:rFonts w:ascii="Times New Roman" w:hAnsi="Times New Roman" w:cs="Times New Roman"/>
                <w:bCs/>
                <w:sz w:val="28"/>
                <w:szCs w:val="28"/>
              </w:rPr>
              <w:lastRenderedPageBreak/>
              <w:t>0</w:t>
            </w:r>
          </w:p>
        </w:tc>
        <w:tc>
          <w:tcPr>
            <w:tcW w:w="1162" w:type="dxa"/>
          </w:tcPr>
          <w:p w14:paraId="2570CC71" w14:textId="77777777" w:rsidR="008C1676" w:rsidRDefault="008C1676" w:rsidP="00145449">
            <w:pPr>
              <w:rPr>
                <w:rFonts w:ascii="Times New Roman" w:hAnsi="Times New Roman" w:cs="Times New Roman"/>
                <w:bCs/>
                <w:sz w:val="28"/>
                <w:szCs w:val="28"/>
              </w:rPr>
            </w:pPr>
            <w:r>
              <w:rPr>
                <w:rFonts w:ascii="Times New Roman" w:hAnsi="Times New Roman" w:cs="Times New Roman"/>
                <w:bCs/>
                <w:sz w:val="28"/>
                <w:szCs w:val="28"/>
              </w:rPr>
              <w:t>0</w:t>
            </w:r>
          </w:p>
        </w:tc>
        <w:tc>
          <w:tcPr>
            <w:tcW w:w="1272" w:type="dxa"/>
          </w:tcPr>
          <w:p w14:paraId="735FC412" w14:textId="77777777" w:rsidR="008C1676" w:rsidRPr="00464F9B" w:rsidRDefault="00464F9B" w:rsidP="00145449">
            <w:pPr>
              <w:rPr>
                <w:rFonts w:ascii="Times New Roman" w:hAnsi="Times New Roman" w:cs="Times New Roman"/>
                <w:bCs/>
                <w:sz w:val="28"/>
                <w:szCs w:val="28"/>
              </w:rPr>
            </w:pPr>
            <w:r w:rsidRPr="00464F9B">
              <w:rPr>
                <w:rFonts w:ascii="Times New Roman" w:hAnsi="Times New Roman" w:cs="Times New Roman"/>
                <w:bCs/>
                <w:sz w:val="28"/>
                <w:szCs w:val="28"/>
              </w:rPr>
              <w:t>100</w:t>
            </w:r>
          </w:p>
        </w:tc>
        <w:tc>
          <w:tcPr>
            <w:tcW w:w="1273" w:type="dxa"/>
          </w:tcPr>
          <w:p w14:paraId="3BF1C925" w14:textId="77777777" w:rsidR="008C1676" w:rsidRPr="00464F9B" w:rsidRDefault="00464F9B" w:rsidP="00145449">
            <w:pPr>
              <w:rPr>
                <w:rFonts w:ascii="Times New Roman" w:hAnsi="Times New Roman" w:cs="Times New Roman"/>
                <w:bCs/>
                <w:sz w:val="28"/>
                <w:szCs w:val="28"/>
              </w:rPr>
            </w:pPr>
            <w:r w:rsidRPr="00464F9B">
              <w:rPr>
                <w:rFonts w:ascii="Times New Roman" w:hAnsi="Times New Roman" w:cs="Times New Roman"/>
                <w:bCs/>
                <w:sz w:val="28"/>
                <w:szCs w:val="28"/>
              </w:rPr>
              <w:t>0</w:t>
            </w:r>
          </w:p>
        </w:tc>
        <w:tc>
          <w:tcPr>
            <w:tcW w:w="1267" w:type="dxa"/>
          </w:tcPr>
          <w:p w14:paraId="45BE6BC7" w14:textId="77777777" w:rsidR="008C1676" w:rsidRPr="00464F9B" w:rsidRDefault="008C1676" w:rsidP="00145449">
            <w:pPr>
              <w:rPr>
                <w:rFonts w:ascii="Times New Roman" w:hAnsi="Times New Roman" w:cs="Times New Roman"/>
                <w:bCs/>
                <w:sz w:val="28"/>
                <w:szCs w:val="28"/>
              </w:rPr>
            </w:pPr>
            <w:r w:rsidRPr="00464F9B">
              <w:rPr>
                <w:rFonts w:ascii="Times New Roman" w:hAnsi="Times New Roman" w:cs="Times New Roman"/>
                <w:bCs/>
                <w:sz w:val="28"/>
                <w:szCs w:val="28"/>
              </w:rPr>
              <w:t>100</w:t>
            </w:r>
          </w:p>
        </w:tc>
      </w:tr>
    </w:tbl>
    <w:p w14:paraId="7E056D37" w14:textId="77777777" w:rsidR="00C840C8" w:rsidRDefault="00C840C8" w:rsidP="00C840C8">
      <w:pPr>
        <w:spacing w:after="0" w:line="240" w:lineRule="auto"/>
        <w:ind w:firstLine="708"/>
        <w:jc w:val="both"/>
        <w:rPr>
          <w:rFonts w:ascii="Times New Roman" w:hAnsi="Times New Roman" w:cs="Times New Roman"/>
          <w:sz w:val="28"/>
          <w:szCs w:val="28"/>
        </w:rPr>
      </w:pPr>
    </w:p>
    <w:p w14:paraId="313BD310" w14:textId="77777777" w:rsidR="007D5FD6" w:rsidRDefault="007D5FD6" w:rsidP="00C840C8">
      <w:pPr>
        <w:spacing w:after="0" w:line="240" w:lineRule="auto"/>
        <w:ind w:firstLine="708"/>
        <w:jc w:val="both"/>
        <w:rPr>
          <w:rFonts w:ascii="Times New Roman" w:hAnsi="Times New Roman" w:cs="Times New Roman"/>
          <w:sz w:val="28"/>
          <w:szCs w:val="28"/>
        </w:rPr>
      </w:pPr>
    </w:p>
    <w:tbl>
      <w:tblPr>
        <w:tblStyle w:val="ae"/>
        <w:tblW w:w="0" w:type="auto"/>
        <w:tblLook w:val="04A0" w:firstRow="1" w:lastRow="0" w:firstColumn="1" w:lastColumn="0" w:noHBand="0" w:noVBand="1"/>
      </w:tblPr>
      <w:tblGrid>
        <w:gridCol w:w="2122"/>
        <w:gridCol w:w="4110"/>
        <w:gridCol w:w="3397"/>
      </w:tblGrid>
      <w:tr w:rsidR="00D43AC4" w14:paraId="06C52F89" w14:textId="77777777" w:rsidTr="00D43AC4">
        <w:tc>
          <w:tcPr>
            <w:tcW w:w="2122" w:type="dxa"/>
          </w:tcPr>
          <w:p w14:paraId="5F1CDEDB" w14:textId="77777777" w:rsidR="00D43AC4" w:rsidRDefault="00D43AC4" w:rsidP="00C840C8">
            <w:pPr>
              <w:jc w:val="both"/>
              <w:rPr>
                <w:rFonts w:ascii="Times New Roman" w:hAnsi="Times New Roman" w:cs="Times New Roman"/>
                <w:sz w:val="28"/>
                <w:szCs w:val="28"/>
              </w:rPr>
            </w:pPr>
            <w:r w:rsidRPr="00D43AC4">
              <w:rPr>
                <w:rFonts w:ascii="Times New Roman" w:hAnsi="Times New Roman" w:cs="Times New Roman"/>
                <w:sz w:val="28"/>
                <w:szCs w:val="28"/>
              </w:rPr>
              <w:t>Вид альтернативи</w:t>
            </w:r>
          </w:p>
        </w:tc>
        <w:tc>
          <w:tcPr>
            <w:tcW w:w="4110" w:type="dxa"/>
          </w:tcPr>
          <w:p w14:paraId="719E73C9" w14:textId="77777777" w:rsidR="00D43AC4" w:rsidRDefault="00D43AC4" w:rsidP="00C840C8">
            <w:pPr>
              <w:jc w:val="both"/>
              <w:rPr>
                <w:rFonts w:ascii="Times New Roman" w:hAnsi="Times New Roman" w:cs="Times New Roman"/>
                <w:sz w:val="28"/>
                <w:szCs w:val="28"/>
              </w:rPr>
            </w:pPr>
            <w:r w:rsidRPr="00D43AC4">
              <w:rPr>
                <w:rFonts w:ascii="Times New Roman" w:hAnsi="Times New Roman" w:cs="Times New Roman"/>
                <w:sz w:val="28"/>
                <w:szCs w:val="28"/>
              </w:rPr>
              <w:t>Вигоди</w:t>
            </w:r>
          </w:p>
        </w:tc>
        <w:tc>
          <w:tcPr>
            <w:tcW w:w="3397" w:type="dxa"/>
          </w:tcPr>
          <w:p w14:paraId="66CCEC5D" w14:textId="77777777" w:rsidR="00D43AC4" w:rsidRPr="00D43AC4" w:rsidRDefault="00D43AC4" w:rsidP="00D43AC4">
            <w:pPr>
              <w:ind w:firstLine="708"/>
              <w:jc w:val="both"/>
              <w:rPr>
                <w:rFonts w:ascii="Times New Roman" w:hAnsi="Times New Roman" w:cs="Times New Roman"/>
                <w:sz w:val="28"/>
                <w:szCs w:val="28"/>
              </w:rPr>
            </w:pPr>
            <w:r w:rsidRPr="00D43AC4">
              <w:rPr>
                <w:rFonts w:ascii="Times New Roman" w:hAnsi="Times New Roman" w:cs="Times New Roman"/>
                <w:sz w:val="28"/>
                <w:szCs w:val="28"/>
              </w:rPr>
              <w:t>Витрати</w:t>
            </w:r>
          </w:p>
          <w:p w14:paraId="5E949FD9" w14:textId="77777777" w:rsidR="00D43AC4" w:rsidRDefault="00D43AC4" w:rsidP="00C840C8">
            <w:pPr>
              <w:jc w:val="both"/>
              <w:rPr>
                <w:rFonts w:ascii="Times New Roman" w:hAnsi="Times New Roman" w:cs="Times New Roman"/>
                <w:sz w:val="28"/>
                <w:szCs w:val="28"/>
              </w:rPr>
            </w:pPr>
          </w:p>
        </w:tc>
      </w:tr>
      <w:tr w:rsidR="00D43AC4" w14:paraId="010E3392" w14:textId="77777777" w:rsidTr="00D43AC4">
        <w:tc>
          <w:tcPr>
            <w:tcW w:w="2122" w:type="dxa"/>
          </w:tcPr>
          <w:p w14:paraId="55BD5D3B" w14:textId="77777777" w:rsidR="00D43AC4" w:rsidRPr="00D43AC4" w:rsidRDefault="00D43AC4" w:rsidP="00D43AC4">
            <w:pPr>
              <w:jc w:val="center"/>
              <w:rPr>
                <w:rFonts w:ascii="Times New Roman" w:hAnsi="Times New Roman" w:cs="Times New Roman"/>
                <w:sz w:val="28"/>
                <w:szCs w:val="28"/>
              </w:rPr>
            </w:pPr>
            <w:r w:rsidRPr="00D43AC4">
              <w:rPr>
                <w:rFonts w:ascii="Times New Roman" w:hAnsi="Times New Roman" w:cs="Times New Roman"/>
                <w:sz w:val="28"/>
                <w:szCs w:val="28"/>
              </w:rPr>
              <w:t>Альтернатива 1</w:t>
            </w:r>
          </w:p>
          <w:p w14:paraId="5CAE7EB1" w14:textId="77777777" w:rsidR="00D43AC4" w:rsidRDefault="00D43AC4" w:rsidP="00C840C8">
            <w:pPr>
              <w:jc w:val="both"/>
              <w:rPr>
                <w:rFonts w:ascii="Times New Roman" w:hAnsi="Times New Roman" w:cs="Times New Roman"/>
                <w:sz w:val="28"/>
                <w:szCs w:val="28"/>
              </w:rPr>
            </w:pPr>
          </w:p>
        </w:tc>
        <w:tc>
          <w:tcPr>
            <w:tcW w:w="4110" w:type="dxa"/>
          </w:tcPr>
          <w:p w14:paraId="2D3F3979" w14:textId="77777777" w:rsidR="00116D6C" w:rsidRDefault="00116D6C" w:rsidP="00116D6C">
            <w:pPr>
              <w:jc w:val="both"/>
              <w:rPr>
                <w:rFonts w:ascii="Times New Roman" w:hAnsi="Times New Roman" w:cs="Times New Roman"/>
                <w:sz w:val="24"/>
                <w:szCs w:val="28"/>
              </w:rPr>
            </w:pPr>
            <w:r w:rsidRPr="001A7512">
              <w:rPr>
                <w:rFonts w:ascii="Times New Roman" w:hAnsi="Times New Roman" w:cs="Times New Roman"/>
                <w:sz w:val="24"/>
                <w:szCs w:val="28"/>
              </w:rPr>
              <w:t xml:space="preserve">Отримання вигоди </w:t>
            </w:r>
            <w:r w:rsidR="00690380">
              <w:rPr>
                <w:rFonts w:ascii="Times New Roman" w:hAnsi="Times New Roman" w:cs="Times New Roman"/>
                <w:sz w:val="24"/>
                <w:szCs w:val="28"/>
              </w:rPr>
              <w:t xml:space="preserve">та прибутку </w:t>
            </w:r>
            <w:r w:rsidRPr="001A7512">
              <w:rPr>
                <w:rFonts w:ascii="Times New Roman" w:hAnsi="Times New Roman" w:cs="Times New Roman"/>
                <w:sz w:val="24"/>
                <w:szCs w:val="28"/>
              </w:rPr>
              <w:t>від провадження діяльності з надання транспортних послуг на міських пасажирських маршрутах загального користування:</w:t>
            </w:r>
          </w:p>
          <w:p w14:paraId="6D8CA362" w14:textId="77777777" w:rsidR="00690380" w:rsidRPr="001A7512" w:rsidRDefault="00690380" w:rsidP="00116D6C">
            <w:pPr>
              <w:jc w:val="both"/>
              <w:rPr>
                <w:rFonts w:ascii="Times New Roman" w:hAnsi="Times New Roman" w:cs="Times New Roman"/>
                <w:sz w:val="24"/>
                <w:szCs w:val="28"/>
              </w:rPr>
            </w:pPr>
            <w:r>
              <w:rPr>
                <w:rFonts w:ascii="Times New Roman" w:hAnsi="Times New Roman" w:cs="Times New Roman"/>
                <w:sz w:val="24"/>
                <w:szCs w:val="28"/>
              </w:rPr>
              <w:t>- покращення технічного стану рухомого складу підприємства;</w:t>
            </w:r>
          </w:p>
          <w:p w14:paraId="4764CAEE" w14:textId="77777777" w:rsidR="00116D6C" w:rsidRPr="001A7512" w:rsidRDefault="00116D6C" w:rsidP="00116D6C">
            <w:pPr>
              <w:jc w:val="both"/>
              <w:rPr>
                <w:rFonts w:ascii="Times New Roman" w:hAnsi="Times New Roman" w:cs="Times New Roman"/>
                <w:sz w:val="24"/>
                <w:szCs w:val="28"/>
              </w:rPr>
            </w:pPr>
            <w:r w:rsidRPr="001A7512">
              <w:rPr>
                <w:rFonts w:ascii="Times New Roman" w:hAnsi="Times New Roman" w:cs="Times New Roman"/>
                <w:sz w:val="24"/>
                <w:szCs w:val="28"/>
              </w:rPr>
              <w:t>- забезпечення мешканців міста сталими пасажирськими перевезеннями;</w:t>
            </w:r>
          </w:p>
          <w:p w14:paraId="00C9EEB2" w14:textId="77777777" w:rsidR="00116D6C" w:rsidRPr="001A7512" w:rsidRDefault="00116D6C" w:rsidP="00116D6C">
            <w:pPr>
              <w:jc w:val="both"/>
              <w:rPr>
                <w:rFonts w:ascii="Times New Roman" w:hAnsi="Times New Roman" w:cs="Times New Roman"/>
                <w:sz w:val="24"/>
                <w:szCs w:val="28"/>
              </w:rPr>
            </w:pPr>
            <w:r w:rsidRPr="001A7512">
              <w:rPr>
                <w:rFonts w:ascii="Times New Roman" w:hAnsi="Times New Roman" w:cs="Times New Roman"/>
                <w:sz w:val="24"/>
                <w:szCs w:val="28"/>
              </w:rPr>
              <w:t>- гідна оплата праці найманого персоналу;</w:t>
            </w:r>
          </w:p>
          <w:p w14:paraId="5DD6DB29" w14:textId="77777777" w:rsidR="00116D6C" w:rsidRPr="001A7512" w:rsidRDefault="00116D6C" w:rsidP="00116D6C">
            <w:pPr>
              <w:jc w:val="both"/>
              <w:rPr>
                <w:rFonts w:ascii="Times New Roman" w:hAnsi="Times New Roman" w:cs="Times New Roman"/>
                <w:sz w:val="24"/>
                <w:szCs w:val="28"/>
              </w:rPr>
            </w:pPr>
            <w:r>
              <w:rPr>
                <w:rFonts w:ascii="Times New Roman" w:hAnsi="Times New Roman" w:cs="Times New Roman"/>
                <w:sz w:val="24"/>
                <w:szCs w:val="28"/>
              </w:rPr>
              <w:t>- м</w:t>
            </w:r>
            <w:r w:rsidRPr="001A7512">
              <w:rPr>
                <w:rFonts w:ascii="Times New Roman" w:hAnsi="Times New Roman" w:cs="Times New Roman"/>
                <w:sz w:val="24"/>
                <w:szCs w:val="28"/>
              </w:rPr>
              <w:t>ожливість оновлення парку рухомого складу.</w:t>
            </w:r>
          </w:p>
          <w:p w14:paraId="16A28C17" w14:textId="77777777" w:rsidR="00D43AC4" w:rsidRDefault="00116D6C" w:rsidP="00116D6C">
            <w:pPr>
              <w:jc w:val="both"/>
              <w:rPr>
                <w:rFonts w:ascii="Times New Roman" w:hAnsi="Times New Roman" w:cs="Times New Roman"/>
                <w:sz w:val="28"/>
                <w:szCs w:val="28"/>
              </w:rPr>
            </w:pPr>
            <w:r>
              <w:rPr>
                <w:rFonts w:ascii="Times New Roman" w:hAnsi="Times New Roman" w:cs="Times New Roman"/>
                <w:sz w:val="24"/>
                <w:szCs w:val="28"/>
              </w:rPr>
              <w:t>- б</w:t>
            </w:r>
            <w:r w:rsidRPr="001A7512">
              <w:rPr>
                <w:rFonts w:ascii="Times New Roman" w:hAnsi="Times New Roman" w:cs="Times New Roman"/>
                <w:sz w:val="24"/>
                <w:szCs w:val="28"/>
              </w:rPr>
              <w:t>езпека дорожнього руху пасажирського автотранспорту.</w:t>
            </w:r>
          </w:p>
        </w:tc>
        <w:tc>
          <w:tcPr>
            <w:tcW w:w="3397" w:type="dxa"/>
          </w:tcPr>
          <w:p w14:paraId="74E50546" w14:textId="77777777" w:rsidR="00116D6C" w:rsidRPr="007D5FD6" w:rsidRDefault="00116D6C" w:rsidP="00116D6C">
            <w:pPr>
              <w:jc w:val="both"/>
              <w:rPr>
                <w:rFonts w:ascii="Times New Roman" w:hAnsi="Times New Roman" w:cs="Times New Roman"/>
                <w:sz w:val="19"/>
                <w:szCs w:val="19"/>
              </w:rPr>
            </w:pPr>
            <w:r w:rsidRPr="007D5FD6">
              <w:rPr>
                <w:rFonts w:ascii="Times New Roman" w:hAnsi="Times New Roman" w:cs="Times New Roman"/>
                <w:sz w:val="24"/>
                <w:szCs w:val="19"/>
              </w:rPr>
              <w:t>Витрати на провадження діяльності із забезпечення надання послуг у транспортній сфері</w:t>
            </w:r>
          </w:p>
          <w:p w14:paraId="1108541B" w14:textId="77777777" w:rsidR="00116D6C" w:rsidRDefault="00116D6C" w:rsidP="00116D6C">
            <w:pPr>
              <w:jc w:val="both"/>
              <w:rPr>
                <w:rFonts w:ascii="Arial" w:hAnsi="Arial" w:cs="Arial"/>
                <w:color w:val="333333"/>
                <w:sz w:val="19"/>
                <w:szCs w:val="19"/>
              </w:rPr>
            </w:pPr>
          </w:p>
          <w:p w14:paraId="078F4516" w14:textId="77777777" w:rsidR="00D43AC4" w:rsidRPr="00634A34" w:rsidRDefault="00116D6C" w:rsidP="00116D6C">
            <w:pPr>
              <w:jc w:val="both"/>
              <w:rPr>
                <w:rFonts w:ascii="Times New Roman" w:hAnsi="Times New Roman" w:cs="Times New Roman"/>
                <w:bCs/>
                <w:sz w:val="24"/>
                <w:szCs w:val="28"/>
              </w:rPr>
            </w:pPr>
            <w:r>
              <w:rPr>
                <w:rFonts w:ascii="Times New Roman" w:hAnsi="Times New Roman" w:cs="Times New Roman"/>
                <w:sz w:val="24"/>
                <w:szCs w:val="28"/>
              </w:rPr>
              <w:t xml:space="preserve">Розрахунок витрат суб’єктів господарювання  наведені в </w:t>
            </w:r>
            <w:r w:rsidRPr="003D4D6D">
              <w:rPr>
                <w:rFonts w:ascii="Times New Roman" w:hAnsi="Times New Roman" w:cs="Times New Roman"/>
                <w:b/>
                <w:bCs/>
                <w:sz w:val="24"/>
                <w:szCs w:val="28"/>
              </w:rPr>
              <w:t>М-Тесті</w:t>
            </w:r>
            <w:r w:rsidR="00064EE8">
              <w:rPr>
                <w:rFonts w:ascii="Times New Roman" w:hAnsi="Times New Roman" w:cs="Times New Roman"/>
                <w:b/>
                <w:bCs/>
                <w:sz w:val="24"/>
                <w:szCs w:val="28"/>
              </w:rPr>
              <w:t>, (</w:t>
            </w:r>
            <w:r w:rsidR="00064EE8" w:rsidRPr="00064EE8">
              <w:rPr>
                <w:rFonts w:ascii="Times New Roman" w:hAnsi="Times New Roman" w:cs="Times New Roman"/>
                <w:bCs/>
                <w:sz w:val="24"/>
                <w:szCs w:val="28"/>
              </w:rPr>
              <w:t>Додаток</w:t>
            </w:r>
            <w:r w:rsidR="00064EE8">
              <w:rPr>
                <w:rFonts w:ascii="Times New Roman" w:hAnsi="Times New Roman" w:cs="Times New Roman"/>
                <w:bCs/>
                <w:sz w:val="24"/>
                <w:szCs w:val="28"/>
              </w:rPr>
              <w:t xml:space="preserve"> додається)</w:t>
            </w:r>
          </w:p>
          <w:p w14:paraId="1E5A1617" w14:textId="77777777" w:rsidR="00D43AC4" w:rsidRDefault="00D43AC4" w:rsidP="00116D6C">
            <w:pPr>
              <w:jc w:val="center"/>
              <w:rPr>
                <w:rFonts w:ascii="Times New Roman" w:hAnsi="Times New Roman" w:cs="Times New Roman"/>
                <w:sz w:val="28"/>
                <w:szCs w:val="28"/>
              </w:rPr>
            </w:pPr>
          </w:p>
        </w:tc>
      </w:tr>
      <w:tr w:rsidR="00D43AC4" w14:paraId="687ABF43" w14:textId="77777777" w:rsidTr="00D43AC4">
        <w:tc>
          <w:tcPr>
            <w:tcW w:w="2122" w:type="dxa"/>
          </w:tcPr>
          <w:p w14:paraId="18DD18E5" w14:textId="77777777" w:rsidR="00D43AC4" w:rsidRDefault="00D43AC4" w:rsidP="00D43AC4">
            <w:pPr>
              <w:jc w:val="center"/>
              <w:rPr>
                <w:rFonts w:ascii="Times New Roman" w:hAnsi="Times New Roman" w:cs="Times New Roman"/>
                <w:sz w:val="28"/>
                <w:szCs w:val="28"/>
              </w:rPr>
            </w:pPr>
            <w:r w:rsidRPr="00D43AC4">
              <w:rPr>
                <w:rFonts w:ascii="Times New Roman" w:hAnsi="Times New Roman" w:cs="Times New Roman"/>
                <w:sz w:val="28"/>
                <w:szCs w:val="28"/>
              </w:rPr>
              <w:t>Альтернатива 2</w:t>
            </w:r>
          </w:p>
        </w:tc>
        <w:tc>
          <w:tcPr>
            <w:tcW w:w="4110" w:type="dxa"/>
          </w:tcPr>
          <w:p w14:paraId="7510CD26" w14:textId="77777777" w:rsidR="00116D6C" w:rsidRPr="00A64ADE" w:rsidRDefault="00116D6C" w:rsidP="00116D6C">
            <w:pPr>
              <w:jc w:val="both"/>
              <w:rPr>
                <w:rFonts w:ascii="Times New Roman" w:hAnsi="Times New Roman" w:cs="Times New Roman"/>
                <w:sz w:val="24"/>
                <w:szCs w:val="28"/>
              </w:rPr>
            </w:pPr>
            <w:r w:rsidRPr="00A64ADE">
              <w:rPr>
                <w:rFonts w:ascii="Times New Roman" w:hAnsi="Times New Roman" w:cs="Times New Roman"/>
                <w:sz w:val="24"/>
                <w:szCs w:val="28"/>
              </w:rPr>
              <w:t>Вигоди відсутні</w:t>
            </w:r>
          </w:p>
          <w:p w14:paraId="209B2CD8" w14:textId="77777777" w:rsidR="00D43AC4" w:rsidRDefault="00D43AC4" w:rsidP="00C840C8">
            <w:pPr>
              <w:jc w:val="both"/>
              <w:rPr>
                <w:rFonts w:ascii="Times New Roman" w:hAnsi="Times New Roman" w:cs="Times New Roman"/>
                <w:sz w:val="28"/>
                <w:szCs w:val="28"/>
              </w:rPr>
            </w:pPr>
          </w:p>
        </w:tc>
        <w:tc>
          <w:tcPr>
            <w:tcW w:w="3397" w:type="dxa"/>
          </w:tcPr>
          <w:p w14:paraId="7C142A44" w14:textId="77777777" w:rsidR="00116D6C" w:rsidRPr="001A7512" w:rsidRDefault="00116D6C" w:rsidP="00116D6C">
            <w:pPr>
              <w:jc w:val="both"/>
              <w:rPr>
                <w:rFonts w:ascii="Times New Roman" w:hAnsi="Times New Roman" w:cs="Times New Roman"/>
                <w:sz w:val="24"/>
                <w:szCs w:val="28"/>
              </w:rPr>
            </w:pPr>
            <w:r w:rsidRPr="001A7512">
              <w:rPr>
                <w:rFonts w:ascii="Times New Roman" w:hAnsi="Times New Roman" w:cs="Times New Roman"/>
                <w:sz w:val="24"/>
                <w:szCs w:val="28"/>
              </w:rPr>
              <w:t>- з</w:t>
            </w:r>
            <w:r>
              <w:rPr>
                <w:rFonts w:ascii="Times New Roman" w:hAnsi="Times New Roman" w:cs="Times New Roman"/>
                <w:sz w:val="24"/>
                <w:szCs w:val="28"/>
              </w:rPr>
              <w:t>битки перевізника</w:t>
            </w:r>
            <w:r w:rsidRPr="001A7512">
              <w:rPr>
                <w:rFonts w:ascii="Times New Roman" w:hAnsi="Times New Roman" w:cs="Times New Roman"/>
                <w:sz w:val="24"/>
                <w:szCs w:val="28"/>
              </w:rPr>
              <w:t xml:space="preserve"> від економічно необґрунтованих (застарілих) тарифів;</w:t>
            </w:r>
          </w:p>
          <w:p w14:paraId="2CA65DB4" w14:textId="77777777" w:rsidR="00116D6C" w:rsidRPr="001A7512" w:rsidRDefault="00116D6C" w:rsidP="00116D6C">
            <w:pPr>
              <w:jc w:val="both"/>
              <w:rPr>
                <w:rFonts w:ascii="Times New Roman" w:hAnsi="Times New Roman" w:cs="Times New Roman"/>
                <w:sz w:val="24"/>
                <w:szCs w:val="28"/>
              </w:rPr>
            </w:pPr>
            <w:r w:rsidRPr="001A7512">
              <w:rPr>
                <w:rFonts w:ascii="Times New Roman" w:hAnsi="Times New Roman" w:cs="Times New Roman"/>
                <w:sz w:val="24"/>
                <w:szCs w:val="28"/>
              </w:rPr>
              <w:t xml:space="preserve">- погіршення технічного стану рухомого складу </w:t>
            </w:r>
            <w:r>
              <w:rPr>
                <w:rFonts w:ascii="Times New Roman" w:hAnsi="Times New Roman" w:cs="Times New Roman"/>
                <w:sz w:val="24"/>
                <w:szCs w:val="28"/>
              </w:rPr>
              <w:t>суб’єкта</w:t>
            </w:r>
            <w:r w:rsidRPr="001A7512">
              <w:rPr>
                <w:rFonts w:ascii="Times New Roman" w:hAnsi="Times New Roman" w:cs="Times New Roman"/>
                <w:sz w:val="24"/>
                <w:szCs w:val="28"/>
              </w:rPr>
              <w:t xml:space="preserve"> господарювання;</w:t>
            </w:r>
          </w:p>
          <w:p w14:paraId="0565848E" w14:textId="77777777" w:rsidR="00116D6C" w:rsidRPr="001A7512" w:rsidRDefault="00116D6C" w:rsidP="00116D6C">
            <w:pPr>
              <w:jc w:val="both"/>
              <w:rPr>
                <w:rFonts w:ascii="Times New Roman" w:hAnsi="Times New Roman" w:cs="Times New Roman"/>
                <w:sz w:val="24"/>
                <w:szCs w:val="28"/>
              </w:rPr>
            </w:pPr>
            <w:r w:rsidRPr="001A7512">
              <w:rPr>
                <w:rFonts w:ascii="Times New Roman" w:hAnsi="Times New Roman" w:cs="Times New Roman"/>
                <w:sz w:val="24"/>
                <w:szCs w:val="28"/>
              </w:rPr>
              <w:t>- втрата кваліфікованих працівників внаслідок недоотримання належного рівня оплати праці;</w:t>
            </w:r>
          </w:p>
          <w:p w14:paraId="229AFDF9" w14:textId="77777777" w:rsidR="00116D6C" w:rsidRPr="001A7512" w:rsidRDefault="00116D6C" w:rsidP="00116D6C">
            <w:pPr>
              <w:jc w:val="both"/>
              <w:rPr>
                <w:rFonts w:ascii="Times New Roman" w:hAnsi="Times New Roman" w:cs="Times New Roman"/>
                <w:sz w:val="24"/>
                <w:szCs w:val="28"/>
              </w:rPr>
            </w:pPr>
            <w:r w:rsidRPr="001A7512">
              <w:rPr>
                <w:rFonts w:ascii="Times New Roman" w:hAnsi="Times New Roman" w:cs="Times New Roman"/>
                <w:sz w:val="24"/>
                <w:szCs w:val="28"/>
              </w:rPr>
              <w:t xml:space="preserve">- відсутність </w:t>
            </w:r>
          </w:p>
          <w:p w14:paraId="2F0E10C0" w14:textId="77777777" w:rsidR="00116D6C" w:rsidRPr="001A7512" w:rsidRDefault="00116D6C" w:rsidP="00116D6C">
            <w:pPr>
              <w:jc w:val="both"/>
              <w:rPr>
                <w:rFonts w:ascii="Times New Roman" w:hAnsi="Times New Roman" w:cs="Times New Roman"/>
                <w:sz w:val="24"/>
                <w:szCs w:val="28"/>
              </w:rPr>
            </w:pPr>
            <w:r w:rsidRPr="001A7512">
              <w:rPr>
                <w:rFonts w:ascii="Times New Roman" w:hAnsi="Times New Roman" w:cs="Times New Roman"/>
                <w:sz w:val="24"/>
                <w:szCs w:val="28"/>
              </w:rPr>
              <w:t>підприємницького інтересу.</w:t>
            </w:r>
          </w:p>
          <w:p w14:paraId="49A560AE" w14:textId="77777777" w:rsidR="00D43AC4" w:rsidRDefault="00D43AC4" w:rsidP="00C840C8">
            <w:pPr>
              <w:jc w:val="both"/>
              <w:rPr>
                <w:rFonts w:ascii="Times New Roman" w:hAnsi="Times New Roman" w:cs="Times New Roman"/>
                <w:sz w:val="28"/>
                <w:szCs w:val="28"/>
              </w:rPr>
            </w:pPr>
          </w:p>
        </w:tc>
      </w:tr>
    </w:tbl>
    <w:p w14:paraId="48085531" w14:textId="77777777" w:rsidR="00D43AC4" w:rsidRDefault="00D43AC4" w:rsidP="00C840C8">
      <w:pPr>
        <w:spacing w:after="0" w:line="240" w:lineRule="auto"/>
        <w:ind w:firstLine="708"/>
        <w:jc w:val="both"/>
        <w:rPr>
          <w:rFonts w:ascii="Times New Roman" w:hAnsi="Times New Roman" w:cs="Times New Roman"/>
          <w:sz w:val="28"/>
          <w:szCs w:val="28"/>
        </w:rPr>
      </w:pPr>
    </w:p>
    <w:p w14:paraId="02B90934" w14:textId="77777777" w:rsidR="009E5EF8" w:rsidRPr="009E5EF8" w:rsidRDefault="009E5EF8" w:rsidP="009E5EF8">
      <w:pPr>
        <w:spacing w:after="0" w:line="240" w:lineRule="auto"/>
        <w:ind w:firstLine="708"/>
        <w:jc w:val="both"/>
        <w:rPr>
          <w:rFonts w:ascii="Times New Roman" w:hAnsi="Times New Roman" w:cs="Times New Roman"/>
          <w:sz w:val="28"/>
          <w:szCs w:val="28"/>
        </w:rPr>
      </w:pPr>
      <w:r w:rsidRPr="009E5EF8">
        <w:rPr>
          <w:rFonts w:ascii="Times New Roman" w:hAnsi="Times New Roman" w:cs="Times New Roman"/>
          <w:sz w:val="28"/>
          <w:szCs w:val="28"/>
        </w:rPr>
        <w:t>У зв’язку із відсутністю суб’єктів господарювання великого та середнього підприємництва проведення оцінки впливу на сферу їх інтересів, в цьому аналізі регуляторного впливу, не застосовується.</w:t>
      </w:r>
    </w:p>
    <w:p w14:paraId="0FA2BF8C" w14:textId="77777777" w:rsidR="00D43AC4" w:rsidRDefault="00D43AC4" w:rsidP="00D43AC4">
      <w:pPr>
        <w:spacing w:after="0" w:line="240" w:lineRule="auto"/>
        <w:ind w:firstLine="708"/>
        <w:jc w:val="both"/>
        <w:rPr>
          <w:rFonts w:ascii="Times New Roman" w:hAnsi="Times New Roman" w:cs="Times New Roman"/>
          <w:sz w:val="28"/>
          <w:szCs w:val="28"/>
        </w:rPr>
      </w:pPr>
    </w:p>
    <w:p w14:paraId="719B256A" w14:textId="77777777" w:rsidR="009E5EF8" w:rsidRPr="00FC7322" w:rsidRDefault="009E5EF8" w:rsidP="009E5EF8">
      <w:pPr>
        <w:spacing w:after="0" w:line="240" w:lineRule="auto"/>
        <w:ind w:firstLine="708"/>
        <w:jc w:val="center"/>
        <w:rPr>
          <w:rFonts w:ascii="Times New Roman" w:hAnsi="Times New Roman" w:cs="Times New Roman"/>
          <w:b/>
          <w:bCs/>
          <w:sz w:val="28"/>
          <w:szCs w:val="28"/>
          <w:u w:val="single"/>
        </w:rPr>
      </w:pPr>
      <w:r w:rsidRPr="00FC7322">
        <w:rPr>
          <w:rFonts w:ascii="Times New Roman" w:hAnsi="Times New Roman" w:cs="Times New Roman"/>
          <w:b/>
          <w:bCs/>
          <w:sz w:val="28"/>
          <w:szCs w:val="28"/>
          <w:u w:val="single"/>
        </w:rPr>
        <w:t>ІV. Вибір найбільш оптимального альтернативного способу досягнення цілей</w:t>
      </w:r>
    </w:p>
    <w:p w14:paraId="67F75641" w14:textId="77777777" w:rsidR="00116D6C" w:rsidRPr="00116D6C" w:rsidRDefault="009E5EF8" w:rsidP="003D4D6D">
      <w:pPr>
        <w:pStyle w:val="af1"/>
        <w:ind w:firstLine="708"/>
        <w:jc w:val="both"/>
        <w:rPr>
          <w:rFonts w:ascii="Times New Roman" w:hAnsi="Times New Roman" w:cs="Times New Roman"/>
          <w:sz w:val="28"/>
          <w:szCs w:val="28"/>
        </w:rPr>
      </w:pPr>
      <w:r w:rsidRPr="003A479E">
        <w:rPr>
          <w:rFonts w:ascii="Times New Roman" w:hAnsi="Times New Roman" w:cs="Times New Roman"/>
          <w:sz w:val="28"/>
          <w:szCs w:val="28"/>
          <w:u w:val="single"/>
        </w:rPr>
        <w:t>Альтернатива 1</w:t>
      </w:r>
      <w:r w:rsidRPr="00116D6C">
        <w:rPr>
          <w:rFonts w:ascii="Times New Roman" w:hAnsi="Times New Roman" w:cs="Times New Roman"/>
          <w:sz w:val="28"/>
          <w:szCs w:val="28"/>
        </w:rPr>
        <w:t xml:space="preserve"> – </w:t>
      </w:r>
      <w:r w:rsidR="00116D6C">
        <w:rPr>
          <w:rFonts w:ascii="Times New Roman" w:hAnsi="Times New Roman" w:cs="Times New Roman"/>
          <w:kern w:val="0"/>
          <w:sz w:val="28"/>
          <w:szCs w:val="28"/>
          <w:lang w:eastAsia="uk-UA"/>
        </w:rPr>
        <w:t>з</w:t>
      </w:r>
      <w:r w:rsidR="00116D6C" w:rsidRPr="00116D6C">
        <w:rPr>
          <w:rFonts w:ascii="Times New Roman" w:hAnsi="Times New Roman" w:cs="Times New Roman"/>
          <w:kern w:val="0"/>
          <w:sz w:val="28"/>
          <w:szCs w:val="28"/>
          <w:lang w:eastAsia="uk-UA"/>
        </w:rPr>
        <w:t>абезпечення організації пасажирських перевезень відповідно до потреб мешканців;</w:t>
      </w:r>
      <w:r w:rsidR="0027040E">
        <w:rPr>
          <w:rFonts w:ascii="Times New Roman" w:hAnsi="Times New Roman" w:cs="Times New Roman"/>
          <w:kern w:val="0"/>
          <w:sz w:val="28"/>
          <w:szCs w:val="28"/>
          <w:lang w:eastAsia="uk-UA"/>
        </w:rPr>
        <w:t xml:space="preserve"> </w:t>
      </w:r>
      <w:r w:rsidR="00116D6C" w:rsidRPr="00116D6C">
        <w:rPr>
          <w:rFonts w:ascii="Times New Roman" w:hAnsi="Times New Roman" w:cs="Times New Roman"/>
          <w:kern w:val="0"/>
          <w:sz w:val="28"/>
          <w:szCs w:val="28"/>
          <w:lang w:eastAsia="uk-UA"/>
        </w:rPr>
        <w:t xml:space="preserve">недопущення погіршення </w:t>
      </w:r>
      <w:r w:rsidR="0027040E">
        <w:rPr>
          <w:rFonts w:ascii="Times New Roman" w:hAnsi="Times New Roman" w:cs="Times New Roman"/>
          <w:kern w:val="0"/>
          <w:sz w:val="28"/>
          <w:szCs w:val="28"/>
          <w:lang w:eastAsia="uk-UA"/>
        </w:rPr>
        <w:t xml:space="preserve">технічного стану транспортних засобів, та </w:t>
      </w:r>
      <w:r w:rsidR="00116D6C" w:rsidRPr="00116D6C">
        <w:rPr>
          <w:rFonts w:ascii="Times New Roman" w:hAnsi="Times New Roman" w:cs="Times New Roman"/>
          <w:kern w:val="0"/>
          <w:sz w:val="28"/>
          <w:szCs w:val="28"/>
          <w:lang w:eastAsia="uk-UA"/>
        </w:rPr>
        <w:t>роботи міського пасажирського транспорту</w:t>
      </w:r>
      <w:r w:rsidR="00116D6C">
        <w:rPr>
          <w:rFonts w:ascii="Times New Roman" w:hAnsi="Times New Roman" w:cs="Times New Roman"/>
          <w:kern w:val="0"/>
          <w:sz w:val="28"/>
          <w:szCs w:val="28"/>
          <w:lang w:eastAsia="uk-UA"/>
        </w:rPr>
        <w:t>; н</w:t>
      </w:r>
      <w:r w:rsidR="00116D6C" w:rsidRPr="00116D6C">
        <w:rPr>
          <w:rFonts w:ascii="Times New Roman" w:hAnsi="Times New Roman" w:cs="Times New Roman"/>
          <w:sz w:val="28"/>
          <w:szCs w:val="28"/>
        </w:rPr>
        <w:t xml:space="preserve">алежна якість надання </w:t>
      </w:r>
      <w:r w:rsidR="00116D6C">
        <w:rPr>
          <w:rFonts w:ascii="Times New Roman" w:hAnsi="Times New Roman" w:cs="Times New Roman"/>
          <w:sz w:val="28"/>
          <w:szCs w:val="28"/>
        </w:rPr>
        <w:t xml:space="preserve">транспортних </w:t>
      </w:r>
      <w:r w:rsidR="00116D6C" w:rsidRPr="00116D6C">
        <w:rPr>
          <w:rFonts w:ascii="Times New Roman" w:hAnsi="Times New Roman" w:cs="Times New Roman"/>
          <w:sz w:val="28"/>
          <w:szCs w:val="28"/>
        </w:rPr>
        <w:t xml:space="preserve">послуг; </w:t>
      </w:r>
      <w:r w:rsidR="00116D6C">
        <w:rPr>
          <w:rFonts w:ascii="Times New Roman" w:hAnsi="Times New Roman" w:cs="Times New Roman"/>
          <w:sz w:val="28"/>
          <w:szCs w:val="28"/>
        </w:rPr>
        <w:t>з</w:t>
      </w:r>
      <w:r w:rsidR="00116D6C" w:rsidRPr="00116D6C">
        <w:rPr>
          <w:rFonts w:ascii="Times New Roman" w:hAnsi="Times New Roman" w:cs="Times New Roman"/>
          <w:sz w:val="28"/>
          <w:szCs w:val="28"/>
        </w:rPr>
        <w:t xml:space="preserve">береження на маршрутах необхідної кількості </w:t>
      </w:r>
      <w:r w:rsidR="00116D6C">
        <w:rPr>
          <w:rFonts w:ascii="Times New Roman" w:hAnsi="Times New Roman" w:cs="Times New Roman"/>
          <w:sz w:val="28"/>
          <w:szCs w:val="28"/>
        </w:rPr>
        <w:t>рейсів; з</w:t>
      </w:r>
      <w:r w:rsidR="00116D6C" w:rsidRPr="00116D6C">
        <w:rPr>
          <w:rFonts w:ascii="Times New Roman" w:hAnsi="Times New Roman" w:cs="Times New Roman"/>
          <w:sz w:val="28"/>
          <w:szCs w:val="28"/>
        </w:rPr>
        <w:t xml:space="preserve">абезпечення </w:t>
      </w:r>
      <w:r w:rsidR="00116D6C">
        <w:rPr>
          <w:rFonts w:ascii="Times New Roman" w:hAnsi="Times New Roman" w:cs="Times New Roman"/>
          <w:sz w:val="28"/>
          <w:szCs w:val="28"/>
        </w:rPr>
        <w:t xml:space="preserve">населення громади </w:t>
      </w:r>
      <w:r w:rsidR="00116D6C" w:rsidRPr="00116D6C">
        <w:rPr>
          <w:rFonts w:ascii="Times New Roman" w:hAnsi="Times New Roman" w:cs="Times New Roman"/>
          <w:sz w:val="28"/>
          <w:szCs w:val="28"/>
        </w:rPr>
        <w:t>у якісних та безпечних пасажирських перевезеннях</w:t>
      </w:r>
      <w:r w:rsidR="00116D6C">
        <w:rPr>
          <w:rFonts w:ascii="Times New Roman" w:hAnsi="Times New Roman" w:cs="Times New Roman"/>
          <w:sz w:val="28"/>
          <w:szCs w:val="28"/>
        </w:rPr>
        <w:t>.</w:t>
      </w:r>
    </w:p>
    <w:p w14:paraId="16B4FA78" w14:textId="77777777" w:rsidR="00002B96" w:rsidRPr="00002B96" w:rsidRDefault="009E5EF8" w:rsidP="003D4D6D">
      <w:pPr>
        <w:pStyle w:val="af1"/>
        <w:ind w:firstLine="708"/>
        <w:jc w:val="both"/>
        <w:rPr>
          <w:rFonts w:ascii="Times New Roman" w:hAnsi="Times New Roman" w:cs="Times New Roman"/>
          <w:kern w:val="0"/>
          <w:sz w:val="28"/>
          <w:szCs w:val="28"/>
          <w:lang w:eastAsia="uk-UA"/>
        </w:rPr>
      </w:pPr>
      <w:r w:rsidRPr="003A479E">
        <w:rPr>
          <w:rFonts w:ascii="Times New Roman" w:hAnsi="Times New Roman" w:cs="Times New Roman"/>
          <w:sz w:val="28"/>
          <w:szCs w:val="28"/>
          <w:u w:val="single"/>
        </w:rPr>
        <w:t>Альтернатива 2</w:t>
      </w:r>
      <w:r w:rsidRPr="00002B96">
        <w:rPr>
          <w:rFonts w:ascii="Times New Roman" w:hAnsi="Times New Roman" w:cs="Times New Roman"/>
          <w:sz w:val="28"/>
          <w:szCs w:val="28"/>
        </w:rPr>
        <w:t xml:space="preserve"> - </w:t>
      </w:r>
      <w:r w:rsidR="00116D6C" w:rsidRPr="00002B96">
        <w:rPr>
          <w:rFonts w:ascii="Times New Roman" w:hAnsi="Times New Roman" w:cs="Times New Roman"/>
          <w:sz w:val="28"/>
          <w:szCs w:val="28"/>
        </w:rPr>
        <w:t xml:space="preserve">призведе до </w:t>
      </w:r>
      <w:r w:rsidR="0027040E" w:rsidRPr="00002B96">
        <w:rPr>
          <w:rFonts w:ascii="Times New Roman" w:hAnsi="Times New Roman" w:cs="Times New Roman"/>
          <w:sz w:val="28"/>
          <w:szCs w:val="28"/>
        </w:rPr>
        <w:t>погіршення технічного стану рухомого складу перевізника, зн</w:t>
      </w:r>
      <w:r w:rsidR="0027040E">
        <w:rPr>
          <w:rFonts w:ascii="Times New Roman" w:hAnsi="Times New Roman" w:cs="Times New Roman"/>
          <w:sz w:val="28"/>
          <w:szCs w:val="28"/>
        </w:rPr>
        <w:t>иження якості та безпеки транспортних послуг,</w:t>
      </w:r>
      <w:r w:rsidR="0027040E" w:rsidRPr="00002B96">
        <w:rPr>
          <w:rFonts w:ascii="Times New Roman" w:hAnsi="Times New Roman" w:cs="Times New Roman"/>
          <w:sz w:val="28"/>
          <w:szCs w:val="28"/>
        </w:rPr>
        <w:t xml:space="preserve"> </w:t>
      </w:r>
      <w:r w:rsidR="00116D6C" w:rsidRPr="00002B96">
        <w:rPr>
          <w:rFonts w:ascii="Times New Roman" w:hAnsi="Times New Roman" w:cs="Times New Roman"/>
          <w:sz w:val="28"/>
          <w:szCs w:val="28"/>
        </w:rPr>
        <w:lastRenderedPageBreak/>
        <w:t>утворення заборгованості із виплати заробітної плати, неможливості сплачува</w:t>
      </w:r>
      <w:r w:rsidR="0027040E">
        <w:rPr>
          <w:rFonts w:ascii="Times New Roman" w:hAnsi="Times New Roman" w:cs="Times New Roman"/>
          <w:sz w:val="28"/>
          <w:szCs w:val="28"/>
        </w:rPr>
        <w:t>ти обов’язкові податки та збори</w:t>
      </w:r>
      <w:r w:rsidR="00002B96">
        <w:rPr>
          <w:rFonts w:ascii="Times New Roman" w:hAnsi="Times New Roman" w:cs="Times New Roman"/>
          <w:sz w:val="28"/>
          <w:szCs w:val="28"/>
        </w:rPr>
        <w:t>. А також,</w:t>
      </w:r>
      <w:r w:rsidR="0027040E">
        <w:rPr>
          <w:rFonts w:ascii="Times New Roman" w:hAnsi="Times New Roman" w:cs="Times New Roman"/>
          <w:sz w:val="28"/>
          <w:szCs w:val="28"/>
        </w:rPr>
        <w:t xml:space="preserve"> </w:t>
      </w:r>
      <w:r w:rsidR="00002B96">
        <w:rPr>
          <w:rFonts w:ascii="Times New Roman" w:hAnsi="Times New Roman" w:cs="Times New Roman"/>
          <w:sz w:val="28"/>
          <w:szCs w:val="28"/>
        </w:rPr>
        <w:t>п</w:t>
      </w:r>
      <w:r w:rsidR="00002B96" w:rsidRPr="00002B96">
        <w:rPr>
          <w:rFonts w:ascii="Times New Roman" w:hAnsi="Times New Roman" w:cs="Times New Roman"/>
          <w:kern w:val="0"/>
          <w:sz w:val="28"/>
          <w:szCs w:val="28"/>
          <w:lang w:eastAsia="uk-UA"/>
        </w:rPr>
        <w:t>ризведе до втрати кваліфікованих працівників унаслідок недоотримання належного рівня оплати праці, погіршення надання послуг автомобільним транспортом або зупин</w:t>
      </w:r>
      <w:r w:rsidR="00002B96">
        <w:rPr>
          <w:rFonts w:ascii="Times New Roman" w:hAnsi="Times New Roman" w:cs="Times New Roman"/>
          <w:kern w:val="0"/>
          <w:sz w:val="28"/>
          <w:szCs w:val="28"/>
          <w:lang w:eastAsia="uk-UA"/>
        </w:rPr>
        <w:t>ка роботи автобусних маршрутів.</w:t>
      </w:r>
    </w:p>
    <w:p w14:paraId="37F994ED" w14:textId="77777777" w:rsidR="00002B96" w:rsidRPr="00002B96" w:rsidRDefault="00002B96" w:rsidP="0027040E">
      <w:pPr>
        <w:pStyle w:val="af1"/>
        <w:ind w:firstLine="708"/>
        <w:jc w:val="both"/>
        <w:rPr>
          <w:rFonts w:ascii="Times New Roman" w:hAnsi="Times New Roman" w:cs="Times New Roman"/>
          <w:kern w:val="0"/>
          <w:sz w:val="28"/>
          <w:szCs w:val="28"/>
          <w:lang w:eastAsia="uk-UA"/>
        </w:rPr>
      </w:pPr>
      <w:r w:rsidRPr="00002B96">
        <w:rPr>
          <w:rFonts w:ascii="Times New Roman" w:hAnsi="Times New Roman" w:cs="Times New Roman"/>
          <w:kern w:val="0"/>
          <w:sz w:val="28"/>
          <w:szCs w:val="28"/>
          <w:lang w:eastAsia="uk-UA"/>
        </w:rPr>
        <w:t>Крім того, не виконуватиметься норма Методики щодо перегляду рівня тарифів у зв’язку зі зміною умов виробничої діяльності та реалізації послуг, що не залежать від господарської діяльності перевізника.</w:t>
      </w:r>
    </w:p>
    <w:p w14:paraId="7CD31EF0" w14:textId="77777777" w:rsidR="009E5EF8" w:rsidRPr="009E5EF8" w:rsidRDefault="009E5EF8" w:rsidP="00116D6C">
      <w:pPr>
        <w:spacing w:after="0" w:line="240" w:lineRule="auto"/>
        <w:ind w:firstLine="708"/>
        <w:jc w:val="both"/>
        <w:rPr>
          <w:rFonts w:ascii="Times New Roman" w:hAnsi="Times New Roman" w:cs="Times New Roman"/>
          <w:sz w:val="28"/>
          <w:szCs w:val="28"/>
        </w:rPr>
      </w:pPr>
      <w:r w:rsidRPr="009E5EF8">
        <w:rPr>
          <w:rFonts w:ascii="Times New Roman" w:hAnsi="Times New Roman" w:cs="Times New Roman"/>
          <w:sz w:val="28"/>
          <w:szCs w:val="28"/>
        </w:rPr>
        <w:t xml:space="preserve">Застосування </w:t>
      </w:r>
      <w:r w:rsidRPr="0027040E">
        <w:rPr>
          <w:rFonts w:ascii="Times New Roman" w:hAnsi="Times New Roman" w:cs="Times New Roman"/>
          <w:sz w:val="28"/>
          <w:szCs w:val="28"/>
          <w:u w:val="single"/>
        </w:rPr>
        <w:t xml:space="preserve">Альтернативи </w:t>
      </w:r>
      <w:r w:rsidR="00002B96" w:rsidRPr="0027040E">
        <w:rPr>
          <w:rFonts w:ascii="Times New Roman" w:hAnsi="Times New Roman" w:cs="Times New Roman"/>
          <w:sz w:val="28"/>
          <w:szCs w:val="28"/>
          <w:u w:val="single"/>
        </w:rPr>
        <w:t>1</w:t>
      </w:r>
      <w:r w:rsidRPr="009E5EF8">
        <w:rPr>
          <w:rFonts w:ascii="Times New Roman" w:hAnsi="Times New Roman" w:cs="Times New Roman"/>
          <w:sz w:val="28"/>
          <w:szCs w:val="28"/>
        </w:rPr>
        <w:t xml:space="preserve"> дає можливість в повному обсязі вирішити існуючі проблеми, тому, застосування саме цієї альтернативи є доцільним.</w:t>
      </w:r>
    </w:p>
    <w:p w14:paraId="4A56CB08" w14:textId="77777777" w:rsidR="009E5EF8" w:rsidRPr="009E5EF8" w:rsidRDefault="009E5EF8" w:rsidP="009E5EF8">
      <w:pPr>
        <w:spacing w:after="0" w:line="240" w:lineRule="auto"/>
        <w:ind w:firstLine="708"/>
        <w:jc w:val="both"/>
        <w:rPr>
          <w:rFonts w:ascii="Times New Roman" w:hAnsi="Times New Roman" w:cs="Times New Roman"/>
          <w:sz w:val="28"/>
          <w:szCs w:val="28"/>
        </w:rPr>
      </w:pPr>
      <w:r w:rsidRPr="009E5EF8">
        <w:rPr>
          <w:rFonts w:ascii="Times New Roman" w:hAnsi="Times New Roman" w:cs="Times New Roman"/>
          <w:sz w:val="28"/>
          <w:szCs w:val="28"/>
        </w:rPr>
        <w:t xml:space="preserve">Отже, щоб повністю досягнути поставлені цілі та покращити якість надання послуги пасажирських перевезень автомобільним транспортом потрібно прийняти проєкт рішення виконавчого комітету </w:t>
      </w:r>
      <w:r w:rsidR="00A6417B">
        <w:rPr>
          <w:rFonts w:ascii="Times New Roman" w:hAnsi="Times New Roman" w:cs="Times New Roman"/>
          <w:sz w:val="28"/>
          <w:szCs w:val="28"/>
        </w:rPr>
        <w:t>Чортківської</w:t>
      </w:r>
      <w:r w:rsidRPr="009E5EF8">
        <w:rPr>
          <w:rFonts w:ascii="Times New Roman" w:hAnsi="Times New Roman" w:cs="Times New Roman"/>
          <w:sz w:val="28"/>
          <w:szCs w:val="28"/>
        </w:rPr>
        <w:t xml:space="preserve"> міської ради «</w:t>
      </w:r>
      <w:r w:rsidR="00002B96" w:rsidRPr="007114BC">
        <w:rPr>
          <w:rFonts w:ascii="Times New Roman" w:hAnsi="Times New Roman" w:cs="Times New Roman"/>
          <w:bCs/>
          <w:sz w:val="28"/>
          <w:szCs w:val="28"/>
        </w:rPr>
        <w:t xml:space="preserve">Про встановлення тарифів на послуги з перевезення пасажирів на </w:t>
      </w:r>
      <w:r w:rsidR="00A64ADE">
        <w:rPr>
          <w:rFonts w:ascii="Times New Roman" w:hAnsi="Times New Roman" w:cs="Times New Roman"/>
          <w:bCs/>
          <w:sz w:val="28"/>
          <w:szCs w:val="28"/>
        </w:rPr>
        <w:t xml:space="preserve">міських </w:t>
      </w:r>
      <w:r w:rsidR="00002B96" w:rsidRPr="007114BC">
        <w:rPr>
          <w:rFonts w:ascii="Times New Roman" w:hAnsi="Times New Roman" w:cs="Times New Roman"/>
          <w:bCs/>
          <w:sz w:val="28"/>
          <w:szCs w:val="28"/>
        </w:rPr>
        <w:t>автобусних маршрутах загального користування на території Чортківської міської територіальної громади</w:t>
      </w:r>
      <w:r w:rsidRPr="009E5EF8">
        <w:rPr>
          <w:rFonts w:ascii="Times New Roman" w:hAnsi="Times New Roman" w:cs="Times New Roman"/>
          <w:sz w:val="28"/>
          <w:szCs w:val="28"/>
        </w:rPr>
        <w:t>».</w:t>
      </w:r>
      <w:r w:rsidR="0027040E">
        <w:rPr>
          <w:rFonts w:ascii="Times New Roman" w:hAnsi="Times New Roman" w:cs="Times New Roman"/>
          <w:sz w:val="28"/>
          <w:szCs w:val="28"/>
        </w:rPr>
        <w:t xml:space="preserve"> </w:t>
      </w:r>
    </w:p>
    <w:p w14:paraId="7EB7D6D5" w14:textId="77777777" w:rsidR="009E5EF8" w:rsidRDefault="009E5EF8" w:rsidP="009E5EF8">
      <w:pPr>
        <w:spacing w:after="0" w:line="240" w:lineRule="auto"/>
        <w:ind w:firstLine="708"/>
        <w:jc w:val="both"/>
        <w:rPr>
          <w:rFonts w:ascii="Times New Roman" w:hAnsi="Times New Roman" w:cs="Times New Roman"/>
          <w:sz w:val="28"/>
          <w:szCs w:val="28"/>
        </w:rPr>
      </w:pPr>
      <w:r w:rsidRPr="009E5EF8">
        <w:rPr>
          <w:rFonts w:ascii="Times New Roman" w:hAnsi="Times New Roman" w:cs="Times New Roman"/>
          <w:sz w:val="28"/>
          <w:szCs w:val="28"/>
        </w:rPr>
        <w:t>Цей регуляторний акт відповідає потребам у розв’язанні визначеної проблеми та забезпечує досягнення встановлених цілей.</w:t>
      </w:r>
    </w:p>
    <w:p w14:paraId="6DB99CEA" w14:textId="77777777" w:rsidR="0027040E" w:rsidRPr="00752985" w:rsidRDefault="0027040E" w:rsidP="0027040E">
      <w:pPr>
        <w:pStyle w:val="af1"/>
        <w:ind w:firstLine="708"/>
        <w:jc w:val="both"/>
        <w:rPr>
          <w:rFonts w:ascii="Times New Roman" w:hAnsi="Times New Roman" w:cs="Times New Roman"/>
          <w:i/>
          <w:kern w:val="0"/>
          <w:sz w:val="28"/>
          <w:szCs w:val="28"/>
          <w:lang w:eastAsia="uk-UA"/>
        </w:rPr>
      </w:pPr>
      <w:r w:rsidRPr="00752985">
        <w:rPr>
          <w:rFonts w:ascii="Times New Roman" w:hAnsi="Times New Roman" w:cs="Times New Roman"/>
          <w:i/>
          <w:kern w:val="0"/>
          <w:sz w:val="28"/>
          <w:szCs w:val="28"/>
          <w:lang w:eastAsia="uk-UA"/>
        </w:rPr>
        <w:t>Оцінка ступеня досягнення визначених цілей визначається за 4 (чотирибальною) системою, де:</w:t>
      </w:r>
    </w:p>
    <w:p w14:paraId="04C5C0D0" w14:textId="77777777" w:rsidR="0027040E" w:rsidRPr="00752985" w:rsidRDefault="0027040E" w:rsidP="0027040E">
      <w:pPr>
        <w:pStyle w:val="af1"/>
        <w:jc w:val="both"/>
        <w:rPr>
          <w:rFonts w:ascii="Times New Roman" w:hAnsi="Times New Roman" w:cs="Times New Roman"/>
          <w:i/>
          <w:kern w:val="0"/>
          <w:sz w:val="28"/>
          <w:szCs w:val="28"/>
          <w:lang w:eastAsia="uk-UA"/>
        </w:rPr>
      </w:pPr>
      <w:r w:rsidRPr="00752985">
        <w:rPr>
          <w:rFonts w:ascii="Times New Roman" w:hAnsi="Times New Roman" w:cs="Times New Roman"/>
          <w:b/>
          <w:i/>
          <w:kern w:val="0"/>
          <w:sz w:val="28"/>
          <w:szCs w:val="28"/>
          <w:lang w:eastAsia="uk-UA"/>
        </w:rPr>
        <w:t>4</w:t>
      </w:r>
      <w:r w:rsidRPr="00752985">
        <w:rPr>
          <w:rFonts w:ascii="Times New Roman" w:hAnsi="Times New Roman" w:cs="Times New Roman"/>
          <w:i/>
          <w:kern w:val="0"/>
          <w:sz w:val="28"/>
          <w:szCs w:val="28"/>
          <w:lang w:eastAsia="uk-UA"/>
        </w:rPr>
        <w:t xml:space="preserve"> – цілі прийняття регуляторного акта можуть бути досягнуті повною мірою (проблеми більше не буде);</w:t>
      </w:r>
    </w:p>
    <w:p w14:paraId="31828C28" w14:textId="77777777" w:rsidR="0027040E" w:rsidRPr="00752985" w:rsidRDefault="0027040E" w:rsidP="0027040E">
      <w:pPr>
        <w:pStyle w:val="af1"/>
        <w:jc w:val="both"/>
        <w:rPr>
          <w:rFonts w:ascii="Times New Roman" w:hAnsi="Times New Roman" w:cs="Times New Roman"/>
          <w:i/>
          <w:kern w:val="0"/>
          <w:sz w:val="28"/>
          <w:szCs w:val="28"/>
          <w:lang w:eastAsia="uk-UA"/>
        </w:rPr>
      </w:pPr>
      <w:r w:rsidRPr="00752985">
        <w:rPr>
          <w:rFonts w:ascii="Times New Roman" w:hAnsi="Times New Roman" w:cs="Times New Roman"/>
          <w:b/>
          <w:i/>
          <w:kern w:val="0"/>
          <w:sz w:val="28"/>
          <w:szCs w:val="28"/>
          <w:lang w:eastAsia="uk-UA"/>
        </w:rPr>
        <w:t>3</w:t>
      </w:r>
      <w:r w:rsidRPr="00752985">
        <w:rPr>
          <w:rFonts w:ascii="Times New Roman" w:hAnsi="Times New Roman" w:cs="Times New Roman"/>
          <w:i/>
          <w:kern w:val="0"/>
          <w:sz w:val="28"/>
          <w:szCs w:val="28"/>
          <w:lang w:eastAsia="uk-UA"/>
        </w:rPr>
        <w:t xml:space="preserve"> – цілі прийняття регуляторного акта можуть бути досягнуті майже повною мірою (усі важливі аспекти проблеми будуть усунуті);</w:t>
      </w:r>
    </w:p>
    <w:p w14:paraId="7847B4E4" w14:textId="77777777" w:rsidR="0027040E" w:rsidRPr="00752985" w:rsidRDefault="0027040E" w:rsidP="0027040E">
      <w:pPr>
        <w:pStyle w:val="af1"/>
        <w:jc w:val="both"/>
        <w:rPr>
          <w:rFonts w:ascii="Times New Roman" w:hAnsi="Times New Roman" w:cs="Times New Roman"/>
          <w:i/>
          <w:kern w:val="0"/>
          <w:sz w:val="28"/>
          <w:szCs w:val="28"/>
          <w:lang w:eastAsia="uk-UA"/>
        </w:rPr>
      </w:pPr>
      <w:r w:rsidRPr="00752985">
        <w:rPr>
          <w:rFonts w:ascii="Times New Roman" w:hAnsi="Times New Roman" w:cs="Times New Roman"/>
          <w:b/>
          <w:i/>
          <w:kern w:val="0"/>
          <w:sz w:val="28"/>
          <w:szCs w:val="28"/>
          <w:lang w:eastAsia="uk-UA"/>
        </w:rPr>
        <w:t>2</w:t>
      </w:r>
      <w:r w:rsidRPr="00752985">
        <w:rPr>
          <w:rFonts w:ascii="Times New Roman" w:hAnsi="Times New Roman" w:cs="Times New Roman"/>
          <w:i/>
          <w:kern w:val="0"/>
          <w:sz w:val="28"/>
          <w:szCs w:val="28"/>
          <w:lang w:eastAsia="uk-UA"/>
        </w:rPr>
        <w:t xml:space="preserve"> – цілі прийняття регуляторного акта можуть бути досягнуті частково (проблема значно зменшиться, деякі важливі та критичні її аспекти залишаться невирішеними);</w:t>
      </w:r>
    </w:p>
    <w:p w14:paraId="71F39147" w14:textId="77777777" w:rsidR="0027040E" w:rsidRPr="00752985" w:rsidRDefault="0027040E" w:rsidP="0027040E">
      <w:pPr>
        <w:pStyle w:val="af1"/>
        <w:jc w:val="both"/>
        <w:rPr>
          <w:rFonts w:ascii="Times New Roman" w:hAnsi="Times New Roman" w:cs="Times New Roman"/>
          <w:i/>
          <w:kern w:val="0"/>
          <w:sz w:val="28"/>
          <w:szCs w:val="28"/>
          <w:lang w:eastAsia="uk-UA"/>
        </w:rPr>
      </w:pPr>
      <w:r w:rsidRPr="00752985">
        <w:rPr>
          <w:rFonts w:ascii="Times New Roman" w:hAnsi="Times New Roman" w:cs="Times New Roman"/>
          <w:b/>
          <w:i/>
          <w:kern w:val="0"/>
          <w:sz w:val="28"/>
          <w:szCs w:val="28"/>
          <w:lang w:eastAsia="uk-UA"/>
        </w:rPr>
        <w:t>1</w:t>
      </w:r>
      <w:r w:rsidRPr="00752985">
        <w:rPr>
          <w:rFonts w:ascii="Times New Roman" w:hAnsi="Times New Roman" w:cs="Times New Roman"/>
          <w:i/>
          <w:kern w:val="0"/>
          <w:sz w:val="28"/>
          <w:szCs w:val="28"/>
          <w:lang w:eastAsia="uk-UA"/>
        </w:rPr>
        <w:t xml:space="preserve"> – цілі прийняття регуляторного акта не можуть бути досягнуті (проблема залишається).</w:t>
      </w:r>
    </w:p>
    <w:p w14:paraId="281933C6" w14:textId="77777777" w:rsidR="0027040E" w:rsidRDefault="0027040E" w:rsidP="009E5EF8">
      <w:pPr>
        <w:spacing w:after="0" w:line="240" w:lineRule="auto"/>
        <w:ind w:firstLine="708"/>
        <w:jc w:val="both"/>
        <w:rPr>
          <w:rFonts w:ascii="Times New Roman" w:hAnsi="Times New Roman" w:cs="Times New Roman"/>
          <w:sz w:val="28"/>
          <w:szCs w:val="28"/>
        </w:rPr>
      </w:pPr>
    </w:p>
    <w:tbl>
      <w:tblPr>
        <w:tblStyle w:val="ae"/>
        <w:tblW w:w="0" w:type="auto"/>
        <w:tblLook w:val="04A0" w:firstRow="1" w:lastRow="0" w:firstColumn="1" w:lastColumn="0" w:noHBand="0" w:noVBand="1"/>
      </w:tblPr>
      <w:tblGrid>
        <w:gridCol w:w="2235"/>
        <w:gridCol w:w="2693"/>
        <w:gridCol w:w="4701"/>
      </w:tblGrid>
      <w:tr w:rsidR="00D70BB4" w14:paraId="1B72FECF" w14:textId="77777777" w:rsidTr="0027040E">
        <w:tc>
          <w:tcPr>
            <w:tcW w:w="2235" w:type="dxa"/>
          </w:tcPr>
          <w:p w14:paraId="69E40AD1" w14:textId="77777777" w:rsidR="00D70BB4" w:rsidRPr="003A479E" w:rsidRDefault="00D70BB4" w:rsidP="0027040E">
            <w:pPr>
              <w:rPr>
                <w:rFonts w:ascii="Times New Roman" w:hAnsi="Times New Roman" w:cs="Times New Roman"/>
                <w:sz w:val="24"/>
                <w:szCs w:val="24"/>
              </w:rPr>
            </w:pPr>
            <w:r w:rsidRPr="003A479E">
              <w:rPr>
                <w:rFonts w:ascii="Times New Roman" w:hAnsi="Times New Roman" w:cs="Times New Roman"/>
                <w:sz w:val="24"/>
                <w:szCs w:val="24"/>
              </w:rPr>
              <w:t>Рейтинг результативності (досягнення цілей під час вирішення проблеми)</w:t>
            </w:r>
          </w:p>
        </w:tc>
        <w:tc>
          <w:tcPr>
            <w:tcW w:w="2693" w:type="dxa"/>
          </w:tcPr>
          <w:p w14:paraId="6C7FF699" w14:textId="77777777" w:rsidR="00D70BB4" w:rsidRPr="003A479E" w:rsidRDefault="00D70BB4" w:rsidP="0027040E">
            <w:pPr>
              <w:rPr>
                <w:rFonts w:ascii="Times New Roman" w:hAnsi="Times New Roman" w:cs="Times New Roman"/>
                <w:sz w:val="24"/>
                <w:szCs w:val="24"/>
              </w:rPr>
            </w:pPr>
            <w:r w:rsidRPr="003A479E">
              <w:rPr>
                <w:rFonts w:ascii="Times New Roman" w:hAnsi="Times New Roman" w:cs="Times New Roman"/>
                <w:sz w:val="24"/>
                <w:szCs w:val="24"/>
              </w:rPr>
              <w:t xml:space="preserve">Бал результативності (за </w:t>
            </w:r>
            <w:r w:rsidR="0027040E">
              <w:rPr>
                <w:rFonts w:ascii="Times New Roman" w:hAnsi="Times New Roman" w:cs="Times New Roman"/>
                <w:sz w:val="24"/>
                <w:szCs w:val="24"/>
              </w:rPr>
              <w:t>4-</w:t>
            </w:r>
            <w:r w:rsidRPr="003A479E">
              <w:rPr>
                <w:rFonts w:ascii="Times New Roman" w:hAnsi="Times New Roman" w:cs="Times New Roman"/>
                <w:sz w:val="24"/>
                <w:szCs w:val="24"/>
              </w:rPr>
              <w:t>бальною системою оцінки)</w:t>
            </w:r>
          </w:p>
        </w:tc>
        <w:tc>
          <w:tcPr>
            <w:tcW w:w="4701" w:type="dxa"/>
          </w:tcPr>
          <w:p w14:paraId="04244365" w14:textId="77777777" w:rsidR="00D70BB4" w:rsidRPr="003A479E" w:rsidRDefault="00D70BB4" w:rsidP="0027040E">
            <w:pPr>
              <w:rPr>
                <w:rFonts w:ascii="Times New Roman" w:hAnsi="Times New Roman" w:cs="Times New Roman"/>
                <w:sz w:val="24"/>
                <w:szCs w:val="24"/>
              </w:rPr>
            </w:pPr>
            <w:r w:rsidRPr="003A479E">
              <w:rPr>
                <w:rFonts w:ascii="Times New Roman" w:hAnsi="Times New Roman" w:cs="Times New Roman"/>
                <w:sz w:val="24"/>
                <w:szCs w:val="24"/>
              </w:rPr>
              <w:t>Коментарі щодо присвоєння відповідного бал</w:t>
            </w:r>
            <w:r w:rsidR="003D4D6D">
              <w:rPr>
                <w:rFonts w:ascii="Times New Roman" w:hAnsi="Times New Roman" w:cs="Times New Roman"/>
                <w:sz w:val="24"/>
                <w:szCs w:val="24"/>
              </w:rPr>
              <w:t>у</w:t>
            </w:r>
          </w:p>
          <w:p w14:paraId="7E3A3E3F" w14:textId="77777777" w:rsidR="00D70BB4" w:rsidRPr="003A479E" w:rsidRDefault="00D70BB4" w:rsidP="009E5EF8">
            <w:pPr>
              <w:jc w:val="both"/>
              <w:rPr>
                <w:rFonts w:ascii="Times New Roman" w:hAnsi="Times New Roman" w:cs="Times New Roman"/>
                <w:sz w:val="24"/>
                <w:szCs w:val="24"/>
              </w:rPr>
            </w:pPr>
          </w:p>
        </w:tc>
      </w:tr>
      <w:tr w:rsidR="00D70BB4" w14:paraId="7A2F191A" w14:textId="77777777" w:rsidTr="0027040E">
        <w:tc>
          <w:tcPr>
            <w:tcW w:w="2235" w:type="dxa"/>
          </w:tcPr>
          <w:p w14:paraId="25A611DC" w14:textId="77777777" w:rsidR="00D70BB4" w:rsidRPr="00D70BB4" w:rsidRDefault="00D70BB4" w:rsidP="00D70BB4">
            <w:pPr>
              <w:jc w:val="both"/>
              <w:rPr>
                <w:rFonts w:ascii="Times New Roman" w:hAnsi="Times New Roman" w:cs="Times New Roman"/>
                <w:sz w:val="28"/>
                <w:szCs w:val="28"/>
              </w:rPr>
            </w:pPr>
            <w:r w:rsidRPr="00D70BB4">
              <w:rPr>
                <w:rFonts w:ascii="Times New Roman" w:hAnsi="Times New Roman" w:cs="Times New Roman"/>
                <w:sz w:val="28"/>
                <w:szCs w:val="28"/>
              </w:rPr>
              <w:t>Альтернатива 1</w:t>
            </w:r>
          </w:p>
          <w:p w14:paraId="6F07E369" w14:textId="77777777" w:rsidR="00D70BB4" w:rsidRDefault="00D70BB4" w:rsidP="009E5EF8">
            <w:pPr>
              <w:jc w:val="both"/>
              <w:rPr>
                <w:rFonts w:ascii="Times New Roman" w:hAnsi="Times New Roman" w:cs="Times New Roman"/>
                <w:sz w:val="28"/>
                <w:szCs w:val="28"/>
              </w:rPr>
            </w:pPr>
          </w:p>
        </w:tc>
        <w:tc>
          <w:tcPr>
            <w:tcW w:w="2693" w:type="dxa"/>
          </w:tcPr>
          <w:p w14:paraId="1CAC1FB8" w14:textId="77777777" w:rsidR="00D70BB4" w:rsidRDefault="00002B96" w:rsidP="00D70BB4">
            <w:pPr>
              <w:jc w:val="center"/>
              <w:rPr>
                <w:rFonts w:ascii="Times New Roman" w:hAnsi="Times New Roman" w:cs="Times New Roman"/>
                <w:sz w:val="28"/>
                <w:szCs w:val="28"/>
              </w:rPr>
            </w:pPr>
            <w:r>
              <w:rPr>
                <w:rFonts w:ascii="Times New Roman" w:hAnsi="Times New Roman" w:cs="Times New Roman"/>
                <w:sz w:val="28"/>
                <w:szCs w:val="28"/>
              </w:rPr>
              <w:t>4</w:t>
            </w:r>
          </w:p>
        </w:tc>
        <w:tc>
          <w:tcPr>
            <w:tcW w:w="4701" w:type="dxa"/>
          </w:tcPr>
          <w:p w14:paraId="124990F7" w14:textId="77777777" w:rsidR="0027040E" w:rsidRDefault="00002B96" w:rsidP="009E5EF8">
            <w:pPr>
              <w:jc w:val="both"/>
              <w:rPr>
                <w:rFonts w:ascii="Times New Roman" w:hAnsi="Times New Roman" w:cs="Times New Roman"/>
                <w:sz w:val="24"/>
                <w:szCs w:val="24"/>
              </w:rPr>
            </w:pPr>
            <w:r w:rsidRPr="00A64ADE">
              <w:rPr>
                <w:rFonts w:ascii="Times New Roman" w:hAnsi="Times New Roman" w:cs="Times New Roman"/>
                <w:sz w:val="24"/>
                <w:szCs w:val="24"/>
              </w:rPr>
              <w:t xml:space="preserve">При впровадженні зазначеної альтернативи будуть створені умови для реалізації вимог статті 10 Закону України «Про автомобільний транспорт», а саме: </w:t>
            </w:r>
          </w:p>
          <w:p w14:paraId="2B4B1345" w14:textId="77777777" w:rsidR="00D70BB4" w:rsidRPr="00A64ADE" w:rsidRDefault="00002B96" w:rsidP="0027040E">
            <w:pPr>
              <w:jc w:val="both"/>
              <w:rPr>
                <w:rFonts w:ascii="Times New Roman" w:hAnsi="Times New Roman" w:cs="Times New Roman"/>
                <w:sz w:val="24"/>
                <w:szCs w:val="24"/>
              </w:rPr>
            </w:pPr>
            <w:r w:rsidRPr="00A64ADE">
              <w:rPr>
                <w:rFonts w:ascii="Times New Roman" w:hAnsi="Times New Roman" w:cs="Times New Roman"/>
                <w:sz w:val="24"/>
                <w:szCs w:val="24"/>
              </w:rPr>
              <w:t>тарифна політика на автомобільному транспорті має задов</w:t>
            </w:r>
            <w:r w:rsidR="0027040E">
              <w:rPr>
                <w:rFonts w:ascii="Times New Roman" w:hAnsi="Times New Roman" w:cs="Times New Roman"/>
                <w:sz w:val="24"/>
                <w:szCs w:val="24"/>
              </w:rPr>
              <w:t>ольняти підприємницький інтерес;</w:t>
            </w:r>
            <w:r w:rsidRPr="00A64ADE">
              <w:rPr>
                <w:rFonts w:ascii="Times New Roman" w:hAnsi="Times New Roman" w:cs="Times New Roman"/>
                <w:sz w:val="24"/>
                <w:szCs w:val="24"/>
              </w:rPr>
              <w:t xml:space="preserve"> забезпечувати розвиток автомобільного транспорту</w:t>
            </w:r>
            <w:r w:rsidR="0027040E">
              <w:rPr>
                <w:rFonts w:ascii="Times New Roman" w:hAnsi="Times New Roman" w:cs="Times New Roman"/>
                <w:sz w:val="24"/>
                <w:szCs w:val="24"/>
              </w:rPr>
              <w:t>;</w:t>
            </w:r>
            <w:r w:rsidRPr="00A64ADE">
              <w:rPr>
                <w:rFonts w:ascii="Times New Roman" w:hAnsi="Times New Roman" w:cs="Times New Roman"/>
                <w:sz w:val="24"/>
                <w:szCs w:val="24"/>
              </w:rPr>
              <w:t xml:space="preserve"> стимулювати впровадження</w:t>
            </w:r>
            <w:r w:rsidR="0027040E">
              <w:rPr>
                <w:rFonts w:ascii="Times New Roman" w:hAnsi="Times New Roman" w:cs="Times New Roman"/>
                <w:sz w:val="24"/>
                <w:szCs w:val="24"/>
              </w:rPr>
              <w:t xml:space="preserve"> новітніх технологій перевезень;</w:t>
            </w:r>
            <w:r w:rsidRPr="00A64ADE">
              <w:rPr>
                <w:rFonts w:ascii="Times New Roman" w:hAnsi="Times New Roman" w:cs="Times New Roman"/>
                <w:sz w:val="24"/>
                <w:szCs w:val="24"/>
              </w:rPr>
              <w:t xml:space="preserve"> застосування сучасних типів транспортних засобів. </w:t>
            </w:r>
          </w:p>
        </w:tc>
      </w:tr>
      <w:tr w:rsidR="00D70BB4" w14:paraId="3376AF96" w14:textId="77777777" w:rsidTr="0027040E">
        <w:tc>
          <w:tcPr>
            <w:tcW w:w="2235" w:type="dxa"/>
          </w:tcPr>
          <w:p w14:paraId="7BE2EEE1" w14:textId="77777777" w:rsidR="00D70BB4" w:rsidRPr="00D70BB4" w:rsidRDefault="00D70BB4" w:rsidP="00D70BB4">
            <w:pPr>
              <w:jc w:val="both"/>
              <w:rPr>
                <w:rFonts w:ascii="Times New Roman" w:hAnsi="Times New Roman" w:cs="Times New Roman"/>
                <w:sz w:val="28"/>
                <w:szCs w:val="28"/>
              </w:rPr>
            </w:pPr>
            <w:r w:rsidRPr="00D70BB4">
              <w:rPr>
                <w:rFonts w:ascii="Times New Roman" w:hAnsi="Times New Roman" w:cs="Times New Roman"/>
                <w:sz w:val="28"/>
                <w:szCs w:val="28"/>
              </w:rPr>
              <w:t>Альтернатива 2</w:t>
            </w:r>
          </w:p>
          <w:p w14:paraId="4BF3386E" w14:textId="77777777" w:rsidR="00D70BB4" w:rsidRDefault="00D70BB4" w:rsidP="009E5EF8">
            <w:pPr>
              <w:jc w:val="both"/>
              <w:rPr>
                <w:rFonts w:ascii="Times New Roman" w:hAnsi="Times New Roman" w:cs="Times New Roman"/>
                <w:sz w:val="28"/>
                <w:szCs w:val="28"/>
              </w:rPr>
            </w:pPr>
          </w:p>
        </w:tc>
        <w:tc>
          <w:tcPr>
            <w:tcW w:w="2693" w:type="dxa"/>
          </w:tcPr>
          <w:p w14:paraId="4CC8B631" w14:textId="77777777" w:rsidR="00D70BB4" w:rsidRDefault="00002B96" w:rsidP="00D70BB4">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701" w:type="dxa"/>
          </w:tcPr>
          <w:p w14:paraId="4B0254A9" w14:textId="77777777" w:rsidR="00D70BB4" w:rsidRPr="00A64ADE" w:rsidRDefault="00002B96" w:rsidP="00752985">
            <w:pPr>
              <w:jc w:val="both"/>
              <w:rPr>
                <w:rFonts w:ascii="Times New Roman" w:hAnsi="Times New Roman" w:cs="Times New Roman"/>
                <w:sz w:val="24"/>
                <w:szCs w:val="24"/>
              </w:rPr>
            </w:pPr>
            <w:r w:rsidRPr="00A64ADE">
              <w:rPr>
                <w:rFonts w:ascii="Times New Roman" w:hAnsi="Times New Roman" w:cs="Times New Roman"/>
                <w:sz w:val="24"/>
                <w:szCs w:val="24"/>
              </w:rPr>
              <w:t xml:space="preserve">Прийняття зазначеної альтернативи це порушення вимог ст. 10 Закону України </w:t>
            </w:r>
            <w:r w:rsidRPr="00A64ADE">
              <w:rPr>
                <w:rFonts w:ascii="Times New Roman" w:hAnsi="Times New Roman" w:cs="Times New Roman"/>
                <w:sz w:val="24"/>
                <w:szCs w:val="24"/>
              </w:rPr>
              <w:lastRenderedPageBreak/>
              <w:t xml:space="preserve">«Про автомобільний транспорт», що може призвести до </w:t>
            </w:r>
            <w:r w:rsidR="00752985">
              <w:rPr>
                <w:rFonts w:ascii="Times New Roman" w:hAnsi="Times New Roman" w:cs="Times New Roman"/>
                <w:sz w:val="24"/>
                <w:szCs w:val="24"/>
              </w:rPr>
              <w:t xml:space="preserve">погіршення рухомого складу підприємства, </w:t>
            </w:r>
            <w:r w:rsidRPr="00A64ADE">
              <w:rPr>
                <w:rFonts w:ascii="Times New Roman" w:hAnsi="Times New Roman" w:cs="Times New Roman"/>
                <w:sz w:val="24"/>
                <w:szCs w:val="24"/>
              </w:rPr>
              <w:t xml:space="preserve">зменшення якості та безпеки </w:t>
            </w:r>
            <w:r w:rsidR="00752985">
              <w:rPr>
                <w:rFonts w:ascii="Times New Roman" w:hAnsi="Times New Roman" w:cs="Times New Roman"/>
                <w:sz w:val="24"/>
                <w:szCs w:val="24"/>
              </w:rPr>
              <w:t>пасажирських перевезень</w:t>
            </w:r>
            <w:r w:rsidRPr="00A64ADE">
              <w:rPr>
                <w:rFonts w:ascii="Times New Roman" w:hAnsi="Times New Roman" w:cs="Times New Roman"/>
                <w:sz w:val="24"/>
                <w:szCs w:val="24"/>
              </w:rPr>
              <w:t xml:space="preserve">, </w:t>
            </w:r>
            <w:r w:rsidR="00752985">
              <w:rPr>
                <w:rFonts w:ascii="Times New Roman" w:hAnsi="Times New Roman" w:cs="Times New Roman"/>
                <w:sz w:val="24"/>
                <w:szCs w:val="24"/>
              </w:rPr>
              <w:t xml:space="preserve">повної та/або часткової </w:t>
            </w:r>
            <w:r w:rsidRPr="00A64ADE">
              <w:rPr>
                <w:rFonts w:ascii="Times New Roman" w:hAnsi="Times New Roman" w:cs="Times New Roman"/>
                <w:sz w:val="24"/>
                <w:szCs w:val="24"/>
              </w:rPr>
              <w:t xml:space="preserve">втрати кваліфікованих працівників, та зрештою зупинки роботи транспортних засобів на маршрутах, у зв’язку із збитковістю проведення господарської діяльності, </w:t>
            </w:r>
          </w:p>
        </w:tc>
      </w:tr>
    </w:tbl>
    <w:p w14:paraId="6B3ADF50" w14:textId="77777777" w:rsidR="00002B96" w:rsidRDefault="00002B96" w:rsidP="009E5EF8">
      <w:pPr>
        <w:spacing w:after="0" w:line="240" w:lineRule="auto"/>
        <w:ind w:firstLine="708"/>
        <w:jc w:val="both"/>
        <w:rPr>
          <w:rFonts w:ascii="Times New Roman" w:hAnsi="Times New Roman" w:cs="Times New Roman"/>
          <w:sz w:val="28"/>
          <w:szCs w:val="28"/>
        </w:rPr>
      </w:pPr>
    </w:p>
    <w:tbl>
      <w:tblPr>
        <w:tblStyle w:val="ae"/>
        <w:tblW w:w="0" w:type="auto"/>
        <w:tblLook w:val="04A0" w:firstRow="1" w:lastRow="0" w:firstColumn="1" w:lastColumn="0" w:noHBand="0" w:noVBand="1"/>
      </w:tblPr>
      <w:tblGrid>
        <w:gridCol w:w="1854"/>
        <w:gridCol w:w="2837"/>
        <w:gridCol w:w="2779"/>
        <w:gridCol w:w="2385"/>
      </w:tblGrid>
      <w:tr w:rsidR="00D70BB4" w14:paraId="00A63665" w14:textId="77777777" w:rsidTr="00EF3BE9">
        <w:tc>
          <w:tcPr>
            <w:tcW w:w="1555" w:type="dxa"/>
          </w:tcPr>
          <w:p w14:paraId="4C95E763" w14:textId="77777777" w:rsidR="0038385F" w:rsidRDefault="00D70BB4" w:rsidP="00D70BB4">
            <w:pPr>
              <w:jc w:val="both"/>
              <w:rPr>
                <w:rFonts w:ascii="Times New Roman" w:hAnsi="Times New Roman" w:cs="Times New Roman"/>
                <w:sz w:val="28"/>
                <w:szCs w:val="28"/>
              </w:rPr>
            </w:pPr>
            <w:r w:rsidRPr="00D70BB4">
              <w:rPr>
                <w:rFonts w:ascii="Times New Roman" w:hAnsi="Times New Roman" w:cs="Times New Roman"/>
                <w:sz w:val="28"/>
                <w:szCs w:val="28"/>
              </w:rPr>
              <w:t xml:space="preserve">Рейтинг </w:t>
            </w:r>
            <w:proofErr w:type="spellStart"/>
            <w:r w:rsidRPr="00D70BB4">
              <w:rPr>
                <w:rFonts w:ascii="Times New Roman" w:hAnsi="Times New Roman" w:cs="Times New Roman"/>
                <w:sz w:val="28"/>
                <w:szCs w:val="28"/>
              </w:rPr>
              <w:t>результатив</w:t>
            </w:r>
            <w:proofErr w:type="spellEnd"/>
          </w:p>
          <w:p w14:paraId="2DDAAD63" w14:textId="77777777" w:rsidR="00D70BB4" w:rsidRDefault="00D70BB4" w:rsidP="00D70BB4">
            <w:pPr>
              <w:jc w:val="both"/>
              <w:rPr>
                <w:rFonts w:ascii="Times New Roman" w:hAnsi="Times New Roman" w:cs="Times New Roman"/>
                <w:sz w:val="28"/>
                <w:szCs w:val="28"/>
              </w:rPr>
            </w:pPr>
            <w:proofErr w:type="spellStart"/>
            <w:r w:rsidRPr="00D70BB4">
              <w:rPr>
                <w:rFonts w:ascii="Times New Roman" w:hAnsi="Times New Roman" w:cs="Times New Roman"/>
                <w:sz w:val="28"/>
                <w:szCs w:val="28"/>
              </w:rPr>
              <w:t>ності</w:t>
            </w:r>
            <w:proofErr w:type="spellEnd"/>
          </w:p>
        </w:tc>
        <w:tc>
          <w:tcPr>
            <w:tcW w:w="2835" w:type="dxa"/>
          </w:tcPr>
          <w:p w14:paraId="393A8270" w14:textId="77777777" w:rsidR="00D70BB4" w:rsidRDefault="00D70BB4" w:rsidP="00D70BB4">
            <w:pPr>
              <w:jc w:val="both"/>
              <w:rPr>
                <w:rFonts w:ascii="Times New Roman" w:hAnsi="Times New Roman" w:cs="Times New Roman"/>
                <w:sz w:val="28"/>
                <w:szCs w:val="28"/>
              </w:rPr>
            </w:pPr>
            <w:r w:rsidRPr="00D70BB4">
              <w:rPr>
                <w:rFonts w:ascii="Times New Roman" w:hAnsi="Times New Roman" w:cs="Times New Roman"/>
                <w:sz w:val="28"/>
                <w:szCs w:val="28"/>
              </w:rPr>
              <w:t>Вигоди (підсумок)</w:t>
            </w:r>
          </w:p>
        </w:tc>
        <w:tc>
          <w:tcPr>
            <w:tcW w:w="2835" w:type="dxa"/>
          </w:tcPr>
          <w:p w14:paraId="14AAC381" w14:textId="77777777" w:rsidR="00D70BB4" w:rsidRDefault="00D70BB4" w:rsidP="00D70BB4">
            <w:pPr>
              <w:jc w:val="both"/>
              <w:rPr>
                <w:rFonts w:ascii="Times New Roman" w:hAnsi="Times New Roman" w:cs="Times New Roman"/>
                <w:sz w:val="28"/>
                <w:szCs w:val="28"/>
              </w:rPr>
            </w:pPr>
            <w:r w:rsidRPr="00D70BB4">
              <w:rPr>
                <w:rFonts w:ascii="Times New Roman" w:hAnsi="Times New Roman" w:cs="Times New Roman"/>
                <w:sz w:val="28"/>
                <w:szCs w:val="28"/>
              </w:rPr>
              <w:t>Витрати (підсумок)</w:t>
            </w:r>
          </w:p>
        </w:tc>
        <w:tc>
          <w:tcPr>
            <w:tcW w:w="2404" w:type="dxa"/>
          </w:tcPr>
          <w:p w14:paraId="761AE3E8" w14:textId="77777777" w:rsidR="00D70BB4" w:rsidRDefault="00D70BB4" w:rsidP="00D70BB4">
            <w:pPr>
              <w:jc w:val="both"/>
              <w:rPr>
                <w:rFonts w:ascii="Times New Roman" w:hAnsi="Times New Roman" w:cs="Times New Roman"/>
                <w:sz w:val="28"/>
                <w:szCs w:val="28"/>
              </w:rPr>
            </w:pPr>
            <w:r w:rsidRPr="00D70BB4">
              <w:rPr>
                <w:rFonts w:ascii="Times New Roman" w:hAnsi="Times New Roman" w:cs="Times New Roman"/>
                <w:sz w:val="28"/>
                <w:szCs w:val="28"/>
              </w:rPr>
              <w:t>Обґрунтування відповідного місця альтернативи у рейтингу</w:t>
            </w:r>
          </w:p>
        </w:tc>
      </w:tr>
      <w:tr w:rsidR="00D70BB4" w14:paraId="034D4B8D" w14:textId="77777777" w:rsidTr="00A64ADE">
        <w:trPr>
          <w:trHeight w:val="2604"/>
        </w:trPr>
        <w:tc>
          <w:tcPr>
            <w:tcW w:w="1555" w:type="dxa"/>
          </w:tcPr>
          <w:p w14:paraId="03815E98" w14:textId="77777777" w:rsidR="00D70BB4" w:rsidRPr="00D70BB4" w:rsidRDefault="00D70BB4" w:rsidP="00D70BB4">
            <w:pPr>
              <w:jc w:val="both"/>
              <w:rPr>
                <w:rFonts w:ascii="Times New Roman" w:hAnsi="Times New Roman" w:cs="Times New Roman"/>
                <w:sz w:val="28"/>
                <w:szCs w:val="28"/>
              </w:rPr>
            </w:pPr>
            <w:r w:rsidRPr="00D70BB4">
              <w:rPr>
                <w:rFonts w:ascii="Times New Roman" w:hAnsi="Times New Roman" w:cs="Times New Roman"/>
                <w:sz w:val="28"/>
                <w:szCs w:val="28"/>
              </w:rPr>
              <w:t>Альтернатива 1</w:t>
            </w:r>
          </w:p>
          <w:p w14:paraId="15168C8B" w14:textId="77777777" w:rsidR="00D70BB4" w:rsidRDefault="00D70BB4" w:rsidP="00D70BB4">
            <w:pPr>
              <w:jc w:val="both"/>
              <w:rPr>
                <w:rFonts w:ascii="Times New Roman" w:hAnsi="Times New Roman" w:cs="Times New Roman"/>
                <w:sz w:val="28"/>
                <w:szCs w:val="28"/>
              </w:rPr>
            </w:pPr>
          </w:p>
        </w:tc>
        <w:tc>
          <w:tcPr>
            <w:tcW w:w="2835" w:type="dxa"/>
          </w:tcPr>
          <w:p w14:paraId="1D1A6CA0" w14:textId="77777777" w:rsidR="00D70BB4" w:rsidRDefault="009E5623" w:rsidP="00D70BB4">
            <w:pPr>
              <w:jc w:val="both"/>
              <w:rPr>
                <w:rFonts w:ascii="Times New Roman" w:hAnsi="Times New Roman" w:cs="Times New Roman"/>
                <w:sz w:val="24"/>
                <w:szCs w:val="28"/>
                <w:shd w:val="clear" w:color="auto" w:fill="FFFFFF"/>
              </w:rPr>
            </w:pPr>
            <w:r w:rsidRPr="001A7512">
              <w:rPr>
                <w:rFonts w:ascii="Times New Roman" w:hAnsi="Times New Roman" w:cs="Times New Roman"/>
                <w:sz w:val="24"/>
                <w:szCs w:val="28"/>
                <w:shd w:val="clear" w:color="auto" w:fill="FFFFFF"/>
              </w:rPr>
              <w:t>Стабілізація роботи міського автомобільного транспорту</w:t>
            </w:r>
            <w:r>
              <w:rPr>
                <w:rFonts w:ascii="Times New Roman" w:hAnsi="Times New Roman" w:cs="Times New Roman"/>
                <w:sz w:val="24"/>
                <w:szCs w:val="28"/>
                <w:shd w:val="clear" w:color="auto" w:fill="FFFFFF"/>
              </w:rPr>
              <w:t xml:space="preserve">,  </w:t>
            </w:r>
            <w:r w:rsidRPr="001A7512">
              <w:rPr>
                <w:rFonts w:ascii="Times New Roman" w:hAnsi="Times New Roman" w:cs="Times New Roman"/>
                <w:sz w:val="24"/>
                <w:szCs w:val="28"/>
                <w:shd w:val="clear" w:color="auto" w:fill="FFFFFF"/>
              </w:rPr>
              <w:t>покращення якості</w:t>
            </w:r>
            <w:r>
              <w:rPr>
                <w:rFonts w:ascii="Times New Roman" w:hAnsi="Times New Roman" w:cs="Times New Roman"/>
                <w:sz w:val="24"/>
                <w:szCs w:val="28"/>
                <w:shd w:val="clear" w:color="auto" w:fill="FFFFFF"/>
              </w:rPr>
              <w:t xml:space="preserve"> надання</w:t>
            </w:r>
            <w:r w:rsidRPr="001A7512">
              <w:rPr>
                <w:rFonts w:ascii="Times New Roman" w:hAnsi="Times New Roman" w:cs="Times New Roman"/>
                <w:sz w:val="24"/>
                <w:szCs w:val="28"/>
                <w:shd w:val="clear" w:color="auto" w:fill="FFFFFF"/>
              </w:rPr>
              <w:t xml:space="preserve"> послуг з перевезення пасажирів</w:t>
            </w:r>
            <w:r>
              <w:rPr>
                <w:rFonts w:ascii="Times New Roman" w:hAnsi="Times New Roman" w:cs="Times New Roman"/>
                <w:sz w:val="24"/>
                <w:szCs w:val="28"/>
                <w:shd w:val="clear" w:color="auto" w:fill="FFFFFF"/>
              </w:rPr>
              <w:t xml:space="preserve"> та безпеки руху</w:t>
            </w:r>
            <w:r w:rsidRPr="001A7512">
              <w:rPr>
                <w:rFonts w:ascii="Times New Roman" w:hAnsi="Times New Roman" w:cs="Times New Roman"/>
                <w:sz w:val="24"/>
                <w:szCs w:val="28"/>
                <w:shd w:val="clear" w:color="auto" w:fill="FFFFFF"/>
              </w:rPr>
              <w:t>.</w:t>
            </w:r>
          </w:p>
          <w:p w14:paraId="19C5EC35" w14:textId="77777777" w:rsidR="009E5623" w:rsidRDefault="009E5623" w:rsidP="009E5623">
            <w:pPr>
              <w:pStyle w:val="af1"/>
              <w:rPr>
                <w:rFonts w:ascii="Times New Roman" w:hAnsi="Times New Roman" w:cs="Times New Roman"/>
                <w:sz w:val="28"/>
                <w:szCs w:val="28"/>
              </w:rPr>
            </w:pPr>
            <w:r w:rsidRPr="009E5623">
              <w:rPr>
                <w:rFonts w:ascii="Times New Roman" w:hAnsi="Times New Roman" w:cs="Times New Roman"/>
                <w:kern w:val="0"/>
                <w:sz w:val="24"/>
                <w:lang w:eastAsia="uk-UA"/>
              </w:rPr>
              <w:t>Збільшення надходжень до міського бюджету від сплати обов’язкових платежів.</w:t>
            </w:r>
            <w:r w:rsidR="00752985">
              <w:rPr>
                <w:rFonts w:ascii="Times New Roman" w:hAnsi="Times New Roman" w:cs="Times New Roman"/>
                <w:kern w:val="0"/>
                <w:sz w:val="24"/>
                <w:lang w:eastAsia="uk-UA"/>
              </w:rPr>
              <w:t xml:space="preserve"> </w:t>
            </w:r>
            <w:r w:rsidRPr="009E5623">
              <w:rPr>
                <w:rFonts w:ascii="Times New Roman" w:hAnsi="Times New Roman" w:cs="Times New Roman"/>
                <w:kern w:val="0"/>
                <w:sz w:val="24"/>
                <w:lang w:eastAsia="uk-UA"/>
              </w:rPr>
              <w:t xml:space="preserve">Підвищення продуктивності та конкурентоспроможності суб’єктів господарювання. </w:t>
            </w:r>
          </w:p>
        </w:tc>
        <w:tc>
          <w:tcPr>
            <w:tcW w:w="2835" w:type="dxa"/>
          </w:tcPr>
          <w:p w14:paraId="59036E24" w14:textId="77777777" w:rsidR="00D70BB4" w:rsidRDefault="009E5623" w:rsidP="00D70BB4">
            <w:pPr>
              <w:rPr>
                <w:rFonts w:ascii="Times New Roman" w:hAnsi="Times New Roman" w:cs="Times New Roman"/>
                <w:sz w:val="28"/>
                <w:szCs w:val="28"/>
              </w:rPr>
            </w:pPr>
            <w:r w:rsidRPr="001A7512">
              <w:rPr>
                <w:rFonts w:ascii="Times New Roman" w:hAnsi="Times New Roman" w:cs="Times New Roman"/>
                <w:spacing w:val="-3"/>
                <w:sz w:val="24"/>
                <w:szCs w:val="28"/>
              </w:rPr>
              <w:t xml:space="preserve">Збільшення витрат громадян на оплату послуг з перевезення пасажирів </w:t>
            </w:r>
            <w:r w:rsidRPr="001A7512">
              <w:rPr>
                <w:rFonts w:ascii="Times New Roman" w:hAnsi="Times New Roman" w:cs="Times New Roman"/>
                <w:sz w:val="24"/>
                <w:szCs w:val="28"/>
              </w:rPr>
              <w:t>міським автомобільним транспортом</w:t>
            </w:r>
          </w:p>
        </w:tc>
        <w:tc>
          <w:tcPr>
            <w:tcW w:w="2404" w:type="dxa"/>
          </w:tcPr>
          <w:p w14:paraId="73A54074" w14:textId="77777777" w:rsidR="00D70BB4" w:rsidRPr="00A64ADE" w:rsidRDefault="009E5623" w:rsidP="00A64ADE">
            <w:pPr>
              <w:pStyle w:val="af1"/>
              <w:rPr>
                <w:rFonts w:ascii="Times New Roman" w:hAnsi="Times New Roman" w:cs="Times New Roman"/>
                <w:sz w:val="24"/>
                <w:szCs w:val="24"/>
              </w:rPr>
            </w:pPr>
            <w:r w:rsidRPr="00A64ADE">
              <w:rPr>
                <w:rFonts w:ascii="Times New Roman" w:hAnsi="Times New Roman" w:cs="Times New Roman"/>
                <w:sz w:val="24"/>
                <w:szCs w:val="24"/>
              </w:rPr>
              <w:t>Альтернативі присвоєно найвищий бал, оскільки вона дозволяє досягнути цілей державного регулювання у повній мірі.</w:t>
            </w:r>
          </w:p>
          <w:p w14:paraId="25A69921" w14:textId="77777777" w:rsidR="009E5623" w:rsidRPr="00A64ADE" w:rsidRDefault="009E5623" w:rsidP="00A64ADE">
            <w:pPr>
              <w:pStyle w:val="af1"/>
              <w:rPr>
                <w:sz w:val="28"/>
                <w:szCs w:val="28"/>
              </w:rPr>
            </w:pPr>
            <w:r w:rsidRPr="00A64ADE">
              <w:rPr>
                <w:rFonts w:ascii="Times New Roman" w:hAnsi="Times New Roman" w:cs="Times New Roman"/>
                <w:sz w:val="24"/>
                <w:szCs w:val="24"/>
              </w:rPr>
              <w:t>Це забезпечення стабільності функціонування автотранспорту загального користування</w:t>
            </w:r>
          </w:p>
        </w:tc>
      </w:tr>
      <w:tr w:rsidR="00D70BB4" w14:paraId="04B67F14" w14:textId="77777777" w:rsidTr="00EF3BE9">
        <w:tc>
          <w:tcPr>
            <w:tcW w:w="1555" w:type="dxa"/>
          </w:tcPr>
          <w:p w14:paraId="47581B6A" w14:textId="77777777" w:rsidR="00D70BB4" w:rsidRPr="00D70BB4" w:rsidRDefault="00D70BB4" w:rsidP="00D70BB4">
            <w:pPr>
              <w:jc w:val="both"/>
              <w:rPr>
                <w:rFonts w:ascii="Times New Roman" w:hAnsi="Times New Roman" w:cs="Times New Roman"/>
                <w:sz w:val="28"/>
                <w:szCs w:val="28"/>
              </w:rPr>
            </w:pPr>
            <w:r w:rsidRPr="00D70BB4">
              <w:rPr>
                <w:rFonts w:ascii="Times New Roman" w:hAnsi="Times New Roman" w:cs="Times New Roman"/>
                <w:sz w:val="28"/>
                <w:szCs w:val="28"/>
              </w:rPr>
              <w:t>Альтернатива 2</w:t>
            </w:r>
          </w:p>
          <w:p w14:paraId="1A209E62" w14:textId="77777777" w:rsidR="00D70BB4" w:rsidRDefault="00D70BB4" w:rsidP="00D70BB4">
            <w:pPr>
              <w:jc w:val="both"/>
              <w:rPr>
                <w:rFonts w:ascii="Times New Roman" w:hAnsi="Times New Roman" w:cs="Times New Roman"/>
                <w:sz w:val="28"/>
                <w:szCs w:val="28"/>
              </w:rPr>
            </w:pPr>
          </w:p>
        </w:tc>
        <w:tc>
          <w:tcPr>
            <w:tcW w:w="2835" w:type="dxa"/>
          </w:tcPr>
          <w:p w14:paraId="7068DD28" w14:textId="77777777" w:rsidR="00D70BB4" w:rsidRPr="00A64ADE" w:rsidRDefault="009E5623" w:rsidP="00D70BB4">
            <w:pPr>
              <w:jc w:val="both"/>
              <w:rPr>
                <w:rFonts w:ascii="Times New Roman" w:hAnsi="Times New Roman" w:cs="Times New Roman"/>
                <w:sz w:val="24"/>
                <w:szCs w:val="24"/>
              </w:rPr>
            </w:pPr>
            <w:r w:rsidRPr="00A64ADE">
              <w:rPr>
                <w:rFonts w:ascii="Times New Roman" w:hAnsi="Times New Roman" w:cs="Times New Roman"/>
                <w:sz w:val="24"/>
                <w:szCs w:val="24"/>
              </w:rPr>
              <w:t>Збереження тарифів на колишньому рівні, тобто витрати на проїзд залишаються незмінними</w:t>
            </w:r>
          </w:p>
        </w:tc>
        <w:tc>
          <w:tcPr>
            <w:tcW w:w="2835" w:type="dxa"/>
          </w:tcPr>
          <w:p w14:paraId="01F93348" w14:textId="77777777" w:rsidR="00D70BB4" w:rsidRDefault="009E5623" w:rsidP="00D70BB4">
            <w:pPr>
              <w:jc w:val="both"/>
              <w:rPr>
                <w:rFonts w:ascii="Times New Roman" w:hAnsi="Times New Roman" w:cs="Times New Roman"/>
                <w:sz w:val="28"/>
                <w:szCs w:val="28"/>
              </w:rPr>
            </w:pPr>
            <w:r w:rsidRPr="001A7512">
              <w:rPr>
                <w:rFonts w:ascii="Times New Roman" w:hAnsi="Times New Roman" w:cs="Times New Roman"/>
                <w:sz w:val="24"/>
                <w:szCs w:val="28"/>
              </w:rPr>
              <w:t>Погіршення фінансов</w:t>
            </w:r>
            <w:r>
              <w:rPr>
                <w:rFonts w:ascii="Times New Roman" w:hAnsi="Times New Roman" w:cs="Times New Roman"/>
                <w:sz w:val="24"/>
                <w:szCs w:val="28"/>
              </w:rPr>
              <w:t>о - економічного стану суб’єкта</w:t>
            </w:r>
            <w:r w:rsidRPr="001A7512">
              <w:rPr>
                <w:rFonts w:ascii="Times New Roman" w:hAnsi="Times New Roman" w:cs="Times New Roman"/>
                <w:sz w:val="24"/>
                <w:szCs w:val="28"/>
              </w:rPr>
              <w:t xml:space="preserve"> госп</w:t>
            </w:r>
            <w:r>
              <w:rPr>
                <w:rFonts w:ascii="Times New Roman" w:hAnsi="Times New Roman" w:cs="Times New Roman"/>
                <w:sz w:val="24"/>
                <w:szCs w:val="28"/>
              </w:rPr>
              <w:t>одарської діяльності – надавача послуг. Д</w:t>
            </w:r>
            <w:r w:rsidRPr="001A7512">
              <w:rPr>
                <w:rFonts w:ascii="Times New Roman" w:hAnsi="Times New Roman" w:cs="Times New Roman"/>
                <w:sz w:val="24"/>
                <w:szCs w:val="28"/>
              </w:rPr>
              <w:t>іяльність буде збитковою, що призведе до припинення господарської діяльності перевізниками</w:t>
            </w:r>
            <w:r>
              <w:rPr>
                <w:rFonts w:ascii="Times New Roman" w:hAnsi="Times New Roman" w:cs="Times New Roman"/>
                <w:sz w:val="24"/>
                <w:szCs w:val="28"/>
              </w:rPr>
              <w:t xml:space="preserve"> та зменшення кількості робочих місць.</w:t>
            </w:r>
          </w:p>
        </w:tc>
        <w:tc>
          <w:tcPr>
            <w:tcW w:w="2404" w:type="dxa"/>
          </w:tcPr>
          <w:p w14:paraId="50310C6D" w14:textId="77777777" w:rsidR="00D70BB4" w:rsidRPr="00A64ADE" w:rsidRDefault="009E5623" w:rsidP="009E5623">
            <w:pPr>
              <w:jc w:val="both"/>
              <w:rPr>
                <w:rFonts w:ascii="Times New Roman" w:hAnsi="Times New Roman" w:cs="Times New Roman"/>
                <w:sz w:val="24"/>
                <w:szCs w:val="24"/>
              </w:rPr>
            </w:pPr>
            <w:r w:rsidRPr="00A64ADE">
              <w:rPr>
                <w:rFonts w:ascii="Times New Roman" w:hAnsi="Times New Roman" w:cs="Times New Roman"/>
                <w:spacing w:val="-2"/>
                <w:sz w:val="24"/>
                <w:szCs w:val="24"/>
              </w:rPr>
              <w:t xml:space="preserve">Альтернативі присвоєно найменший бал, у зв’язку з тим, що існуюча проблема не буде вирішена, оскільки існує </w:t>
            </w:r>
            <w:r w:rsidRPr="003A479E">
              <w:rPr>
                <w:rFonts w:ascii="Times New Roman" w:hAnsi="Times New Roman" w:cs="Times New Roman"/>
                <w:spacing w:val="-2"/>
                <w:sz w:val="24"/>
                <w:szCs w:val="24"/>
              </w:rPr>
              <w:t>з</w:t>
            </w:r>
            <w:r w:rsidRPr="003A479E">
              <w:rPr>
                <w:rFonts w:ascii="Times New Roman" w:hAnsi="Times New Roman" w:cs="Times New Roman"/>
                <w:sz w:val="24"/>
                <w:szCs w:val="24"/>
              </w:rPr>
              <w:t>агроза скорочення обсягів пасажирських перевезень.</w:t>
            </w:r>
          </w:p>
        </w:tc>
      </w:tr>
    </w:tbl>
    <w:p w14:paraId="6835E5B3" w14:textId="77777777" w:rsidR="00A6417B" w:rsidRPr="009E5EF8" w:rsidRDefault="00A6417B" w:rsidP="00D70BB4">
      <w:pPr>
        <w:spacing w:after="0" w:line="240" w:lineRule="auto"/>
        <w:jc w:val="both"/>
        <w:rPr>
          <w:rFonts w:ascii="Times New Roman" w:hAnsi="Times New Roman" w:cs="Times New Roman"/>
          <w:sz w:val="28"/>
          <w:szCs w:val="28"/>
        </w:rPr>
      </w:pPr>
    </w:p>
    <w:tbl>
      <w:tblPr>
        <w:tblStyle w:val="ae"/>
        <w:tblW w:w="0" w:type="auto"/>
        <w:tblLook w:val="04A0" w:firstRow="1" w:lastRow="0" w:firstColumn="1" w:lastColumn="0" w:noHBand="0" w:noVBand="1"/>
      </w:tblPr>
      <w:tblGrid>
        <w:gridCol w:w="2235"/>
        <w:gridCol w:w="4184"/>
        <w:gridCol w:w="3210"/>
      </w:tblGrid>
      <w:tr w:rsidR="00094C25" w14:paraId="7EF0DCC1" w14:textId="77777777" w:rsidTr="009E5623">
        <w:tc>
          <w:tcPr>
            <w:tcW w:w="2235" w:type="dxa"/>
          </w:tcPr>
          <w:p w14:paraId="76B9F025" w14:textId="77777777" w:rsidR="00094C25" w:rsidRDefault="00094C25" w:rsidP="00094C25">
            <w:pPr>
              <w:jc w:val="center"/>
              <w:rPr>
                <w:rFonts w:ascii="Times New Roman" w:hAnsi="Times New Roman" w:cs="Times New Roman"/>
                <w:sz w:val="28"/>
                <w:szCs w:val="28"/>
              </w:rPr>
            </w:pPr>
            <w:r w:rsidRPr="00094C25">
              <w:rPr>
                <w:rFonts w:ascii="Times New Roman" w:hAnsi="Times New Roman" w:cs="Times New Roman"/>
                <w:sz w:val="28"/>
                <w:szCs w:val="28"/>
              </w:rPr>
              <w:t>Рейтинг</w:t>
            </w:r>
          </w:p>
        </w:tc>
        <w:tc>
          <w:tcPr>
            <w:tcW w:w="4184" w:type="dxa"/>
          </w:tcPr>
          <w:p w14:paraId="563EBFC4" w14:textId="77777777" w:rsidR="00094C25" w:rsidRDefault="00094C25" w:rsidP="00094C25">
            <w:pPr>
              <w:jc w:val="center"/>
              <w:rPr>
                <w:rFonts w:ascii="Times New Roman" w:hAnsi="Times New Roman" w:cs="Times New Roman"/>
                <w:sz w:val="28"/>
                <w:szCs w:val="28"/>
              </w:rPr>
            </w:pPr>
            <w:r w:rsidRPr="00094C25">
              <w:rPr>
                <w:rFonts w:ascii="Times New Roman" w:hAnsi="Times New Roman" w:cs="Times New Roman"/>
                <w:sz w:val="28"/>
                <w:szCs w:val="28"/>
              </w:rPr>
              <w:t>Аргументи щодо переваги обраної альтернативи/причини відмови від альтернативи</w:t>
            </w:r>
          </w:p>
        </w:tc>
        <w:tc>
          <w:tcPr>
            <w:tcW w:w="3210" w:type="dxa"/>
          </w:tcPr>
          <w:p w14:paraId="404F93A7" w14:textId="77777777" w:rsidR="00094C25" w:rsidRPr="00094C25" w:rsidRDefault="00094C25" w:rsidP="00094C25">
            <w:pPr>
              <w:jc w:val="center"/>
              <w:rPr>
                <w:rFonts w:ascii="Times New Roman" w:hAnsi="Times New Roman" w:cs="Times New Roman"/>
                <w:sz w:val="28"/>
                <w:szCs w:val="28"/>
              </w:rPr>
            </w:pPr>
            <w:r w:rsidRPr="00094C25">
              <w:rPr>
                <w:rFonts w:ascii="Times New Roman" w:hAnsi="Times New Roman" w:cs="Times New Roman"/>
                <w:sz w:val="28"/>
                <w:szCs w:val="28"/>
              </w:rPr>
              <w:t>Оцінка ризику зовнішніх чинників на дію запропонованого регуляторного акта</w:t>
            </w:r>
          </w:p>
          <w:p w14:paraId="47E03227" w14:textId="77777777" w:rsidR="00094C25" w:rsidRDefault="00094C25" w:rsidP="00094C25">
            <w:pPr>
              <w:jc w:val="center"/>
              <w:rPr>
                <w:rFonts w:ascii="Times New Roman" w:hAnsi="Times New Roman" w:cs="Times New Roman"/>
                <w:sz w:val="28"/>
                <w:szCs w:val="28"/>
              </w:rPr>
            </w:pPr>
          </w:p>
        </w:tc>
      </w:tr>
      <w:tr w:rsidR="00094C25" w14:paraId="5FD4702B" w14:textId="77777777" w:rsidTr="009E5623">
        <w:tc>
          <w:tcPr>
            <w:tcW w:w="2235" w:type="dxa"/>
          </w:tcPr>
          <w:p w14:paraId="7951C91A" w14:textId="77777777" w:rsidR="00094C25" w:rsidRPr="00094C25" w:rsidRDefault="00094C25" w:rsidP="00094C25">
            <w:pPr>
              <w:rPr>
                <w:rFonts w:ascii="Times New Roman" w:hAnsi="Times New Roman" w:cs="Times New Roman"/>
                <w:sz w:val="28"/>
                <w:szCs w:val="28"/>
              </w:rPr>
            </w:pPr>
            <w:r w:rsidRPr="00094C25">
              <w:rPr>
                <w:rFonts w:ascii="Times New Roman" w:hAnsi="Times New Roman" w:cs="Times New Roman"/>
                <w:sz w:val="28"/>
                <w:szCs w:val="28"/>
              </w:rPr>
              <w:t>Альтернатива 1</w:t>
            </w:r>
          </w:p>
          <w:p w14:paraId="519CE75A" w14:textId="77777777" w:rsidR="00094C25" w:rsidRDefault="00094C25" w:rsidP="002E152A">
            <w:pPr>
              <w:rPr>
                <w:rFonts w:ascii="Times New Roman" w:hAnsi="Times New Roman" w:cs="Times New Roman"/>
                <w:sz w:val="28"/>
                <w:szCs w:val="28"/>
              </w:rPr>
            </w:pPr>
          </w:p>
        </w:tc>
        <w:tc>
          <w:tcPr>
            <w:tcW w:w="4184" w:type="dxa"/>
          </w:tcPr>
          <w:p w14:paraId="0B6439BF" w14:textId="77777777" w:rsidR="00094C25" w:rsidRPr="00A64ADE" w:rsidRDefault="009E5623" w:rsidP="002E152A">
            <w:pPr>
              <w:rPr>
                <w:rFonts w:ascii="Times New Roman" w:hAnsi="Times New Roman" w:cs="Times New Roman"/>
                <w:sz w:val="24"/>
                <w:szCs w:val="24"/>
              </w:rPr>
            </w:pPr>
            <w:r w:rsidRPr="00A64ADE">
              <w:rPr>
                <w:rFonts w:ascii="Times New Roman" w:hAnsi="Times New Roman" w:cs="Times New Roman"/>
                <w:sz w:val="24"/>
                <w:szCs w:val="24"/>
              </w:rPr>
              <w:t xml:space="preserve">Для досягнення встановлених цілей, перевага була надана даній альтернативі, оскільки  проектом рішення запропоновано забезпечення </w:t>
            </w:r>
            <w:r w:rsidRPr="00A64ADE">
              <w:rPr>
                <w:rFonts w:ascii="Times New Roman" w:hAnsi="Times New Roman" w:cs="Times New Roman"/>
                <w:sz w:val="24"/>
                <w:szCs w:val="24"/>
              </w:rPr>
              <w:lastRenderedPageBreak/>
              <w:t>балансу між платоспроможним попитом на послуги та обсягом витрат на їх надання.</w:t>
            </w:r>
          </w:p>
          <w:p w14:paraId="1F0803E5" w14:textId="77777777" w:rsidR="009E5623" w:rsidRPr="00A64ADE" w:rsidRDefault="009E5623" w:rsidP="002E152A">
            <w:pPr>
              <w:rPr>
                <w:rFonts w:ascii="Times New Roman" w:hAnsi="Times New Roman" w:cs="Times New Roman"/>
                <w:sz w:val="28"/>
                <w:szCs w:val="28"/>
              </w:rPr>
            </w:pPr>
            <w:r w:rsidRPr="00A64ADE">
              <w:rPr>
                <w:rFonts w:ascii="Times New Roman" w:hAnsi="Times New Roman" w:cs="Times New Roman"/>
                <w:sz w:val="24"/>
                <w:szCs w:val="24"/>
              </w:rPr>
              <w:t>Запропонований регуляторний акт при розв’язанні визначеної проблеми є найбільш ефективним способом</w:t>
            </w:r>
            <w:r w:rsidR="00752985">
              <w:rPr>
                <w:rFonts w:ascii="Times New Roman" w:hAnsi="Times New Roman" w:cs="Times New Roman"/>
                <w:sz w:val="24"/>
                <w:szCs w:val="24"/>
              </w:rPr>
              <w:t>.</w:t>
            </w:r>
          </w:p>
        </w:tc>
        <w:tc>
          <w:tcPr>
            <w:tcW w:w="3210" w:type="dxa"/>
          </w:tcPr>
          <w:p w14:paraId="118A21D0" w14:textId="77777777" w:rsidR="00420219" w:rsidRPr="00752985" w:rsidRDefault="00420219" w:rsidP="00752985">
            <w:pPr>
              <w:pStyle w:val="af1"/>
              <w:rPr>
                <w:rFonts w:ascii="Times New Roman" w:hAnsi="Times New Roman" w:cs="Times New Roman"/>
                <w:kern w:val="0"/>
                <w:sz w:val="24"/>
                <w:szCs w:val="24"/>
                <w:lang w:eastAsia="uk-UA"/>
              </w:rPr>
            </w:pPr>
            <w:r w:rsidRPr="00752985">
              <w:rPr>
                <w:rFonts w:ascii="Times New Roman" w:hAnsi="Times New Roman" w:cs="Times New Roman"/>
                <w:kern w:val="0"/>
                <w:sz w:val="24"/>
                <w:szCs w:val="24"/>
                <w:lang w:eastAsia="uk-UA"/>
              </w:rPr>
              <w:lastRenderedPageBreak/>
              <w:t xml:space="preserve">Непередбачуваними загрозами для досягнення мети даного регуляторного акту - є суттєві зміни у </w:t>
            </w:r>
            <w:r w:rsidRPr="00752985">
              <w:rPr>
                <w:rFonts w:ascii="Times New Roman" w:hAnsi="Times New Roman" w:cs="Times New Roman"/>
                <w:kern w:val="0"/>
                <w:sz w:val="24"/>
                <w:szCs w:val="24"/>
                <w:lang w:eastAsia="uk-UA"/>
              </w:rPr>
              <w:lastRenderedPageBreak/>
              <w:t>діючому законодавстві стосовно організації міських пасажирських перевезень,</w:t>
            </w:r>
            <w:r w:rsidR="00752985" w:rsidRPr="00752985">
              <w:rPr>
                <w:rFonts w:ascii="Times New Roman" w:hAnsi="Times New Roman" w:cs="Times New Roman"/>
                <w:kern w:val="0"/>
                <w:sz w:val="24"/>
                <w:szCs w:val="24"/>
                <w:lang w:eastAsia="uk-UA"/>
              </w:rPr>
              <w:t xml:space="preserve"> </w:t>
            </w:r>
            <w:r w:rsidRPr="00752985">
              <w:rPr>
                <w:rFonts w:ascii="Times New Roman" w:hAnsi="Times New Roman" w:cs="Times New Roman"/>
                <w:sz w:val="24"/>
                <w:szCs w:val="24"/>
              </w:rPr>
              <w:t>зміни в законодавчій базі України з питань діяльності транспортних  підприємств, ліцензійних умов, нормативних документів Державної служби України з безпеки на транспорті (</w:t>
            </w:r>
            <w:proofErr w:type="spellStart"/>
            <w:r w:rsidRPr="00752985">
              <w:rPr>
                <w:rFonts w:ascii="Times New Roman" w:hAnsi="Times New Roman" w:cs="Times New Roman"/>
                <w:sz w:val="24"/>
                <w:szCs w:val="24"/>
              </w:rPr>
              <w:t>Укртрансбезпека</w:t>
            </w:r>
            <w:proofErr w:type="spellEnd"/>
            <w:r w:rsidRPr="00752985">
              <w:rPr>
                <w:rFonts w:ascii="Times New Roman" w:hAnsi="Times New Roman" w:cs="Times New Roman"/>
                <w:sz w:val="24"/>
                <w:szCs w:val="24"/>
              </w:rPr>
              <w:t xml:space="preserve">), також </w:t>
            </w:r>
            <w:r w:rsidRPr="00752985">
              <w:rPr>
                <w:rFonts w:ascii="Times New Roman" w:hAnsi="Times New Roman" w:cs="Times New Roman"/>
                <w:kern w:val="0"/>
                <w:sz w:val="24"/>
                <w:szCs w:val="24"/>
                <w:lang w:eastAsia="uk-UA"/>
              </w:rPr>
              <w:t>цінові коливання на ринку паливно-мастильних матеріалів, запчастин,</w:t>
            </w:r>
            <w:r w:rsidRPr="00752985">
              <w:rPr>
                <w:rFonts w:ascii="Times New Roman" w:hAnsi="Times New Roman" w:cs="Times New Roman"/>
                <w:color w:val="333333"/>
                <w:kern w:val="0"/>
                <w:sz w:val="24"/>
                <w:szCs w:val="24"/>
                <w:lang w:eastAsia="uk-UA"/>
              </w:rPr>
              <w:t xml:space="preserve"> </w:t>
            </w:r>
            <w:r w:rsidRPr="00752985">
              <w:rPr>
                <w:rFonts w:ascii="Times New Roman" w:hAnsi="Times New Roman" w:cs="Times New Roman"/>
                <w:sz w:val="24"/>
                <w:szCs w:val="24"/>
              </w:rPr>
              <w:t>необхідних для ремонту рухомого складу, соціально економічна напруга,</w:t>
            </w:r>
            <w:r w:rsidRPr="00752985">
              <w:rPr>
                <w:rFonts w:ascii="Times New Roman" w:hAnsi="Times New Roman" w:cs="Times New Roman"/>
                <w:color w:val="333333"/>
                <w:kern w:val="0"/>
                <w:sz w:val="24"/>
                <w:szCs w:val="24"/>
                <w:lang w:eastAsia="uk-UA"/>
              </w:rPr>
              <w:t>  тощо.</w:t>
            </w:r>
          </w:p>
          <w:p w14:paraId="7B3FF62F" w14:textId="77777777" w:rsidR="00094C25" w:rsidRPr="00A64ADE" w:rsidRDefault="00420219" w:rsidP="00752985">
            <w:pPr>
              <w:pStyle w:val="af1"/>
              <w:rPr>
                <w:kern w:val="0"/>
                <w:lang w:eastAsia="uk-UA"/>
              </w:rPr>
            </w:pPr>
            <w:r w:rsidRPr="00752985">
              <w:rPr>
                <w:rFonts w:ascii="Times New Roman" w:hAnsi="Times New Roman" w:cs="Times New Roman"/>
                <w:kern w:val="0"/>
                <w:sz w:val="24"/>
                <w:szCs w:val="24"/>
                <w:lang w:eastAsia="uk-UA"/>
              </w:rPr>
              <w:t xml:space="preserve">На дію даного регуляторного акту негативно також можуть вплинути економічна криза та значні темпи інфляції, що погіршить фінансову стабільність суб’єктів господарювання, які надають відповідні послуги, знову призведе до подорожчання пального та запчастин. Відповідно, даний тариф знову стане економічно необґрунтованим та </w:t>
            </w:r>
            <w:r w:rsidRPr="00752985">
              <w:rPr>
                <w:rFonts w:ascii="Times New Roman" w:hAnsi="Times New Roman" w:cs="Times New Roman"/>
                <w:sz w:val="24"/>
                <w:szCs w:val="24"/>
              </w:rPr>
              <w:t>потребуватиме внесення змін та доповнень.</w:t>
            </w:r>
          </w:p>
        </w:tc>
      </w:tr>
      <w:tr w:rsidR="00094C25" w14:paraId="5BB85B97" w14:textId="77777777" w:rsidTr="009E5623">
        <w:tc>
          <w:tcPr>
            <w:tcW w:w="2235" w:type="dxa"/>
          </w:tcPr>
          <w:p w14:paraId="73E00EA4" w14:textId="77777777" w:rsidR="00094C25" w:rsidRDefault="00094C25" w:rsidP="002E152A">
            <w:pPr>
              <w:rPr>
                <w:rFonts w:ascii="Times New Roman" w:hAnsi="Times New Roman" w:cs="Times New Roman"/>
                <w:sz w:val="28"/>
                <w:szCs w:val="28"/>
              </w:rPr>
            </w:pPr>
            <w:r w:rsidRPr="00094C25">
              <w:rPr>
                <w:rFonts w:ascii="Times New Roman" w:hAnsi="Times New Roman" w:cs="Times New Roman"/>
                <w:sz w:val="28"/>
                <w:szCs w:val="28"/>
              </w:rPr>
              <w:lastRenderedPageBreak/>
              <w:t>Альтернатива 2</w:t>
            </w:r>
          </w:p>
        </w:tc>
        <w:tc>
          <w:tcPr>
            <w:tcW w:w="4184" w:type="dxa"/>
          </w:tcPr>
          <w:p w14:paraId="759E8E6E" w14:textId="77777777" w:rsidR="00420219" w:rsidRPr="001A7512" w:rsidRDefault="00420219" w:rsidP="00420219">
            <w:pPr>
              <w:jc w:val="both"/>
              <w:rPr>
                <w:rFonts w:ascii="Times New Roman" w:hAnsi="Times New Roman" w:cs="Times New Roman"/>
                <w:sz w:val="24"/>
                <w:szCs w:val="28"/>
              </w:rPr>
            </w:pPr>
            <w:r w:rsidRPr="001A7512">
              <w:rPr>
                <w:rFonts w:ascii="Times New Roman" w:hAnsi="Times New Roman" w:cs="Times New Roman"/>
                <w:sz w:val="24"/>
                <w:szCs w:val="28"/>
              </w:rPr>
              <w:t xml:space="preserve">Не вирішує поставлену проблему. </w:t>
            </w:r>
          </w:p>
          <w:p w14:paraId="5ECAFEAE" w14:textId="77777777" w:rsidR="00420219" w:rsidRPr="001A7512" w:rsidRDefault="00420219" w:rsidP="00420219">
            <w:pPr>
              <w:jc w:val="both"/>
              <w:rPr>
                <w:rFonts w:ascii="Times New Roman" w:hAnsi="Times New Roman" w:cs="Times New Roman"/>
                <w:sz w:val="24"/>
                <w:szCs w:val="28"/>
              </w:rPr>
            </w:pPr>
            <w:r w:rsidRPr="001A7512">
              <w:rPr>
                <w:rFonts w:ascii="Times New Roman" w:hAnsi="Times New Roman" w:cs="Times New Roman"/>
                <w:sz w:val="24"/>
                <w:szCs w:val="28"/>
              </w:rPr>
              <w:t xml:space="preserve">Альтернатива є неприйнятною, оскільки існують передумови для </w:t>
            </w:r>
          </w:p>
          <w:p w14:paraId="2C9948A1" w14:textId="77777777" w:rsidR="00094C25" w:rsidRDefault="00420219" w:rsidP="00420219">
            <w:pPr>
              <w:rPr>
                <w:rFonts w:ascii="Times New Roman" w:hAnsi="Times New Roman" w:cs="Times New Roman"/>
                <w:sz w:val="28"/>
                <w:szCs w:val="28"/>
              </w:rPr>
            </w:pPr>
            <w:r w:rsidRPr="001A7512">
              <w:rPr>
                <w:rFonts w:ascii="Times New Roman" w:hAnsi="Times New Roman" w:cs="Times New Roman"/>
                <w:sz w:val="24"/>
                <w:szCs w:val="28"/>
              </w:rPr>
              <w:t>перегляду тарифу, визначені чинним законодавством та потребують негайного вирішення.</w:t>
            </w:r>
          </w:p>
        </w:tc>
        <w:tc>
          <w:tcPr>
            <w:tcW w:w="3210" w:type="dxa"/>
          </w:tcPr>
          <w:p w14:paraId="0F842627" w14:textId="77777777" w:rsidR="00094C25" w:rsidRDefault="00094C25" w:rsidP="00420219">
            <w:pPr>
              <w:jc w:val="both"/>
              <w:rPr>
                <w:rFonts w:ascii="Times New Roman" w:hAnsi="Times New Roman" w:cs="Times New Roman"/>
                <w:sz w:val="28"/>
                <w:szCs w:val="28"/>
              </w:rPr>
            </w:pPr>
            <w:r w:rsidRPr="00420219">
              <w:rPr>
                <w:rFonts w:ascii="Times New Roman" w:hAnsi="Times New Roman" w:cs="Times New Roman"/>
                <w:sz w:val="24"/>
                <w:szCs w:val="28"/>
              </w:rPr>
              <w:t>Впровадження змін у чинному законодавстві України</w:t>
            </w:r>
            <w:r w:rsidR="00420219" w:rsidRPr="00420219">
              <w:rPr>
                <w:rFonts w:ascii="Times New Roman" w:hAnsi="Times New Roman" w:cs="Times New Roman"/>
                <w:sz w:val="24"/>
                <w:szCs w:val="28"/>
              </w:rPr>
              <w:t xml:space="preserve">. </w:t>
            </w:r>
          </w:p>
        </w:tc>
      </w:tr>
    </w:tbl>
    <w:p w14:paraId="4A9E9D40" w14:textId="77777777" w:rsidR="008C1676" w:rsidRDefault="008C1676" w:rsidP="002E152A">
      <w:pPr>
        <w:spacing w:after="0" w:line="240" w:lineRule="auto"/>
        <w:rPr>
          <w:rFonts w:ascii="Times New Roman" w:hAnsi="Times New Roman" w:cs="Times New Roman"/>
          <w:sz w:val="28"/>
          <w:szCs w:val="28"/>
        </w:rPr>
      </w:pPr>
    </w:p>
    <w:p w14:paraId="42038195" w14:textId="77777777" w:rsidR="00094C25" w:rsidRPr="00FC7322" w:rsidRDefault="00094C25" w:rsidP="00094C25">
      <w:pPr>
        <w:spacing w:after="0" w:line="240" w:lineRule="auto"/>
        <w:jc w:val="center"/>
        <w:rPr>
          <w:rFonts w:ascii="Times New Roman" w:hAnsi="Times New Roman" w:cs="Times New Roman"/>
          <w:b/>
          <w:bCs/>
          <w:sz w:val="28"/>
          <w:szCs w:val="28"/>
          <w:u w:val="single"/>
        </w:rPr>
      </w:pPr>
      <w:r w:rsidRPr="00FC7322">
        <w:rPr>
          <w:rFonts w:ascii="Times New Roman" w:hAnsi="Times New Roman" w:cs="Times New Roman"/>
          <w:b/>
          <w:bCs/>
          <w:sz w:val="28"/>
          <w:szCs w:val="28"/>
          <w:u w:val="single"/>
        </w:rPr>
        <w:t>V. Механізм та заходи, які забезпечать розв’язання визначеної проблеми</w:t>
      </w:r>
    </w:p>
    <w:p w14:paraId="1B8F0919" w14:textId="77777777" w:rsidR="00094C25" w:rsidRPr="00094C25" w:rsidRDefault="00094C25" w:rsidP="00094C25">
      <w:pPr>
        <w:spacing w:after="0" w:line="240" w:lineRule="auto"/>
        <w:rPr>
          <w:rFonts w:ascii="Times New Roman" w:hAnsi="Times New Roman" w:cs="Times New Roman"/>
          <w:sz w:val="28"/>
          <w:szCs w:val="28"/>
        </w:rPr>
      </w:pPr>
    </w:p>
    <w:p w14:paraId="595CC0FF" w14:textId="77777777" w:rsidR="00420219" w:rsidRPr="00420219" w:rsidRDefault="00420219" w:rsidP="00420219">
      <w:pPr>
        <w:pStyle w:val="af1"/>
        <w:ind w:firstLine="708"/>
        <w:jc w:val="both"/>
        <w:rPr>
          <w:rFonts w:ascii="Times New Roman" w:hAnsi="Times New Roman" w:cs="Times New Roman"/>
          <w:kern w:val="0"/>
          <w:sz w:val="28"/>
          <w:szCs w:val="28"/>
          <w:lang w:eastAsia="uk-UA"/>
        </w:rPr>
      </w:pPr>
      <w:r w:rsidRPr="00420219">
        <w:rPr>
          <w:rFonts w:ascii="Times New Roman" w:hAnsi="Times New Roman" w:cs="Times New Roman"/>
          <w:kern w:val="0"/>
          <w:sz w:val="28"/>
          <w:szCs w:val="28"/>
          <w:lang w:eastAsia="uk-UA"/>
        </w:rPr>
        <w:t xml:space="preserve">Механізм дії запропонованого регуляторного акту спрямований на приведення тарифів на перевезення пасажирів у міському пасажирському автотранспорті </w:t>
      </w:r>
      <w:r>
        <w:rPr>
          <w:rFonts w:ascii="Times New Roman" w:hAnsi="Times New Roman" w:cs="Times New Roman"/>
          <w:kern w:val="0"/>
          <w:sz w:val="28"/>
          <w:szCs w:val="28"/>
          <w:lang w:eastAsia="uk-UA"/>
        </w:rPr>
        <w:t xml:space="preserve">загального користування </w:t>
      </w:r>
      <w:r w:rsidRPr="00420219">
        <w:rPr>
          <w:rFonts w:ascii="Times New Roman" w:hAnsi="Times New Roman" w:cs="Times New Roman"/>
          <w:kern w:val="0"/>
          <w:sz w:val="28"/>
          <w:szCs w:val="28"/>
          <w:lang w:eastAsia="uk-UA"/>
        </w:rPr>
        <w:t xml:space="preserve">до рівня, який дозволить здійснювати першочергові та необхідні витрати, а саме: </w:t>
      </w:r>
      <w:r w:rsidR="003D4D6D">
        <w:rPr>
          <w:rFonts w:ascii="Times New Roman" w:hAnsi="Times New Roman" w:cs="Times New Roman"/>
          <w:kern w:val="0"/>
          <w:sz w:val="28"/>
          <w:szCs w:val="28"/>
          <w:lang w:eastAsia="uk-UA"/>
        </w:rPr>
        <w:t xml:space="preserve">придбання запчастин, що впливає на якісний технічний стан транспортних засобів; збереження маршрутів та кількість рейсів; </w:t>
      </w:r>
      <w:r w:rsidRPr="00420219">
        <w:rPr>
          <w:rFonts w:ascii="Times New Roman" w:hAnsi="Times New Roman" w:cs="Times New Roman"/>
          <w:kern w:val="0"/>
          <w:sz w:val="28"/>
          <w:szCs w:val="28"/>
          <w:lang w:eastAsia="uk-UA"/>
        </w:rPr>
        <w:t>виплату заробітної плати працівникам підприємств-перевізників</w:t>
      </w:r>
      <w:r w:rsidR="003D4D6D">
        <w:rPr>
          <w:rFonts w:ascii="Times New Roman" w:hAnsi="Times New Roman" w:cs="Times New Roman"/>
          <w:kern w:val="0"/>
          <w:sz w:val="28"/>
          <w:szCs w:val="28"/>
          <w:lang w:eastAsia="uk-UA"/>
        </w:rPr>
        <w:t>;</w:t>
      </w:r>
      <w:r w:rsidRPr="00420219">
        <w:rPr>
          <w:rFonts w:ascii="Times New Roman" w:hAnsi="Times New Roman" w:cs="Times New Roman"/>
          <w:kern w:val="0"/>
          <w:sz w:val="28"/>
          <w:szCs w:val="28"/>
          <w:lang w:eastAsia="uk-UA"/>
        </w:rPr>
        <w:t xml:space="preserve"> сплату у повному обсязі податків і зборів.</w:t>
      </w:r>
    </w:p>
    <w:p w14:paraId="5664EA53" w14:textId="77777777" w:rsidR="00420219" w:rsidRPr="00420219" w:rsidRDefault="00420219" w:rsidP="00C2293E">
      <w:pPr>
        <w:pStyle w:val="af1"/>
        <w:ind w:firstLine="708"/>
        <w:jc w:val="both"/>
        <w:rPr>
          <w:rFonts w:ascii="Times New Roman" w:hAnsi="Times New Roman" w:cs="Times New Roman"/>
          <w:kern w:val="0"/>
          <w:sz w:val="28"/>
          <w:szCs w:val="28"/>
          <w:lang w:eastAsia="uk-UA"/>
        </w:rPr>
      </w:pPr>
      <w:r w:rsidRPr="00420219">
        <w:rPr>
          <w:rFonts w:ascii="Times New Roman" w:hAnsi="Times New Roman" w:cs="Times New Roman"/>
          <w:kern w:val="0"/>
          <w:sz w:val="28"/>
          <w:szCs w:val="28"/>
          <w:lang w:eastAsia="uk-UA"/>
        </w:rPr>
        <w:lastRenderedPageBreak/>
        <w:t xml:space="preserve">Також підвищить якість надання послуг з перевезення пасажирів та безпеку </w:t>
      </w:r>
      <w:proofErr w:type="spellStart"/>
      <w:r w:rsidRPr="00420219">
        <w:rPr>
          <w:rFonts w:ascii="Times New Roman" w:hAnsi="Times New Roman" w:cs="Times New Roman"/>
          <w:kern w:val="0"/>
          <w:sz w:val="28"/>
          <w:szCs w:val="28"/>
          <w:lang w:eastAsia="uk-UA"/>
        </w:rPr>
        <w:t>пасажироперевезень</w:t>
      </w:r>
      <w:proofErr w:type="spellEnd"/>
      <w:r w:rsidRPr="00420219">
        <w:rPr>
          <w:rFonts w:ascii="Times New Roman" w:hAnsi="Times New Roman" w:cs="Times New Roman"/>
          <w:kern w:val="0"/>
          <w:sz w:val="28"/>
          <w:szCs w:val="28"/>
          <w:lang w:eastAsia="uk-UA"/>
        </w:rPr>
        <w:t>. Суб’єкти господарювання матимуть можливість придбавати необхідні запасні частини, витратні матеріали і своєчасно здійснювати поточні та капітальні ремонти транспортних засобів</w:t>
      </w:r>
      <w:r w:rsidR="003D4D6D">
        <w:rPr>
          <w:rFonts w:ascii="Times New Roman" w:hAnsi="Times New Roman" w:cs="Times New Roman"/>
          <w:kern w:val="0"/>
          <w:sz w:val="28"/>
          <w:szCs w:val="28"/>
          <w:lang w:eastAsia="uk-UA"/>
        </w:rPr>
        <w:t>, дотримуватись встановлених графіків, рейсів, покращувати якість послуг.</w:t>
      </w:r>
    </w:p>
    <w:p w14:paraId="787E5D5F" w14:textId="77777777" w:rsidR="00420219" w:rsidRDefault="00420219" w:rsidP="00C2293E">
      <w:pPr>
        <w:pStyle w:val="af1"/>
        <w:ind w:firstLine="708"/>
        <w:jc w:val="both"/>
        <w:rPr>
          <w:rFonts w:ascii="Times New Roman" w:hAnsi="Times New Roman" w:cs="Times New Roman"/>
          <w:kern w:val="0"/>
          <w:sz w:val="28"/>
          <w:szCs w:val="28"/>
          <w:lang w:eastAsia="uk-UA"/>
        </w:rPr>
      </w:pPr>
      <w:r w:rsidRPr="00420219">
        <w:rPr>
          <w:rFonts w:ascii="Times New Roman" w:hAnsi="Times New Roman" w:cs="Times New Roman"/>
          <w:kern w:val="0"/>
          <w:sz w:val="28"/>
          <w:szCs w:val="28"/>
          <w:lang w:eastAsia="uk-UA"/>
        </w:rPr>
        <w:t>Крім того, збільшення доходів підприємств-перевізників дозволить виконувати умови договорів на регулярні перевезення в частині наявності необхідної кількості транспортних засобів на маршрутах і затверджених графіків або інтервалів руху.</w:t>
      </w:r>
    </w:p>
    <w:p w14:paraId="22D102F2" w14:textId="77777777" w:rsidR="00C2293E" w:rsidRPr="00A64ADE" w:rsidRDefault="00C2293E" w:rsidP="00C2293E">
      <w:pPr>
        <w:pStyle w:val="af1"/>
        <w:ind w:firstLine="708"/>
        <w:jc w:val="both"/>
        <w:rPr>
          <w:rFonts w:ascii="Times New Roman" w:hAnsi="Times New Roman" w:cs="Times New Roman"/>
          <w:kern w:val="0"/>
          <w:sz w:val="36"/>
          <w:szCs w:val="28"/>
          <w:lang w:eastAsia="uk-UA"/>
        </w:rPr>
      </w:pPr>
      <w:r w:rsidRPr="00A64ADE">
        <w:rPr>
          <w:rFonts w:ascii="Times New Roman" w:hAnsi="Times New Roman" w:cs="Times New Roman"/>
          <w:sz w:val="28"/>
          <w:szCs w:val="23"/>
          <w:shd w:val="clear" w:color="auto" w:fill="FFFFFF"/>
        </w:rPr>
        <w:t xml:space="preserve">Виконавчий комітет Чортківської міської ради, враховуючи звернення перевізника, який надає транспортні послуги по перевезенню пасажирів автомобільним транспортом на </w:t>
      </w:r>
      <w:r w:rsidR="00A64ADE">
        <w:rPr>
          <w:rFonts w:ascii="Times New Roman" w:hAnsi="Times New Roman" w:cs="Times New Roman"/>
          <w:sz w:val="28"/>
          <w:szCs w:val="23"/>
          <w:shd w:val="clear" w:color="auto" w:fill="FFFFFF"/>
        </w:rPr>
        <w:t xml:space="preserve">міських </w:t>
      </w:r>
      <w:r w:rsidRPr="00A64ADE">
        <w:rPr>
          <w:rFonts w:ascii="Times New Roman" w:hAnsi="Times New Roman" w:cs="Times New Roman"/>
          <w:sz w:val="28"/>
          <w:szCs w:val="23"/>
          <w:shd w:val="clear" w:color="auto" w:fill="FFFFFF"/>
        </w:rPr>
        <w:t xml:space="preserve">автобусних маршрутах загального користування, виносить на </w:t>
      </w:r>
      <w:r w:rsidR="003D4D6D">
        <w:rPr>
          <w:rFonts w:ascii="Times New Roman" w:hAnsi="Times New Roman" w:cs="Times New Roman"/>
          <w:sz w:val="28"/>
          <w:szCs w:val="23"/>
          <w:shd w:val="clear" w:color="auto" w:fill="FFFFFF"/>
        </w:rPr>
        <w:t>розгляд</w:t>
      </w:r>
      <w:r w:rsidRPr="00A64ADE">
        <w:rPr>
          <w:rFonts w:ascii="Times New Roman" w:hAnsi="Times New Roman" w:cs="Times New Roman"/>
          <w:sz w:val="28"/>
          <w:szCs w:val="23"/>
          <w:shd w:val="clear" w:color="auto" w:fill="FFFFFF"/>
        </w:rPr>
        <w:t xml:space="preserve"> питання про підвищення відповідного тарифу.</w:t>
      </w:r>
    </w:p>
    <w:p w14:paraId="476AB416" w14:textId="77777777" w:rsidR="00094C25" w:rsidRPr="00094C25" w:rsidRDefault="00094C25" w:rsidP="00CE66E2">
      <w:pPr>
        <w:spacing w:after="0" w:line="240" w:lineRule="auto"/>
        <w:ind w:firstLine="708"/>
        <w:jc w:val="both"/>
        <w:rPr>
          <w:rFonts w:ascii="Times New Roman" w:hAnsi="Times New Roman" w:cs="Times New Roman"/>
          <w:sz w:val="28"/>
          <w:szCs w:val="28"/>
        </w:rPr>
      </w:pPr>
      <w:r w:rsidRPr="00094C25">
        <w:rPr>
          <w:rFonts w:ascii="Times New Roman" w:hAnsi="Times New Roman" w:cs="Times New Roman"/>
          <w:sz w:val="28"/>
          <w:szCs w:val="28"/>
        </w:rPr>
        <w:t xml:space="preserve">Відповідно до статей 9 та 13 Закону України «Про засади державної регуляторної політики у сфері господарської діяльності», </w:t>
      </w:r>
      <w:r w:rsidR="00C2293E">
        <w:rPr>
          <w:rFonts w:ascii="Times New Roman" w:hAnsi="Times New Roman" w:cs="Times New Roman"/>
          <w:sz w:val="28"/>
          <w:szCs w:val="28"/>
        </w:rPr>
        <w:t>п</w:t>
      </w:r>
      <w:r w:rsidR="00C2293E" w:rsidRPr="001A7512">
        <w:rPr>
          <w:rFonts w:ascii="Times New Roman" w:hAnsi="Times New Roman" w:cs="Times New Roman"/>
          <w:sz w:val="28"/>
          <w:szCs w:val="28"/>
        </w:rPr>
        <w:t xml:space="preserve">роєкт рішення виконавчого комітету </w:t>
      </w:r>
      <w:r w:rsidR="00C2293E">
        <w:rPr>
          <w:rFonts w:ascii="Times New Roman" w:hAnsi="Times New Roman" w:cs="Times New Roman"/>
          <w:sz w:val="28"/>
          <w:szCs w:val="28"/>
        </w:rPr>
        <w:t>Чортківської</w:t>
      </w:r>
      <w:r w:rsidR="00C2293E" w:rsidRPr="001A7512">
        <w:rPr>
          <w:rFonts w:ascii="Times New Roman" w:hAnsi="Times New Roman" w:cs="Times New Roman"/>
          <w:sz w:val="28"/>
          <w:szCs w:val="28"/>
        </w:rPr>
        <w:t xml:space="preserve"> міської ради «</w:t>
      </w:r>
      <w:r w:rsidR="00C2293E" w:rsidRPr="007114BC">
        <w:rPr>
          <w:rFonts w:ascii="Times New Roman" w:hAnsi="Times New Roman" w:cs="Times New Roman"/>
          <w:bCs/>
          <w:sz w:val="28"/>
          <w:szCs w:val="28"/>
        </w:rPr>
        <w:t xml:space="preserve">Про встановлення тарифів на послуги з перевезення пасажирів на </w:t>
      </w:r>
      <w:r w:rsidR="00A64ADE">
        <w:rPr>
          <w:rFonts w:ascii="Times New Roman" w:hAnsi="Times New Roman" w:cs="Times New Roman"/>
          <w:bCs/>
          <w:sz w:val="28"/>
          <w:szCs w:val="28"/>
        </w:rPr>
        <w:t xml:space="preserve">міських </w:t>
      </w:r>
      <w:r w:rsidR="00C2293E" w:rsidRPr="007114BC">
        <w:rPr>
          <w:rFonts w:ascii="Times New Roman" w:hAnsi="Times New Roman" w:cs="Times New Roman"/>
          <w:bCs/>
          <w:sz w:val="28"/>
          <w:szCs w:val="28"/>
        </w:rPr>
        <w:t>автобусних маршрутах загального користування на території Чортківської міської територіальної громади</w:t>
      </w:r>
      <w:r w:rsidR="00C2293E" w:rsidRPr="001A7512">
        <w:rPr>
          <w:rFonts w:ascii="Times New Roman" w:hAnsi="Times New Roman" w:cs="Times New Roman"/>
          <w:sz w:val="28"/>
          <w:szCs w:val="28"/>
        </w:rPr>
        <w:t xml:space="preserve">» </w:t>
      </w:r>
      <w:r w:rsidRPr="00094C25">
        <w:rPr>
          <w:rFonts w:ascii="Times New Roman" w:hAnsi="Times New Roman" w:cs="Times New Roman"/>
          <w:sz w:val="28"/>
          <w:szCs w:val="28"/>
        </w:rPr>
        <w:t xml:space="preserve"> розміщено на офіційному сайті </w:t>
      </w:r>
      <w:r w:rsidR="00095BA6">
        <w:rPr>
          <w:rFonts w:ascii="Times New Roman" w:hAnsi="Times New Roman" w:cs="Times New Roman"/>
          <w:sz w:val="28"/>
          <w:szCs w:val="28"/>
        </w:rPr>
        <w:t>Чортківської</w:t>
      </w:r>
      <w:r w:rsidRPr="00094C25">
        <w:rPr>
          <w:rFonts w:ascii="Times New Roman" w:hAnsi="Times New Roman" w:cs="Times New Roman"/>
          <w:sz w:val="28"/>
          <w:szCs w:val="28"/>
        </w:rPr>
        <w:t xml:space="preserve"> міської ради в р</w:t>
      </w:r>
      <w:r w:rsidR="00095BA6">
        <w:rPr>
          <w:rFonts w:ascii="Times New Roman" w:hAnsi="Times New Roman" w:cs="Times New Roman"/>
          <w:sz w:val="28"/>
          <w:szCs w:val="28"/>
        </w:rPr>
        <w:t>озділ</w:t>
      </w:r>
      <w:r w:rsidRPr="00094C25">
        <w:rPr>
          <w:rFonts w:ascii="Times New Roman" w:hAnsi="Times New Roman" w:cs="Times New Roman"/>
          <w:sz w:val="28"/>
          <w:szCs w:val="28"/>
        </w:rPr>
        <w:t>і «</w:t>
      </w:r>
      <w:r w:rsidR="00A439C7">
        <w:rPr>
          <w:rFonts w:ascii="Times New Roman" w:hAnsi="Times New Roman" w:cs="Times New Roman"/>
          <w:sz w:val="28"/>
          <w:szCs w:val="28"/>
        </w:rPr>
        <w:t>Офіційні документи</w:t>
      </w:r>
      <w:r w:rsidRPr="00094C25">
        <w:rPr>
          <w:rFonts w:ascii="Times New Roman" w:hAnsi="Times New Roman" w:cs="Times New Roman"/>
          <w:sz w:val="28"/>
          <w:szCs w:val="28"/>
        </w:rPr>
        <w:t>» категорія «Регуляторна політика»</w:t>
      </w:r>
      <w:r w:rsidR="00A439C7">
        <w:rPr>
          <w:rFonts w:ascii="Times New Roman" w:hAnsi="Times New Roman" w:cs="Times New Roman"/>
          <w:sz w:val="28"/>
          <w:szCs w:val="28"/>
        </w:rPr>
        <w:t>.</w:t>
      </w:r>
    </w:p>
    <w:p w14:paraId="638B9658" w14:textId="77777777" w:rsidR="00FC7322" w:rsidRPr="00FC7322" w:rsidRDefault="00FC7322" w:rsidP="00FC7322">
      <w:pPr>
        <w:pStyle w:val="af1"/>
        <w:ind w:firstLine="708"/>
        <w:jc w:val="both"/>
        <w:rPr>
          <w:rFonts w:ascii="Times New Roman" w:hAnsi="Times New Roman" w:cs="Times New Roman"/>
          <w:kern w:val="0"/>
          <w:sz w:val="28"/>
          <w:szCs w:val="28"/>
          <w:lang w:eastAsia="uk-UA"/>
        </w:rPr>
      </w:pPr>
      <w:r w:rsidRPr="00FC7322">
        <w:rPr>
          <w:rFonts w:ascii="Times New Roman" w:hAnsi="Times New Roman" w:cs="Times New Roman"/>
          <w:kern w:val="0"/>
          <w:sz w:val="28"/>
          <w:szCs w:val="28"/>
          <w:lang w:eastAsia="uk-UA"/>
        </w:rPr>
        <w:t>Запропонований спосіб досягнення цілей є оптимальним шляхом вирішення проблеми й ґрунтується на загальнообов’язковості виконання норм зазначеного рішення всіма учасниками правовідносин у сфері надання послуг з перевезення пасажирів автомобільним транспортом.</w:t>
      </w:r>
    </w:p>
    <w:p w14:paraId="7D138C73" w14:textId="77777777" w:rsidR="00FC7322" w:rsidRDefault="00FC7322" w:rsidP="00FC7322">
      <w:pPr>
        <w:pStyle w:val="af1"/>
        <w:ind w:firstLine="708"/>
        <w:jc w:val="both"/>
        <w:rPr>
          <w:rFonts w:ascii="Times New Roman" w:hAnsi="Times New Roman" w:cs="Times New Roman"/>
          <w:kern w:val="0"/>
          <w:sz w:val="28"/>
          <w:szCs w:val="28"/>
          <w:lang w:eastAsia="uk-UA"/>
        </w:rPr>
      </w:pPr>
      <w:r w:rsidRPr="00FC7322">
        <w:rPr>
          <w:rFonts w:ascii="Times New Roman" w:hAnsi="Times New Roman" w:cs="Times New Roman"/>
          <w:kern w:val="0"/>
          <w:sz w:val="28"/>
          <w:szCs w:val="28"/>
          <w:lang w:eastAsia="uk-UA"/>
        </w:rPr>
        <w:t xml:space="preserve">Після прийняття регуляторного акта він підлягає оприлюдненню у ЗМІ та на офіційному сайті </w:t>
      </w:r>
      <w:r>
        <w:rPr>
          <w:rFonts w:ascii="Times New Roman" w:hAnsi="Times New Roman" w:cs="Times New Roman"/>
          <w:kern w:val="0"/>
          <w:sz w:val="28"/>
          <w:szCs w:val="28"/>
          <w:lang w:eastAsia="uk-UA"/>
        </w:rPr>
        <w:t>Чортківської</w:t>
      </w:r>
      <w:r w:rsidRPr="00FC7322">
        <w:rPr>
          <w:rFonts w:ascii="Times New Roman" w:hAnsi="Times New Roman" w:cs="Times New Roman"/>
          <w:kern w:val="0"/>
          <w:sz w:val="28"/>
          <w:szCs w:val="28"/>
          <w:lang w:eastAsia="uk-UA"/>
        </w:rPr>
        <w:t xml:space="preserve"> міської ради</w:t>
      </w:r>
      <w:r>
        <w:rPr>
          <w:rFonts w:ascii="Times New Roman" w:hAnsi="Times New Roman" w:cs="Times New Roman"/>
          <w:kern w:val="0"/>
          <w:sz w:val="28"/>
          <w:szCs w:val="28"/>
          <w:lang w:eastAsia="uk-UA"/>
        </w:rPr>
        <w:t xml:space="preserve">  </w:t>
      </w:r>
      <w:hyperlink r:id="rId5" w:history="1">
        <w:r w:rsidRPr="00971D98">
          <w:rPr>
            <w:rStyle w:val="af0"/>
            <w:rFonts w:ascii="Times New Roman" w:hAnsi="Times New Roman" w:cs="Times New Roman"/>
            <w:kern w:val="0"/>
            <w:sz w:val="28"/>
            <w:szCs w:val="28"/>
            <w:lang w:eastAsia="uk-UA"/>
          </w:rPr>
          <w:t>https://www.chortkivmr.gov.ua/</w:t>
        </w:r>
      </w:hyperlink>
      <w:r>
        <w:rPr>
          <w:rFonts w:ascii="Times New Roman" w:hAnsi="Times New Roman" w:cs="Times New Roman"/>
          <w:kern w:val="0"/>
          <w:sz w:val="28"/>
          <w:szCs w:val="28"/>
          <w:lang w:eastAsia="uk-UA"/>
        </w:rPr>
        <w:t xml:space="preserve"> </w:t>
      </w:r>
    </w:p>
    <w:p w14:paraId="720019DA" w14:textId="77777777" w:rsidR="00FC7322" w:rsidRPr="00FC7322" w:rsidRDefault="00FC7322" w:rsidP="00FC7322">
      <w:pPr>
        <w:pStyle w:val="af1"/>
        <w:ind w:firstLine="708"/>
        <w:jc w:val="both"/>
        <w:rPr>
          <w:rFonts w:ascii="Times New Roman" w:hAnsi="Times New Roman" w:cs="Times New Roman"/>
          <w:kern w:val="0"/>
          <w:sz w:val="28"/>
          <w:szCs w:val="28"/>
          <w:lang w:eastAsia="uk-UA"/>
        </w:rPr>
      </w:pPr>
      <w:r>
        <w:rPr>
          <w:rFonts w:ascii="Times New Roman" w:hAnsi="Times New Roman" w:cs="Times New Roman"/>
          <w:kern w:val="0"/>
          <w:sz w:val="28"/>
          <w:szCs w:val="28"/>
          <w:lang w:eastAsia="uk-UA"/>
        </w:rPr>
        <w:t xml:space="preserve">Рівень </w:t>
      </w:r>
      <w:proofErr w:type="spellStart"/>
      <w:r>
        <w:rPr>
          <w:rFonts w:ascii="Times New Roman" w:hAnsi="Times New Roman" w:cs="Times New Roman"/>
          <w:kern w:val="0"/>
          <w:sz w:val="28"/>
          <w:szCs w:val="28"/>
          <w:lang w:eastAsia="uk-UA"/>
        </w:rPr>
        <w:t>проінформованості</w:t>
      </w:r>
      <w:proofErr w:type="spellEnd"/>
      <w:r>
        <w:rPr>
          <w:rFonts w:ascii="Times New Roman" w:hAnsi="Times New Roman" w:cs="Times New Roman"/>
          <w:kern w:val="0"/>
          <w:sz w:val="28"/>
          <w:szCs w:val="28"/>
          <w:lang w:eastAsia="uk-UA"/>
        </w:rPr>
        <w:t xml:space="preserve"> 100%. </w:t>
      </w:r>
    </w:p>
    <w:p w14:paraId="08ECA6A0" w14:textId="77777777" w:rsidR="002F0D84" w:rsidRDefault="002F0D84" w:rsidP="00094C25">
      <w:pPr>
        <w:spacing w:after="0" w:line="240" w:lineRule="auto"/>
        <w:rPr>
          <w:rFonts w:ascii="Times New Roman" w:hAnsi="Times New Roman" w:cs="Times New Roman"/>
          <w:sz w:val="28"/>
          <w:szCs w:val="28"/>
        </w:rPr>
      </w:pPr>
    </w:p>
    <w:p w14:paraId="79C10749" w14:textId="77777777" w:rsidR="006644A2" w:rsidRDefault="002F0D84" w:rsidP="002F0D84">
      <w:pPr>
        <w:spacing w:after="0" w:line="240" w:lineRule="auto"/>
        <w:jc w:val="center"/>
        <w:rPr>
          <w:rFonts w:ascii="Times New Roman" w:hAnsi="Times New Roman" w:cs="Times New Roman"/>
          <w:b/>
          <w:bCs/>
          <w:sz w:val="28"/>
          <w:szCs w:val="28"/>
          <w:u w:val="single"/>
        </w:rPr>
      </w:pPr>
      <w:r w:rsidRPr="006644A2">
        <w:rPr>
          <w:rFonts w:ascii="Times New Roman" w:hAnsi="Times New Roman" w:cs="Times New Roman"/>
          <w:b/>
          <w:bCs/>
          <w:sz w:val="28"/>
          <w:szCs w:val="28"/>
          <w:u w:val="single"/>
        </w:rPr>
        <w:t>VI. Оцінка виконання вимог регуляторного акту залежно від ресурсів, якими розпоряджаються органи виконавчої влади</w:t>
      </w:r>
      <w:r w:rsidR="006644A2">
        <w:rPr>
          <w:rFonts w:ascii="Times New Roman" w:hAnsi="Times New Roman" w:cs="Times New Roman"/>
          <w:b/>
          <w:bCs/>
          <w:sz w:val="28"/>
          <w:szCs w:val="28"/>
          <w:u w:val="single"/>
        </w:rPr>
        <w:t xml:space="preserve"> </w:t>
      </w:r>
      <w:r w:rsidRPr="006644A2">
        <w:rPr>
          <w:rFonts w:ascii="Times New Roman" w:hAnsi="Times New Roman" w:cs="Times New Roman"/>
          <w:b/>
          <w:bCs/>
          <w:sz w:val="28"/>
          <w:szCs w:val="28"/>
          <w:u w:val="single"/>
        </w:rPr>
        <w:t xml:space="preserve">чи органи </w:t>
      </w:r>
    </w:p>
    <w:p w14:paraId="7D418070" w14:textId="77777777" w:rsidR="006644A2" w:rsidRDefault="002F0D84" w:rsidP="002F0D84">
      <w:pPr>
        <w:spacing w:after="0" w:line="240" w:lineRule="auto"/>
        <w:jc w:val="center"/>
        <w:rPr>
          <w:rFonts w:ascii="Times New Roman" w:hAnsi="Times New Roman" w:cs="Times New Roman"/>
          <w:b/>
          <w:bCs/>
          <w:sz w:val="28"/>
          <w:szCs w:val="28"/>
          <w:u w:val="single"/>
        </w:rPr>
      </w:pPr>
      <w:r w:rsidRPr="006644A2">
        <w:rPr>
          <w:rFonts w:ascii="Times New Roman" w:hAnsi="Times New Roman" w:cs="Times New Roman"/>
          <w:b/>
          <w:bCs/>
          <w:sz w:val="28"/>
          <w:szCs w:val="28"/>
          <w:u w:val="single"/>
        </w:rPr>
        <w:t xml:space="preserve">місцевого самоврядування, фізичні та юридичні особи, </w:t>
      </w:r>
    </w:p>
    <w:p w14:paraId="54E951E1" w14:textId="77777777" w:rsidR="002F0D84" w:rsidRPr="006644A2" w:rsidRDefault="002F0D84" w:rsidP="002F0D84">
      <w:pPr>
        <w:spacing w:after="0" w:line="240" w:lineRule="auto"/>
        <w:jc w:val="center"/>
        <w:rPr>
          <w:rFonts w:ascii="Times New Roman" w:hAnsi="Times New Roman" w:cs="Times New Roman"/>
          <w:b/>
          <w:bCs/>
          <w:sz w:val="28"/>
          <w:szCs w:val="28"/>
          <w:u w:val="single"/>
        </w:rPr>
      </w:pPr>
      <w:r w:rsidRPr="006644A2">
        <w:rPr>
          <w:rFonts w:ascii="Times New Roman" w:hAnsi="Times New Roman" w:cs="Times New Roman"/>
          <w:b/>
          <w:bCs/>
          <w:sz w:val="28"/>
          <w:szCs w:val="28"/>
          <w:u w:val="single"/>
        </w:rPr>
        <w:t>які повинні проваджувати</w:t>
      </w:r>
      <w:r w:rsidR="006644A2">
        <w:rPr>
          <w:rFonts w:ascii="Times New Roman" w:hAnsi="Times New Roman" w:cs="Times New Roman"/>
          <w:b/>
          <w:bCs/>
          <w:sz w:val="28"/>
          <w:szCs w:val="28"/>
          <w:u w:val="single"/>
        </w:rPr>
        <w:t xml:space="preserve"> </w:t>
      </w:r>
      <w:r w:rsidRPr="006644A2">
        <w:rPr>
          <w:rFonts w:ascii="Times New Roman" w:hAnsi="Times New Roman" w:cs="Times New Roman"/>
          <w:b/>
          <w:bCs/>
          <w:sz w:val="28"/>
          <w:szCs w:val="28"/>
          <w:u w:val="single"/>
        </w:rPr>
        <w:t>або виконувати ці вимоги</w:t>
      </w:r>
    </w:p>
    <w:p w14:paraId="15F7150F" w14:textId="77777777" w:rsidR="00C2293E" w:rsidRPr="006644A2" w:rsidRDefault="00C2293E" w:rsidP="00C2293E">
      <w:pPr>
        <w:shd w:val="clear" w:color="auto" w:fill="FFFFFF"/>
        <w:spacing w:after="0" w:line="240" w:lineRule="auto"/>
        <w:ind w:firstLine="709"/>
        <w:jc w:val="both"/>
        <w:textAlignment w:val="baseline"/>
        <w:rPr>
          <w:rFonts w:ascii="Times New Roman" w:hAnsi="Times New Roman" w:cs="Times New Roman"/>
          <w:b/>
          <w:sz w:val="28"/>
          <w:szCs w:val="28"/>
        </w:rPr>
      </w:pPr>
      <w:r w:rsidRPr="001A7512">
        <w:rPr>
          <w:rFonts w:ascii="Times New Roman" w:hAnsi="Times New Roman" w:cs="Times New Roman"/>
          <w:sz w:val="28"/>
          <w:szCs w:val="28"/>
        </w:rPr>
        <w:t>Зазначене регулюван</w:t>
      </w:r>
      <w:r>
        <w:rPr>
          <w:rFonts w:ascii="Times New Roman" w:hAnsi="Times New Roman" w:cs="Times New Roman"/>
          <w:sz w:val="28"/>
          <w:szCs w:val="28"/>
        </w:rPr>
        <w:t xml:space="preserve">ня стосуються виключно </w:t>
      </w:r>
      <w:r w:rsidRPr="00464F9B">
        <w:rPr>
          <w:rFonts w:ascii="Times New Roman" w:hAnsi="Times New Roman" w:cs="Times New Roman"/>
          <w:sz w:val="28"/>
          <w:szCs w:val="28"/>
        </w:rPr>
        <w:t>суб’єкта малого  підприєм</w:t>
      </w:r>
      <w:r w:rsidR="00464F9B" w:rsidRPr="00464F9B">
        <w:rPr>
          <w:rFonts w:ascii="Times New Roman" w:hAnsi="Times New Roman" w:cs="Times New Roman"/>
          <w:sz w:val="28"/>
          <w:szCs w:val="28"/>
        </w:rPr>
        <w:t>ст</w:t>
      </w:r>
      <w:r w:rsidRPr="00464F9B">
        <w:rPr>
          <w:rFonts w:ascii="Times New Roman" w:hAnsi="Times New Roman" w:cs="Times New Roman"/>
          <w:sz w:val="28"/>
          <w:szCs w:val="28"/>
        </w:rPr>
        <w:t>ва. Оскільки питома вага суб’єкт</w:t>
      </w:r>
      <w:r w:rsidR="00464F9B">
        <w:rPr>
          <w:rFonts w:ascii="Times New Roman" w:hAnsi="Times New Roman" w:cs="Times New Roman"/>
          <w:sz w:val="28"/>
          <w:szCs w:val="28"/>
        </w:rPr>
        <w:t xml:space="preserve">а малого </w:t>
      </w:r>
      <w:proofErr w:type="spellStart"/>
      <w:r w:rsidRPr="00464F9B">
        <w:rPr>
          <w:rFonts w:ascii="Times New Roman" w:hAnsi="Times New Roman" w:cs="Times New Roman"/>
          <w:sz w:val="28"/>
          <w:szCs w:val="28"/>
        </w:rPr>
        <w:t>пiд</w:t>
      </w:r>
      <w:r w:rsidRPr="001A7512">
        <w:rPr>
          <w:rFonts w:ascii="Times New Roman" w:hAnsi="Times New Roman" w:cs="Times New Roman"/>
          <w:sz w:val="28"/>
          <w:szCs w:val="28"/>
        </w:rPr>
        <w:t>приєм</w:t>
      </w:r>
      <w:r w:rsidR="00464F9B">
        <w:rPr>
          <w:rFonts w:ascii="Times New Roman" w:hAnsi="Times New Roman" w:cs="Times New Roman"/>
          <w:sz w:val="28"/>
          <w:szCs w:val="28"/>
        </w:rPr>
        <w:t>с</w:t>
      </w:r>
      <w:r w:rsidRPr="001A7512">
        <w:rPr>
          <w:rFonts w:ascii="Times New Roman" w:hAnsi="Times New Roman" w:cs="Times New Roman"/>
          <w:sz w:val="28"/>
          <w:szCs w:val="28"/>
        </w:rPr>
        <w:t>тва</w:t>
      </w:r>
      <w:proofErr w:type="spellEnd"/>
      <w:r w:rsidRPr="001A7512">
        <w:rPr>
          <w:rFonts w:ascii="Times New Roman" w:hAnsi="Times New Roman" w:cs="Times New Roman"/>
          <w:sz w:val="28"/>
          <w:szCs w:val="28"/>
        </w:rPr>
        <w:t xml:space="preserve"> у загальній </w:t>
      </w:r>
      <w:proofErr w:type="spellStart"/>
      <w:r w:rsidRPr="001A7512">
        <w:rPr>
          <w:rFonts w:ascii="Times New Roman" w:hAnsi="Times New Roman" w:cs="Times New Roman"/>
          <w:sz w:val="28"/>
          <w:szCs w:val="28"/>
        </w:rPr>
        <w:t>кiлькостi</w:t>
      </w:r>
      <w:proofErr w:type="spellEnd"/>
      <w:r w:rsidRPr="001A7512">
        <w:rPr>
          <w:rFonts w:ascii="Times New Roman" w:hAnsi="Times New Roman" w:cs="Times New Roman"/>
          <w:sz w:val="28"/>
          <w:szCs w:val="28"/>
        </w:rPr>
        <w:t xml:space="preserve"> суб’єктів господарювання, на яких проблема справляє вплив становить 100%, тому здійснено розрахунок витрат на запровадження державного регулювання для суб’єктів малого підприємництва - </w:t>
      </w:r>
      <w:r w:rsidRPr="006644A2">
        <w:rPr>
          <w:rFonts w:ascii="Times New Roman" w:hAnsi="Times New Roman" w:cs="Times New Roman"/>
          <w:b/>
          <w:sz w:val="28"/>
          <w:szCs w:val="28"/>
        </w:rPr>
        <w:t>Тест малого підприємництва.</w:t>
      </w:r>
    </w:p>
    <w:p w14:paraId="42EF9EA4" w14:textId="77777777" w:rsidR="008A4916" w:rsidRDefault="00C2293E" w:rsidP="00C2293E">
      <w:pPr>
        <w:shd w:val="clear" w:color="auto" w:fill="FFFFFF"/>
        <w:spacing w:after="0" w:line="240" w:lineRule="auto"/>
        <w:ind w:firstLine="709"/>
        <w:jc w:val="both"/>
        <w:textAlignment w:val="baseline"/>
        <w:rPr>
          <w:rFonts w:ascii="Times New Roman" w:hAnsi="Times New Roman" w:cs="Times New Roman"/>
          <w:sz w:val="28"/>
          <w:szCs w:val="28"/>
        </w:rPr>
      </w:pPr>
      <w:r w:rsidRPr="001A7512">
        <w:rPr>
          <w:rFonts w:ascii="Times New Roman" w:hAnsi="Times New Roman" w:cs="Times New Roman"/>
          <w:sz w:val="28"/>
          <w:szCs w:val="28"/>
        </w:rPr>
        <w:t xml:space="preserve">Ухвалення цього регуляторного акта дасть змогу встановлення тарифів на послуги з перевезення пасажирів </w:t>
      </w:r>
      <w:r w:rsidR="00A64ADE">
        <w:rPr>
          <w:rFonts w:ascii="Times New Roman" w:hAnsi="Times New Roman" w:cs="Times New Roman"/>
          <w:sz w:val="28"/>
          <w:szCs w:val="28"/>
        </w:rPr>
        <w:t xml:space="preserve">міськими </w:t>
      </w:r>
      <w:r w:rsidRPr="001A7512">
        <w:rPr>
          <w:rFonts w:ascii="Times New Roman" w:hAnsi="Times New Roman" w:cs="Times New Roman"/>
          <w:sz w:val="28"/>
          <w:szCs w:val="28"/>
        </w:rPr>
        <w:t>автобусними маршрутами загального користування</w:t>
      </w:r>
      <w:r w:rsidR="006644A2">
        <w:rPr>
          <w:rFonts w:ascii="Times New Roman" w:hAnsi="Times New Roman" w:cs="Times New Roman"/>
          <w:sz w:val="28"/>
          <w:szCs w:val="28"/>
        </w:rPr>
        <w:t xml:space="preserve"> на економічно-</w:t>
      </w:r>
      <w:proofErr w:type="spellStart"/>
      <w:r w:rsidR="006644A2">
        <w:rPr>
          <w:rFonts w:ascii="Times New Roman" w:hAnsi="Times New Roman" w:cs="Times New Roman"/>
          <w:sz w:val="28"/>
          <w:szCs w:val="28"/>
        </w:rPr>
        <w:t>обгрунтованому</w:t>
      </w:r>
      <w:proofErr w:type="spellEnd"/>
      <w:r w:rsidR="006644A2">
        <w:rPr>
          <w:rFonts w:ascii="Times New Roman" w:hAnsi="Times New Roman" w:cs="Times New Roman"/>
          <w:sz w:val="28"/>
          <w:szCs w:val="28"/>
        </w:rPr>
        <w:t xml:space="preserve"> рівні</w:t>
      </w:r>
      <w:r w:rsidRPr="001A7512">
        <w:rPr>
          <w:rFonts w:ascii="Times New Roman" w:hAnsi="Times New Roman" w:cs="Times New Roman"/>
          <w:sz w:val="28"/>
          <w:szCs w:val="28"/>
        </w:rPr>
        <w:t xml:space="preserve">, розрахунок яких виконано відповідно до Методики, що </w:t>
      </w:r>
      <w:r w:rsidR="008A4916">
        <w:rPr>
          <w:rFonts w:ascii="Times New Roman" w:hAnsi="Times New Roman" w:cs="Times New Roman"/>
          <w:sz w:val="28"/>
          <w:szCs w:val="28"/>
        </w:rPr>
        <w:t xml:space="preserve">в свою чергу </w:t>
      </w:r>
      <w:r w:rsidRPr="001A7512">
        <w:rPr>
          <w:rFonts w:ascii="Times New Roman" w:hAnsi="Times New Roman" w:cs="Times New Roman"/>
          <w:sz w:val="28"/>
          <w:szCs w:val="28"/>
        </w:rPr>
        <w:t>створить умови для захисту автоперевізник</w:t>
      </w:r>
      <w:r w:rsidR="000B064D">
        <w:rPr>
          <w:rFonts w:ascii="Times New Roman" w:hAnsi="Times New Roman" w:cs="Times New Roman"/>
          <w:sz w:val="28"/>
          <w:szCs w:val="28"/>
        </w:rPr>
        <w:t>а</w:t>
      </w:r>
      <w:r w:rsidRPr="001A7512">
        <w:rPr>
          <w:rFonts w:ascii="Times New Roman" w:hAnsi="Times New Roman" w:cs="Times New Roman"/>
          <w:sz w:val="28"/>
          <w:szCs w:val="28"/>
        </w:rPr>
        <w:t xml:space="preserve"> від провадження збиткової господарської діяльності. </w:t>
      </w:r>
    </w:p>
    <w:p w14:paraId="7DA5CA46" w14:textId="77777777" w:rsidR="00C2293E" w:rsidRPr="001A7512" w:rsidRDefault="00C2293E" w:rsidP="00C2293E">
      <w:pPr>
        <w:shd w:val="clear" w:color="auto" w:fill="FFFFFF"/>
        <w:spacing w:after="0" w:line="240" w:lineRule="auto"/>
        <w:ind w:firstLine="709"/>
        <w:jc w:val="both"/>
        <w:textAlignment w:val="baseline"/>
        <w:rPr>
          <w:rFonts w:ascii="Times New Roman" w:hAnsi="Times New Roman" w:cs="Times New Roman"/>
          <w:sz w:val="28"/>
          <w:szCs w:val="28"/>
        </w:rPr>
      </w:pPr>
      <w:r w:rsidRPr="001A7512">
        <w:rPr>
          <w:rFonts w:ascii="Times New Roman" w:hAnsi="Times New Roman" w:cs="Times New Roman"/>
          <w:sz w:val="28"/>
          <w:szCs w:val="28"/>
        </w:rPr>
        <w:lastRenderedPageBreak/>
        <w:t xml:space="preserve">Для населення </w:t>
      </w:r>
      <w:r w:rsidR="008A4916">
        <w:rPr>
          <w:rFonts w:ascii="Times New Roman" w:hAnsi="Times New Roman" w:cs="Times New Roman"/>
          <w:sz w:val="28"/>
          <w:szCs w:val="28"/>
        </w:rPr>
        <w:t>Чортківської</w:t>
      </w:r>
      <w:r w:rsidRPr="001A7512">
        <w:rPr>
          <w:rFonts w:ascii="Times New Roman" w:hAnsi="Times New Roman" w:cs="Times New Roman"/>
          <w:sz w:val="28"/>
          <w:szCs w:val="28"/>
        </w:rPr>
        <w:t xml:space="preserve"> міської територіальної громади – забезпечить надання сталих пасажирсь</w:t>
      </w:r>
      <w:r>
        <w:rPr>
          <w:rFonts w:ascii="Times New Roman" w:hAnsi="Times New Roman" w:cs="Times New Roman"/>
          <w:sz w:val="28"/>
          <w:szCs w:val="28"/>
        </w:rPr>
        <w:t>ких перевезень, для перевізника</w:t>
      </w:r>
      <w:r w:rsidRPr="001A7512">
        <w:rPr>
          <w:rFonts w:ascii="Times New Roman" w:hAnsi="Times New Roman" w:cs="Times New Roman"/>
          <w:sz w:val="28"/>
          <w:szCs w:val="28"/>
        </w:rPr>
        <w:t xml:space="preserve"> – </w:t>
      </w:r>
      <w:r w:rsidR="00D81F8E">
        <w:rPr>
          <w:rFonts w:ascii="Times New Roman" w:hAnsi="Times New Roman" w:cs="Times New Roman"/>
          <w:sz w:val="28"/>
          <w:szCs w:val="28"/>
        </w:rPr>
        <w:t xml:space="preserve">якість надання транспортних послуг, відповідний належний технічний стан транспортних засобів, безпека перевезень, дотримання умов договору, </w:t>
      </w:r>
      <w:r w:rsidRPr="001A7512">
        <w:rPr>
          <w:rFonts w:ascii="Times New Roman" w:hAnsi="Times New Roman" w:cs="Times New Roman"/>
          <w:sz w:val="28"/>
          <w:szCs w:val="28"/>
        </w:rPr>
        <w:t xml:space="preserve">гідну оплату праці найманого персоналу, </w:t>
      </w:r>
      <w:r w:rsidR="008A4916">
        <w:rPr>
          <w:rFonts w:ascii="Times New Roman" w:hAnsi="Times New Roman" w:cs="Times New Roman"/>
          <w:sz w:val="28"/>
          <w:szCs w:val="28"/>
        </w:rPr>
        <w:t>та</w:t>
      </w:r>
      <w:r w:rsidRPr="001A7512">
        <w:rPr>
          <w:rFonts w:ascii="Times New Roman" w:hAnsi="Times New Roman" w:cs="Times New Roman"/>
          <w:sz w:val="28"/>
          <w:szCs w:val="28"/>
        </w:rPr>
        <w:t xml:space="preserve"> призведе до задоволення всіх сторін у питаннях організації роботи пасажирського транспорту міста.</w:t>
      </w:r>
    </w:p>
    <w:p w14:paraId="5C4DD152" w14:textId="77777777" w:rsidR="00C2293E" w:rsidRPr="001A7512" w:rsidRDefault="00C2293E" w:rsidP="00C2293E">
      <w:pPr>
        <w:shd w:val="clear" w:color="auto" w:fill="FFFFFF"/>
        <w:spacing w:after="0" w:line="240" w:lineRule="auto"/>
        <w:ind w:firstLine="709"/>
        <w:jc w:val="both"/>
        <w:textAlignment w:val="baseline"/>
        <w:rPr>
          <w:rFonts w:ascii="Times New Roman" w:hAnsi="Times New Roman" w:cs="Times New Roman"/>
          <w:sz w:val="28"/>
          <w:szCs w:val="28"/>
        </w:rPr>
      </w:pPr>
      <w:r w:rsidRPr="001A7512">
        <w:rPr>
          <w:rFonts w:ascii="Times New Roman" w:hAnsi="Times New Roman" w:cs="Times New Roman"/>
          <w:sz w:val="28"/>
          <w:szCs w:val="28"/>
        </w:rPr>
        <w:t>Таким чином, отримується загальний позитивний ефект від запровадження регуляторного акта.</w:t>
      </w:r>
    </w:p>
    <w:p w14:paraId="3064143A" w14:textId="77777777" w:rsidR="002F0D84" w:rsidRPr="002F0D84" w:rsidRDefault="006644A2" w:rsidP="008A4916">
      <w:pPr>
        <w:shd w:val="clear" w:color="auto" w:fill="FFFFFF"/>
        <w:spacing w:after="0" w:line="240" w:lineRule="auto"/>
        <w:ind w:firstLine="709"/>
        <w:jc w:val="both"/>
        <w:textAlignment w:val="baseline"/>
        <w:rPr>
          <w:rFonts w:ascii="Times New Roman" w:hAnsi="Times New Roman" w:cs="Times New Roman"/>
          <w:sz w:val="28"/>
          <w:szCs w:val="28"/>
        </w:rPr>
      </w:pPr>
      <w:r w:rsidRPr="006644A2">
        <w:rPr>
          <w:rFonts w:ascii="Times New Roman" w:hAnsi="Times New Roman" w:cs="Times New Roman"/>
          <w:sz w:val="28"/>
          <w:szCs w:val="28"/>
          <w:shd w:val="clear" w:color="auto" w:fill="FFFFFF"/>
        </w:rPr>
        <w:t xml:space="preserve">Державне регулювання </w:t>
      </w:r>
      <w:r>
        <w:rPr>
          <w:rFonts w:ascii="Times New Roman" w:hAnsi="Times New Roman" w:cs="Times New Roman"/>
          <w:sz w:val="28"/>
          <w:szCs w:val="28"/>
          <w:shd w:val="clear" w:color="auto" w:fill="FFFFFF"/>
        </w:rPr>
        <w:t xml:space="preserve">даного рішення </w:t>
      </w:r>
      <w:r w:rsidRPr="006644A2">
        <w:rPr>
          <w:rFonts w:ascii="Times New Roman" w:hAnsi="Times New Roman" w:cs="Times New Roman"/>
          <w:sz w:val="28"/>
          <w:szCs w:val="28"/>
          <w:shd w:val="clear" w:color="auto" w:fill="FFFFFF"/>
        </w:rPr>
        <w:t>не передбачає утворення нового структурного підрозділу.</w:t>
      </w:r>
      <w:r>
        <w:rPr>
          <w:rFonts w:ascii="Arial" w:hAnsi="Arial" w:cs="Arial"/>
          <w:color w:val="333333"/>
          <w:sz w:val="23"/>
          <w:szCs w:val="23"/>
          <w:shd w:val="clear" w:color="auto" w:fill="FFFFFF"/>
        </w:rPr>
        <w:t xml:space="preserve"> </w:t>
      </w:r>
      <w:r w:rsidR="008A4916" w:rsidRPr="001A7512">
        <w:rPr>
          <w:rFonts w:ascii="Times New Roman" w:hAnsi="Times New Roman" w:cs="Times New Roman"/>
          <w:sz w:val="28"/>
          <w:szCs w:val="28"/>
        </w:rPr>
        <w:t xml:space="preserve">Витрати виконавчого комітету </w:t>
      </w:r>
      <w:r w:rsidR="008A4916">
        <w:rPr>
          <w:rFonts w:ascii="Times New Roman" w:hAnsi="Times New Roman" w:cs="Times New Roman"/>
          <w:sz w:val="28"/>
          <w:szCs w:val="28"/>
        </w:rPr>
        <w:t>Чортківської</w:t>
      </w:r>
      <w:r w:rsidR="008A4916" w:rsidRPr="001A7512">
        <w:rPr>
          <w:rFonts w:ascii="Times New Roman" w:hAnsi="Times New Roman" w:cs="Times New Roman"/>
          <w:sz w:val="28"/>
          <w:szCs w:val="28"/>
        </w:rPr>
        <w:t xml:space="preserve"> міської ради на адміністрування регулювання не передбачені даним проектом рішення.</w:t>
      </w:r>
      <w:r>
        <w:rPr>
          <w:rFonts w:ascii="Times New Roman" w:hAnsi="Times New Roman" w:cs="Times New Roman"/>
          <w:sz w:val="28"/>
          <w:szCs w:val="28"/>
        </w:rPr>
        <w:t xml:space="preserve"> </w:t>
      </w:r>
      <w:r w:rsidR="002F0D84" w:rsidRPr="002F0D84">
        <w:rPr>
          <w:rFonts w:ascii="Times New Roman" w:hAnsi="Times New Roman" w:cs="Times New Roman"/>
          <w:sz w:val="28"/>
          <w:szCs w:val="28"/>
        </w:rPr>
        <w:t xml:space="preserve">Впровадження регуляторного акта покладено на працівників </w:t>
      </w:r>
      <w:r w:rsidR="002F0D84">
        <w:rPr>
          <w:rFonts w:ascii="Times New Roman" w:hAnsi="Times New Roman" w:cs="Times New Roman"/>
          <w:sz w:val="28"/>
          <w:szCs w:val="28"/>
        </w:rPr>
        <w:t>управління комунального господарства Чортківської</w:t>
      </w:r>
      <w:r w:rsidR="002F0D84" w:rsidRPr="002F0D84">
        <w:rPr>
          <w:rFonts w:ascii="Times New Roman" w:hAnsi="Times New Roman" w:cs="Times New Roman"/>
          <w:sz w:val="28"/>
          <w:szCs w:val="28"/>
        </w:rPr>
        <w:t xml:space="preserve"> міської ради.</w:t>
      </w:r>
    </w:p>
    <w:p w14:paraId="0A68BBF5" w14:textId="77777777" w:rsidR="002F0D84" w:rsidRPr="006644A2" w:rsidRDefault="002F0D84" w:rsidP="002F0D84">
      <w:pPr>
        <w:spacing w:after="0" w:line="240" w:lineRule="auto"/>
        <w:ind w:firstLine="708"/>
        <w:jc w:val="both"/>
        <w:rPr>
          <w:rFonts w:ascii="Times New Roman" w:hAnsi="Times New Roman" w:cs="Times New Roman"/>
          <w:sz w:val="28"/>
          <w:szCs w:val="28"/>
          <w:u w:val="single"/>
        </w:rPr>
      </w:pPr>
      <w:r w:rsidRPr="002F0D84">
        <w:rPr>
          <w:rFonts w:ascii="Times New Roman" w:hAnsi="Times New Roman" w:cs="Times New Roman"/>
          <w:sz w:val="28"/>
          <w:szCs w:val="28"/>
        </w:rPr>
        <w:t xml:space="preserve">Розрахунок витрат на запровадження державного регулювання для суб’єктів малого підприємництва здійснюється згідно затвердженого постановою КМУ від 11.03.2004 №308 додатку 4 до Методики проведення аналізу впливу регуляторного акта (Тест малого підприємництва), </w:t>
      </w:r>
      <w:r w:rsidRPr="006644A2">
        <w:rPr>
          <w:rFonts w:ascii="Times New Roman" w:hAnsi="Times New Roman" w:cs="Times New Roman"/>
          <w:sz w:val="28"/>
          <w:szCs w:val="28"/>
          <w:u w:val="single"/>
        </w:rPr>
        <w:t>що додається.</w:t>
      </w:r>
    </w:p>
    <w:p w14:paraId="6EFF5309" w14:textId="77777777" w:rsidR="008A4916" w:rsidRPr="006644A2" w:rsidRDefault="008A4916" w:rsidP="002F0D84">
      <w:pPr>
        <w:spacing w:after="0" w:line="240" w:lineRule="auto"/>
        <w:ind w:firstLine="708"/>
        <w:jc w:val="both"/>
        <w:rPr>
          <w:rFonts w:ascii="Times New Roman" w:hAnsi="Times New Roman" w:cs="Times New Roman"/>
          <w:sz w:val="28"/>
          <w:szCs w:val="28"/>
          <w:u w:val="single"/>
        </w:rPr>
      </w:pPr>
    </w:p>
    <w:p w14:paraId="5421607A" w14:textId="77777777" w:rsidR="00B004AD" w:rsidRPr="006644A2" w:rsidRDefault="00B004AD" w:rsidP="00B004AD">
      <w:pPr>
        <w:spacing w:after="0" w:line="240" w:lineRule="auto"/>
        <w:jc w:val="center"/>
        <w:rPr>
          <w:rFonts w:ascii="Times New Roman" w:hAnsi="Times New Roman" w:cs="Times New Roman"/>
          <w:b/>
          <w:bCs/>
          <w:sz w:val="28"/>
          <w:szCs w:val="28"/>
          <w:u w:val="single"/>
        </w:rPr>
      </w:pPr>
      <w:r w:rsidRPr="006644A2">
        <w:rPr>
          <w:rFonts w:ascii="Times New Roman" w:hAnsi="Times New Roman" w:cs="Times New Roman"/>
          <w:b/>
          <w:bCs/>
          <w:sz w:val="28"/>
          <w:szCs w:val="28"/>
          <w:u w:val="single"/>
        </w:rPr>
        <w:t>VII. Обґрунтування запропонованого строку дії регуляторного акту</w:t>
      </w:r>
    </w:p>
    <w:p w14:paraId="1F7F0ADA" w14:textId="77777777" w:rsidR="00B004AD" w:rsidRPr="00B004AD" w:rsidRDefault="00B004AD" w:rsidP="00B004AD">
      <w:pPr>
        <w:spacing w:after="0" w:line="240" w:lineRule="auto"/>
        <w:ind w:firstLine="708"/>
        <w:jc w:val="both"/>
        <w:rPr>
          <w:rFonts w:ascii="Times New Roman" w:hAnsi="Times New Roman" w:cs="Times New Roman"/>
          <w:sz w:val="28"/>
          <w:szCs w:val="28"/>
        </w:rPr>
      </w:pPr>
      <w:r w:rsidRPr="00B004AD">
        <w:rPr>
          <w:rFonts w:ascii="Times New Roman" w:hAnsi="Times New Roman" w:cs="Times New Roman"/>
          <w:sz w:val="28"/>
          <w:szCs w:val="28"/>
        </w:rPr>
        <w:t>Строк дії регуляторного акту необмежений</w:t>
      </w:r>
      <w:r w:rsidR="008A4916">
        <w:rPr>
          <w:rFonts w:ascii="Times New Roman" w:hAnsi="Times New Roman" w:cs="Times New Roman"/>
          <w:sz w:val="28"/>
          <w:szCs w:val="28"/>
        </w:rPr>
        <w:t xml:space="preserve">. </w:t>
      </w:r>
      <w:r w:rsidR="008A4916" w:rsidRPr="008A4916">
        <w:rPr>
          <w:rFonts w:ascii="Times New Roman" w:hAnsi="Times New Roman" w:cs="Times New Roman"/>
          <w:color w:val="333333"/>
          <w:sz w:val="28"/>
          <w:szCs w:val="23"/>
          <w:shd w:val="clear" w:color="auto" w:fill="FFFFFF"/>
        </w:rPr>
        <w:t>Його дія постійна з можливістю внесення змін до прийняття нового акту</w:t>
      </w:r>
      <w:r w:rsidRPr="00B004AD">
        <w:rPr>
          <w:rFonts w:ascii="Times New Roman" w:hAnsi="Times New Roman" w:cs="Times New Roman"/>
          <w:sz w:val="28"/>
          <w:szCs w:val="28"/>
        </w:rPr>
        <w:t>(до прийняття нового).</w:t>
      </w:r>
    </w:p>
    <w:p w14:paraId="67D02190" w14:textId="77777777" w:rsidR="00B004AD" w:rsidRDefault="00B004AD" w:rsidP="008A4916">
      <w:pPr>
        <w:spacing w:after="0" w:line="240" w:lineRule="auto"/>
        <w:ind w:firstLine="708"/>
        <w:jc w:val="both"/>
        <w:rPr>
          <w:rFonts w:ascii="Times New Roman" w:hAnsi="Times New Roman" w:cs="Times New Roman"/>
          <w:sz w:val="28"/>
          <w:szCs w:val="28"/>
        </w:rPr>
      </w:pPr>
      <w:r w:rsidRPr="00B004AD">
        <w:rPr>
          <w:rFonts w:ascii="Times New Roman" w:hAnsi="Times New Roman" w:cs="Times New Roman"/>
          <w:sz w:val="28"/>
          <w:szCs w:val="28"/>
        </w:rPr>
        <w:t>Зміни та доповнення до регуляторного акту можуть вноситись в разі потреби та в зв’язку із змінами у чинному законодавстві України, або за результатами звіту про відстеження його результативності.</w:t>
      </w:r>
    </w:p>
    <w:p w14:paraId="36A47F62" w14:textId="77777777" w:rsidR="00B004AD" w:rsidRPr="00B004AD" w:rsidRDefault="00B004AD" w:rsidP="00B004AD">
      <w:pPr>
        <w:spacing w:after="0" w:line="240" w:lineRule="auto"/>
        <w:jc w:val="both"/>
        <w:rPr>
          <w:rFonts w:ascii="Times New Roman" w:hAnsi="Times New Roman" w:cs="Times New Roman"/>
          <w:sz w:val="28"/>
          <w:szCs w:val="28"/>
        </w:rPr>
      </w:pPr>
    </w:p>
    <w:p w14:paraId="5FB7A5EC" w14:textId="77777777" w:rsidR="00B004AD" w:rsidRPr="006644A2" w:rsidRDefault="00B004AD" w:rsidP="00B004AD">
      <w:pPr>
        <w:spacing w:after="0" w:line="240" w:lineRule="auto"/>
        <w:jc w:val="center"/>
        <w:rPr>
          <w:rFonts w:ascii="Times New Roman" w:hAnsi="Times New Roman" w:cs="Times New Roman"/>
          <w:b/>
          <w:bCs/>
          <w:sz w:val="28"/>
          <w:szCs w:val="28"/>
          <w:u w:val="single"/>
        </w:rPr>
      </w:pPr>
      <w:r w:rsidRPr="006644A2">
        <w:rPr>
          <w:rFonts w:ascii="Times New Roman" w:hAnsi="Times New Roman" w:cs="Times New Roman"/>
          <w:b/>
          <w:bCs/>
          <w:sz w:val="28"/>
          <w:szCs w:val="28"/>
          <w:u w:val="single"/>
        </w:rPr>
        <w:t>VIII. Визначення показників результативності дії регуляторного акту</w:t>
      </w:r>
    </w:p>
    <w:p w14:paraId="236527FA" w14:textId="77777777" w:rsidR="008A4916" w:rsidRPr="001A7512" w:rsidRDefault="008A4916" w:rsidP="008A4916">
      <w:pPr>
        <w:pStyle w:val="af"/>
        <w:shd w:val="clear" w:color="auto" w:fill="FFFFFF"/>
        <w:spacing w:after="0"/>
        <w:ind w:firstLine="709"/>
        <w:jc w:val="both"/>
        <w:textAlignment w:val="baseline"/>
        <w:rPr>
          <w:sz w:val="28"/>
          <w:szCs w:val="28"/>
        </w:rPr>
      </w:pPr>
      <w:r w:rsidRPr="001A7512">
        <w:rPr>
          <w:sz w:val="28"/>
          <w:szCs w:val="28"/>
        </w:rPr>
        <w:t xml:space="preserve">Регуляторний акт досягне своєї цілі, якщо:  </w:t>
      </w:r>
    </w:p>
    <w:p w14:paraId="7ABB621B" w14:textId="77777777" w:rsidR="008A4916" w:rsidRPr="001A7512" w:rsidRDefault="008A4916" w:rsidP="008A4916">
      <w:pPr>
        <w:pStyle w:val="af"/>
        <w:shd w:val="clear" w:color="auto" w:fill="FFFFFF"/>
        <w:spacing w:after="0"/>
        <w:jc w:val="both"/>
        <w:textAlignment w:val="baseline"/>
        <w:rPr>
          <w:sz w:val="28"/>
          <w:szCs w:val="28"/>
        </w:rPr>
      </w:pPr>
      <w:r>
        <w:rPr>
          <w:sz w:val="28"/>
          <w:szCs w:val="28"/>
        </w:rPr>
        <w:t xml:space="preserve">- </w:t>
      </w:r>
      <w:r w:rsidRPr="001A7512">
        <w:rPr>
          <w:sz w:val="28"/>
          <w:szCs w:val="28"/>
        </w:rPr>
        <w:t>встановлений тариф на проїзду у міському транспорті відповідатиме економічно-обґ</w:t>
      </w:r>
      <w:r>
        <w:rPr>
          <w:sz w:val="28"/>
          <w:szCs w:val="28"/>
        </w:rPr>
        <w:t>рунтованим витратам перевізника</w:t>
      </w:r>
      <w:r w:rsidRPr="001A7512">
        <w:rPr>
          <w:sz w:val="28"/>
          <w:szCs w:val="28"/>
        </w:rPr>
        <w:t>;</w:t>
      </w:r>
    </w:p>
    <w:p w14:paraId="01AFA02C" w14:textId="77777777" w:rsidR="008A4916" w:rsidRPr="001A7512" w:rsidRDefault="008A4916" w:rsidP="008A4916">
      <w:pPr>
        <w:pStyle w:val="af"/>
        <w:shd w:val="clear" w:color="auto" w:fill="FFFFFF"/>
        <w:spacing w:after="0"/>
        <w:jc w:val="both"/>
        <w:textAlignment w:val="baseline"/>
        <w:rPr>
          <w:sz w:val="28"/>
          <w:szCs w:val="28"/>
        </w:rPr>
      </w:pPr>
      <w:r>
        <w:rPr>
          <w:sz w:val="28"/>
          <w:szCs w:val="28"/>
        </w:rPr>
        <w:t xml:space="preserve">- </w:t>
      </w:r>
      <w:r w:rsidRPr="001A7512">
        <w:rPr>
          <w:sz w:val="28"/>
          <w:szCs w:val="28"/>
        </w:rPr>
        <w:t>робота міського пасажирського автотранспорту буде якісною, зросте культура обслуговування пасажирів;</w:t>
      </w:r>
    </w:p>
    <w:p w14:paraId="49A05CEC" w14:textId="77777777" w:rsidR="008A4916" w:rsidRPr="001A7512" w:rsidRDefault="008A4916" w:rsidP="008A4916">
      <w:pPr>
        <w:pStyle w:val="af"/>
        <w:shd w:val="clear" w:color="auto" w:fill="FFFFFF"/>
        <w:spacing w:after="0"/>
        <w:jc w:val="both"/>
        <w:textAlignment w:val="baseline"/>
        <w:rPr>
          <w:sz w:val="28"/>
          <w:szCs w:val="28"/>
        </w:rPr>
      </w:pPr>
      <w:r>
        <w:rPr>
          <w:sz w:val="28"/>
          <w:szCs w:val="28"/>
        </w:rPr>
        <w:t>- перевізник зможе</w:t>
      </w:r>
      <w:r w:rsidRPr="001A7512">
        <w:rPr>
          <w:sz w:val="28"/>
          <w:szCs w:val="28"/>
        </w:rPr>
        <w:t xml:space="preserve"> забезпечити повноцінне та якісне надання автотранспортних послуг населенню із збереженням належної кількості рейсів та маршрутів;</w:t>
      </w:r>
    </w:p>
    <w:p w14:paraId="2819B8A2" w14:textId="77777777" w:rsidR="008A4916" w:rsidRPr="001A7512" w:rsidRDefault="008A4916" w:rsidP="008A4916">
      <w:pPr>
        <w:pStyle w:val="af"/>
        <w:shd w:val="clear" w:color="auto" w:fill="FFFFFF"/>
        <w:spacing w:after="0"/>
        <w:jc w:val="both"/>
        <w:textAlignment w:val="baseline"/>
        <w:rPr>
          <w:sz w:val="28"/>
          <w:szCs w:val="28"/>
        </w:rPr>
      </w:pPr>
      <w:r>
        <w:rPr>
          <w:sz w:val="28"/>
          <w:szCs w:val="28"/>
        </w:rPr>
        <w:t xml:space="preserve">- </w:t>
      </w:r>
      <w:r w:rsidRPr="001A7512">
        <w:rPr>
          <w:sz w:val="28"/>
          <w:szCs w:val="28"/>
        </w:rPr>
        <w:t>пасажири отримуватимуть належний рівень безпеки руху.</w:t>
      </w:r>
    </w:p>
    <w:p w14:paraId="7DCCE2BC" w14:textId="77777777" w:rsidR="00B82177" w:rsidRPr="00094C25" w:rsidRDefault="008A4916" w:rsidP="00B82177">
      <w:pPr>
        <w:spacing w:after="0" w:line="240" w:lineRule="auto"/>
        <w:ind w:firstLine="708"/>
        <w:jc w:val="both"/>
        <w:rPr>
          <w:rFonts w:ascii="Times New Roman" w:hAnsi="Times New Roman" w:cs="Times New Roman"/>
          <w:sz w:val="28"/>
          <w:szCs w:val="28"/>
        </w:rPr>
      </w:pPr>
      <w:r w:rsidRPr="001A7512">
        <w:rPr>
          <w:rFonts w:ascii="Times New Roman" w:hAnsi="Times New Roman" w:cs="Times New Roman"/>
          <w:sz w:val="28"/>
          <w:szCs w:val="28"/>
        </w:rPr>
        <w:t xml:space="preserve">Відповідно до Закону України «Про засади державної регуляторної політики у сфері господарської діяльності» регуляторні акти, прийняті органами та посадовими особами місцевого самоврядування, офіційно оприлюднюються на офіційному сайті </w:t>
      </w:r>
      <w:r w:rsidR="00B82177">
        <w:rPr>
          <w:rFonts w:ascii="Times New Roman" w:hAnsi="Times New Roman" w:cs="Times New Roman"/>
          <w:sz w:val="28"/>
          <w:szCs w:val="28"/>
        </w:rPr>
        <w:t>Чортківської</w:t>
      </w:r>
      <w:r w:rsidRPr="001A7512">
        <w:rPr>
          <w:rFonts w:ascii="Times New Roman" w:hAnsi="Times New Roman" w:cs="Times New Roman"/>
          <w:sz w:val="28"/>
          <w:szCs w:val="28"/>
        </w:rPr>
        <w:t xml:space="preserve"> міської ради у </w:t>
      </w:r>
      <w:r w:rsidR="00B82177">
        <w:rPr>
          <w:rFonts w:ascii="Times New Roman" w:hAnsi="Times New Roman" w:cs="Times New Roman"/>
          <w:sz w:val="28"/>
          <w:szCs w:val="28"/>
        </w:rPr>
        <w:t xml:space="preserve">розділі </w:t>
      </w:r>
      <w:r w:rsidR="00B82177" w:rsidRPr="00094C25">
        <w:rPr>
          <w:rFonts w:ascii="Times New Roman" w:hAnsi="Times New Roman" w:cs="Times New Roman"/>
          <w:sz w:val="28"/>
          <w:szCs w:val="28"/>
        </w:rPr>
        <w:t>«</w:t>
      </w:r>
      <w:r w:rsidR="00B82177">
        <w:rPr>
          <w:rFonts w:ascii="Times New Roman" w:hAnsi="Times New Roman" w:cs="Times New Roman"/>
          <w:sz w:val="28"/>
          <w:szCs w:val="28"/>
        </w:rPr>
        <w:t>Офіційні документи</w:t>
      </w:r>
      <w:r w:rsidR="00B82177" w:rsidRPr="00094C25">
        <w:rPr>
          <w:rFonts w:ascii="Times New Roman" w:hAnsi="Times New Roman" w:cs="Times New Roman"/>
          <w:sz w:val="28"/>
          <w:szCs w:val="28"/>
        </w:rPr>
        <w:t>» категорія «Регуляторна політика»</w:t>
      </w:r>
      <w:r w:rsidR="00B82177">
        <w:rPr>
          <w:rFonts w:ascii="Times New Roman" w:hAnsi="Times New Roman" w:cs="Times New Roman"/>
          <w:sz w:val="28"/>
          <w:szCs w:val="28"/>
        </w:rPr>
        <w:t>.</w:t>
      </w:r>
    </w:p>
    <w:p w14:paraId="382335DE" w14:textId="77777777" w:rsidR="008A4916" w:rsidRDefault="008A4916" w:rsidP="008A4916">
      <w:pPr>
        <w:spacing w:after="0" w:line="240" w:lineRule="auto"/>
        <w:ind w:firstLine="709"/>
        <w:jc w:val="both"/>
        <w:rPr>
          <w:rFonts w:ascii="Times New Roman" w:hAnsi="Times New Roman" w:cs="Times New Roman"/>
          <w:sz w:val="28"/>
          <w:szCs w:val="28"/>
        </w:rPr>
      </w:pPr>
      <w:r w:rsidRPr="001A7512">
        <w:rPr>
          <w:rFonts w:ascii="Times New Roman" w:hAnsi="Times New Roman" w:cs="Times New Roman"/>
          <w:sz w:val="28"/>
          <w:szCs w:val="28"/>
        </w:rPr>
        <w:t>Таким чином, рівень поінформованості суб'єктів господарювання (перевізників) та громадян міста з основних положень акта очікується на рівні 100%.</w:t>
      </w:r>
    </w:p>
    <w:p w14:paraId="39D64AF5" w14:textId="77777777" w:rsidR="004F6358" w:rsidRDefault="004F6358" w:rsidP="008A4916">
      <w:pPr>
        <w:spacing w:after="0" w:line="240" w:lineRule="auto"/>
        <w:ind w:firstLine="709"/>
        <w:jc w:val="both"/>
        <w:rPr>
          <w:rFonts w:ascii="Times New Roman" w:hAnsi="Times New Roman" w:cs="Times New Roman"/>
          <w:sz w:val="28"/>
          <w:szCs w:val="28"/>
        </w:rPr>
      </w:pPr>
    </w:p>
    <w:p w14:paraId="6D067384" w14:textId="77777777" w:rsidR="004F6358" w:rsidRDefault="004F6358" w:rsidP="008A4916">
      <w:pPr>
        <w:spacing w:after="0" w:line="240" w:lineRule="auto"/>
        <w:ind w:firstLine="709"/>
        <w:jc w:val="both"/>
        <w:rPr>
          <w:rFonts w:ascii="Times New Roman" w:hAnsi="Times New Roman" w:cs="Times New Roman"/>
          <w:sz w:val="28"/>
          <w:szCs w:val="28"/>
        </w:rPr>
      </w:pPr>
    </w:p>
    <w:p w14:paraId="2B8A78FA" w14:textId="77777777" w:rsidR="004F6358" w:rsidRDefault="004F6358" w:rsidP="008A4916">
      <w:pPr>
        <w:spacing w:after="0" w:line="240" w:lineRule="auto"/>
        <w:ind w:firstLine="709"/>
        <w:jc w:val="both"/>
        <w:rPr>
          <w:rFonts w:ascii="Times New Roman" w:hAnsi="Times New Roman" w:cs="Times New Roman"/>
          <w:sz w:val="28"/>
          <w:szCs w:val="28"/>
        </w:rPr>
      </w:pPr>
    </w:p>
    <w:p w14:paraId="7A4FE98E" w14:textId="77777777" w:rsidR="00B004AD" w:rsidRPr="00064EE8" w:rsidRDefault="00064EE8" w:rsidP="00B004AD">
      <w:pPr>
        <w:spacing w:after="0" w:line="240" w:lineRule="auto"/>
        <w:jc w:val="both"/>
        <w:rPr>
          <w:rFonts w:ascii="Times New Roman" w:hAnsi="Times New Roman" w:cs="Times New Roman"/>
          <w:b/>
          <w:sz w:val="28"/>
          <w:szCs w:val="28"/>
        </w:rPr>
      </w:pPr>
      <w:r w:rsidRPr="00064EE8">
        <w:rPr>
          <w:rFonts w:ascii="Times New Roman" w:hAnsi="Times New Roman" w:cs="Times New Roman"/>
          <w:b/>
          <w:sz w:val="28"/>
          <w:szCs w:val="28"/>
        </w:rPr>
        <w:lastRenderedPageBreak/>
        <w:t>Показники результативності:</w:t>
      </w:r>
    </w:p>
    <w:tbl>
      <w:tblPr>
        <w:tblStyle w:val="ae"/>
        <w:tblW w:w="0" w:type="auto"/>
        <w:tblLayout w:type="fixed"/>
        <w:tblLook w:val="04A0" w:firstRow="1" w:lastRow="0" w:firstColumn="1" w:lastColumn="0" w:noHBand="0" w:noVBand="1"/>
      </w:tblPr>
      <w:tblGrid>
        <w:gridCol w:w="5070"/>
        <w:gridCol w:w="1417"/>
        <w:gridCol w:w="1701"/>
        <w:gridCol w:w="1667"/>
      </w:tblGrid>
      <w:tr w:rsidR="004856A5" w14:paraId="6B91F188" w14:textId="77777777" w:rsidTr="009E1225">
        <w:trPr>
          <w:trHeight w:val="1400"/>
        </w:trPr>
        <w:tc>
          <w:tcPr>
            <w:tcW w:w="5070" w:type="dxa"/>
          </w:tcPr>
          <w:p w14:paraId="66BFEB83" w14:textId="77777777" w:rsidR="004856A5" w:rsidRPr="00825C21" w:rsidRDefault="004856A5" w:rsidP="004856A5">
            <w:pPr>
              <w:jc w:val="center"/>
              <w:rPr>
                <w:rFonts w:ascii="Times New Roman" w:hAnsi="Times New Roman" w:cs="Times New Roman"/>
                <w:b/>
                <w:sz w:val="24"/>
                <w:szCs w:val="24"/>
              </w:rPr>
            </w:pPr>
            <w:r w:rsidRPr="00825C21">
              <w:rPr>
                <w:rFonts w:ascii="Times New Roman" w:hAnsi="Times New Roman" w:cs="Times New Roman"/>
                <w:b/>
                <w:sz w:val="24"/>
                <w:szCs w:val="24"/>
              </w:rPr>
              <w:t>Показник</w:t>
            </w:r>
          </w:p>
        </w:tc>
        <w:tc>
          <w:tcPr>
            <w:tcW w:w="1417" w:type="dxa"/>
          </w:tcPr>
          <w:p w14:paraId="6BBAF567" w14:textId="77777777" w:rsidR="004856A5" w:rsidRPr="00825C21" w:rsidRDefault="004856A5" w:rsidP="004856A5">
            <w:pPr>
              <w:jc w:val="center"/>
              <w:rPr>
                <w:rFonts w:ascii="Times New Roman" w:hAnsi="Times New Roman" w:cs="Times New Roman"/>
                <w:b/>
                <w:sz w:val="24"/>
                <w:szCs w:val="24"/>
              </w:rPr>
            </w:pPr>
            <w:r w:rsidRPr="00825C21">
              <w:rPr>
                <w:rFonts w:ascii="Times New Roman" w:hAnsi="Times New Roman" w:cs="Times New Roman"/>
                <w:b/>
                <w:sz w:val="24"/>
                <w:szCs w:val="24"/>
              </w:rPr>
              <w:t>Поточні показники</w:t>
            </w:r>
          </w:p>
        </w:tc>
        <w:tc>
          <w:tcPr>
            <w:tcW w:w="1701" w:type="dxa"/>
          </w:tcPr>
          <w:p w14:paraId="7E655112" w14:textId="77777777" w:rsidR="004856A5" w:rsidRDefault="004856A5" w:rsidP="004856A5">
            <w:pPr>
              <w:rPr>
                <w:rStyle w:val="af2"/>
                <w:rFonts w:ascii="Times New Roman" w:hAnsi="Times New Roman" w:cs="Times New Roman"/>
                <w:color w:val="333333"/>
                <w:sz w:val="24"/>
                <w:szCs w:val="24"/>
              </w:rPr>
            </w:pPr>
            <w:r w:rsidRPr="00B82177">
              <w:rPr>
                <w:rStyle w:val="af2"/>
                <w:rFonts w:ascii="Times New Roman" w:hAnsi="Times New Roman" w:cs="Times New Roman"/>
                <w:color w:val="333333"/>
                <w:sz w:val="24"/>
                <w:szCs w:val="24"/>
              </w:rPr>
              <w:t xml:space="preserve">Очікувані </w:t>
            </w:r>
          </w:p>
          <w:p w14:paraId="0FE42C08" w14:textId="77777777" w:rsidR="004856A5" w:rsidRDefault="004856A5" w:rsidP="004856A5">
            <w:pPr>
              <w:rPr>
                <w:rStyle w:val="af2"/>
                <w:rFonts w:ascii="Times New Roman" w:hAnsi="Times New Roman" w:cs="Times New Roman"/>
                <w:color w:val="333333"/>
                <w:sz w:val="24"/>
                <w:szCs w:val="24"/>
              </w:rPr>
            </w:pPr>
            <w:r w:rsidRPr="00B82177">
              <w:rPr>
                <w:rStyle w:val="af2"/>
                <w:rFonts w:ascii="Times New Roman" w:hAnsi="Times New Roman" w:cs="Times New Roman"/>
                <w:color w:val="333333"/>
                <w:sz w:val="24"/>
                <w:szCs w:val="24"/>
              </w:rPr>
              <w:t xml:space="preserve">показники </w:t>
            </w:r>
          </w:p>
          <w:p w14:paraId="3F79F890" w14:textId="77777777" w:rsidR="004856A5" w:rsidRDefault="004856A5" w:rsidP="004856A5">
            <w:pPr>
              <w:rPr>
                <w:rStyle w:val="af2"/>
                <w:rFonts w:ascii="Times New Roman" w:hAnsi="Times New Roman" w:cs="Times New Roman"/>
                <w:color w:val="333333"/>
                <w:sz w:val="24"/>
                <w:szCs w:val="24"/>
              </w:rPr>
            </w:pPr>
            <w:r w:rsidRPr="00B82177">
              <w:rPr>
                <w:rStyle w:val="af2"/>
                <w:rFonts w:ascii="Times New Roman" w:hAnsi="Times New Roman" w:cs="Times New Roman"/>
                <w:color w:val="333333"/>
                <w:sz w:val="24"/>
                <w:szCs w:val="24"/>
              </w:rPr>
              <w:t xml:space="preserve">за 1 рік </w:t>
            </w:r>
          </w:p>
          <w:p w14:paraId="454174FE" w14:textId="77777777" w:rsidR="004856A5" w:rsidRPr="009E1225" w:rsidRDefault="004856A5" w:rsidP="009E1225">
            <w:pPr>
              <w:rPr>
                <w:rFonts w:ascii="Times New Roman" w:hAnsi="Times New Roman" w:cs="Times New Roman"/>
                <w:b/>
                <w:bCs/>
                <w:color w:val="333333"/>
                <w:sz w:val="24"/>
                <w:szCs w:val="24"/>
              </w:rPr>
            </w:pPr>
            <w:r w:rsidRPr="00B82177">
              <w:rPr>
                <w:rStyle w:val="af2"/>
                <w:rFonts w:ascii="Times New Roman" w:hAnsi="Times New Roman" w:cs="Times New Roman"/>
                <w:color w:val="333333"/>
                <w:sz w:val="24"/>
                <w:szCs w:val="24"/>
              </w:rPr>
              <w:t>регулювання</w:t>
            </w:r>
          </w:p>
        </w:tc>
        <w:tc>
          <w:tcPr>
            <w:tcW w:w="1667" w:type="dxa"/>
          </w:tcPr>
          <w:p w14:paraId="7B321574" w14:textId="77777777" w:rsidR="004856A5" w:rsidRDefault="004856A5" w:rsidP="004856A5">
            <w:pPr>
              <w:rPr>
                <w:rStyle w:val="af2"/>
                <w:rFonts w:ascii="Times New Roman" w:hAnsi="Times New Roman" w:cs="Times New Roman"/>
                <w:color w:val="333333"/>
                <w:sz w:val="24"/>
                <w:szCs w:val="24"/>
              </w:rPr>
            </w:pPr>
            <w:r w:rsidRPr="00B82177">
              <w:rPr>
                <w:rStyle w:val="af2"/>
                <w:rFonts w:ascii="Times New Roman" w:hAnsi="Times New Roman" w:cs="Times New Roman"/>
                <w:color w:val="333333"/>
                <w:sz w:val="24"/>
                <w:szCs w:val="24"/>
              </w:rPr>
              <w:t xml:space="preserve">Очікувані </w:t>
            </w:r>
          </w:p>
          <w:p w14:paraId="4B6DF388" w14:textId="77777777" w:rsidR="004856A5" w:rsidRDefault="004856A5" w:rsidP="004856A5">
            <w:pPr>
              <w:rPr>
                <w:rStyle w:val="af2"/>
                <w:rFonts w:ascii="Times New Roman" w:hAnsi="Times New Roman" w:cs="Times New Roman"/>
                <w:color w:val="333333"/>
                <w:sz w:val="24"/>
                <w:szCs w:val="24"/>
              </w:rPr>
            </w:pPr>
            <w:r w:rsidRPr="00B82177">
              <w:rPr>
                <w:rStyle w:val="af2"/>
                <w:rFonts w:ascii="Times New Roman" w:hAnsi="Times New Roman" w:cs="Times New Roman"/>
                <w:color w:val="333333"/>
                <w:sz w:val="24"/>
                <w:szCs w:val="24"/>
              </w:rPr>
              <w:t xml:space="preserve">показники </w:t>
            </w:r>
          </w:p>
          <w:p w14:paraId="542493ED" w14:textId="77777777" w:rsidR="004856A5" w:rsidRDefault="004856A5" w:rsidP="004856A5">
            <w:pPr>
              <w:rPr>
                <w:rStyle w:val="af2"/>
                <w:rFonts w:ascii="Times New Roman" w:hAnsi="Times New Roman" w:cs="Times New Roman"/>
                <w:color w:val="333333"/>
                <w:sz w:val="24"/>
                <w:szCs w:val="24"/>
              </w:rPr>
            </w:pPr>
            <w:r w:rsidRPr="00B82177">
              <w:rPr>
                <w:rStyle w:val="af2"/>
                <w:rFonts w:ascii="Times New Roman" w:hAnsi="Times New Roman" w:cs="Times New Roman"/>
                <w:color w:val="333333"/>
                <w:sz w:val="24"/>
                <w:szCs w:val="24"/>
              </w:rPr>
              <w:t xml:space="preserve">за </w:t>
            </w:r>
            <w:r>
              <w:rPr>
                <w:rStyle w:val="af2"/>
                <w:rFonts w:ascii="Times New Roman" w:hAnsi="Times New Roman" w:cs="Times New Roman"/>
                <w:color w:val="333333"/>
                <w:sz w:val="24"/>
                <w:szCs w:val="24"/>
              </w:rPr>
              <w:t>3</w:t>
            </w:r>
            <w:r w:rsidRPr="00B82177">
              <w:rPr>
                <w:rStyle w:val="af2"/>
                <w:rFonts w:ascii="Times New Roman" w:hAnsi="Times New Roman" w:cs="Times New Roman"/>
                <w:color w:val="333333"/>
                <w:sz w:val="24"/>
                <w:szCs w:val="24"/>
              </w:rPr>
              <w:t xml:space="preserve"> р</w:t>
            </w:r>
            <w:r>
              <w:rPr>
                <w:rStyle w:val="af2"/>
                <w:rFonts w:ascii="Times New Roman" w:hAnsi="Times New Roman" w:cs="Times New Roman"/>
                <w:color w:val="333333"/>
                <w:sz w:val="24"/>
                <w:szCs w:val="24"/>
              </w:rPr>
              <w:t>оки</w:t>
            </w:r>
          </w:p>
          <w:p w14:paraId="1A4BDE0A" w14:textId="77777777" w:rsidR="004856A5" w:rsidRPr="009E1225" w:rsidRDefault="004856A5" w:rsidP="009E1225">
            <w:pPr>
              <w:rPr>
                <w:rFonts w:ascii="Times New Roman" w:hAnsi="Times New Roman" w:cs="Times New Roman"/>
                <w:b/>
                <w:bCs/>
                <w:color w:val="333333"/>
                <w:sz w:val="24"/>
                <w:szCs w:val="24"/>
              </w:rPr>
            </w:pPr>
            <w:r w:rsidRPr="00B82177">
              <w:rPr>
                <w:rStyle w:val="af2"/>
                <w:rFonts w:ascii="Times New Roman" w:hAnsi="Times New Roman" w:cs="Times New Roman"/>
                <w:color w:val="333333"/>
                <w:sz w:val="24"/>
                <w:szCs w:val="24"/>
              </w:rPr>
              <w:t>регулювання</w:t>
            </w:r>
          </w:p>
        </w:tc>
      </w:tr>
      <w:tr w:rsidR="004856A5" w14:paraId="6E19772A" w14:textId="77777777" w:rsidTr="004856A5">
        <w:tc>
          <w:tcPr>
            <w:tcW w:w="5070" w:type="dxa"/>
          </w:tcPr>
          <w:p w14:paraId="58EBEEAF" w14:textId="77777777" w:rsidR="004856A5" w:rsidRPr="00B82177" w:rsidRDefault="004856A5" w:rsidP="004856A5">
            <w:pPr>
              <w:rPr>
                <w:rFonts w:ascii="Times New Roman" w:hAnsi="Times New Roman" w:cs="Times New Roman"/>
                <w:sz w:val="24"/>
                <w:szCs w:val="24"/>
              </w:rPr>
            </w:pPr>
            <w:r w:rsidRPr="00B82177">
              <w:rPr>
                <w:rFonts w:ascii="Times New Roman" w:hAnsi="Times New Roman" w:cs="Times New Roman"/>
                <w:color w:val="333333"/>
                <w:sz w:val="24"/>
                <w:szCs w:val="24"/>
              </w:rPr>
              <w:t>Кількість суб’єктів господарювання, на яких поширюється дія даного регуляторного акта, од.</w:t>
            </w:r>
          </w:p>
        </w:tc>
        <w:tc>
          <w:tcPr>
            <w:tcW w:w="1417" w:type="dxa"/>
          </w:tcPr>
          <w:p w14:paraId="6E308836" w14:textId="77777777" w:rsidR="004856A5" w:rsidRDefault="004856A5" w:rsidP="004856A5">
            <w:pPr>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56E67B3F" w14:textId="77777777" w:rsidR="004856A5" w:rsidRDefault="004856A5" w:rsidP="004856A5">
            <w:pPr>
              <w:jc w:val="center"/>
              <w:rPr>
                <w:rFonts w:ascii="Times New Roman" w:hAnsi="Times New Roman" w:cs="Times New Roman"/>
                <w:sz w:val="28"/>
                <w:szCs w:val="28"/>
              </w:rPr>
            </w:pPr>
            <w:r>
              <w:rPr>
                <w:rFonts w:ascii="Times New Roman" w:hAnsi="Times New Roman" w:cs="Times New Roman"/>
                <w:sz w:val="28"/>
                <w:szCs w:val="28"/>
              </w:rPr>
              <w:t>1</w:t>
            </w:r>
          </w:p>
        </w:tc>
        <w:tc>
          <w:tcPr>
            <w:tcW w:w="1667" w:type="dxa"/>
          </w:tcPr>
          <w:p w14:paraId="631314FF" w14:textId="77777777" w:rsidR="004856A5" w:rsidRDefault="004856A5" w:rsidP="004856A5">
            <w:pPr>
              <w:jc w:val="both"/>
              <w:rPr>
                <w:rFonts w:ascii="Times New Roman" w:hAnsi="Times New Roman" w:cs="Times New Roman"/>
                <w:sz w:val="28"/>
                <w:szCs w:val="28"/>
              </w:rPr>
            </w:pPr>
            <w:r>
              <w:rPr>
                <w:rFonts w:ascii="Times New Roman" w:hAnsi="Times New Roman" w:cs="Times New Roman"/>
                <w:sz w:val="28"/>
                <w:szCs w:val="28"/>
              </w:rPr>
              <w:t>2</w:t>
            </w:r>
          </w:p>
        </w:tc>
      </w:tr>
      <w:tr w:rsidR="004856A5" w14:paraId="3E0413D6" w14:textId="77777777" w:rsidTr="004856A5">
        <w:tc>
          <w:tcPr>
            <w:tcW w:w="5070" w:type="dxa"/>
          </w:tcPr>
          <w:p w14:paraId="61FD821D" w14:textId="77777777" w:rsidR="004856A5" w:rsidRPr="00B82177" w:rsidRDefault="004856A5" w:rsidP="004856A5">
            <w:pPr>
              <w:rPr>
                <w:rFonts w:ascii="Times New Roman" w:hAnsi="Times New Roman" w:cs="Times New Roman"/>
                <w:sz w:val="24"/>
                <w:szCs w:val="24"/>
              </w:rPr>
            </w:pPr>
            <w:r>
              <w:rPr>
                <w:rFonts w:ascii="Times New Roman" w:hAnsi="Times New Roman" w:cs="Times New Roman"/>
                <w:color w:val="333333"/>
                <w:sz w:val="24"/>
                <w:szCs w:val="24"/>
              </w:rPr>
              <w:t xml:space="preserve">Кількість міських </w:t>
            </w:r>
            <w:r w:rsidRPr="00B82177">
              <w:rPr>
                <w:rFonts w:ascii="Times New Roman" w:hAnsi="Times New Roman" w:cs="Times New Roman"/>
                <w:color w:val="333333"/>
                <w:sz w:val="24"/>
                <w:szCs w:val="24"/>
              </w:rPr>
              <w:t>автобусних маршрутів</w:t>
            </w:r>
            <w:r>
              <w:rPr>
                <w:rFonts w:ascii="Times New Roman" w:hAnsi="Times New Roman" w:cs="Times New Roman"/>
                <w:color w:val="333333"/>
                <w:sz w:val="24"/>
                <w:szCs w:val="24"/>
              </w:rPr>
              <w:t xml:space="preserve"> загального користування</w:t>
            </w:r>
            <w:r w:rsidRPr="00B82177">
              <w:rPr>
                <w:rFonts w:ascii="Times New Roman" w:hAnsi="Times New Roman" w:cs="Times New Roman"/>
                <w:color w:val="333333"/>
                <w:sz w:val="24"/>
                <w:szCs w:val="24"/>
              </w:rPr>
              <w:t>,</w:t>
            </w:r>
            <w:r>
              <w:rPr>
                <w:rFonts w:ascii="Times New Roman" w:hAnsi="Times New Roman" w:cs="Times New Roman"/>
                <w:color w:val="333333"/>
                <w:sz w:val="24"/>
                <w:szCs w:val="24"/>
              </w:rPr>
              <w:t xml:space="preserve"> згідно маршрутної мережі, </w:t>
            </w:r>
            <w:r w:rsidRPr="00B82177">
              <w:rPr>
                <w:rFonts w:ascii="Times New Roman" w:hAnsi="Times New Roman" w:cs="Times New Roman"/>
                <w:color w:val="333333"/>
                <w:sz w:val="24"/>
                <w:szCs w:val="24"/>
              </w:rPr>
              <w:t>од.</w:t>
            </w:r>
          </w:p>
        </w:tc>
        <w:tc>
          <w:tcPr>
            <w:tcW w:w="1417" w:type="dxa"/>
          </w:tcPr>
          <w:p w14:paraId="5575761D" w14:textId="77777777" w:rsidR="004856A5" w:rsidRDefault="004856A5" w:rsidP="004856A5">
            <w:pPr>
              <w:jc w:val="center"/>
              <w:rPr>
                <w:rFonts w:ascii="Times New Roman" w:hAnsi="Times New Roman" w:cs="Times New Roman"/>
                <w:sz w:val="28"/>
                <w:szCs w:val="28"/>
              </w:rPr>
            </w:pPr>
            <w:r>
              <w:rPr>
                <w:rFonts w:ascii="Times New Roman" w:hAnsi="Times New Roman" w:cs="Times New Roman"/>
                <w:sz w:val="28"/>
                <w:szCs w:val="28"/>
              </w:rPr>
              <w:t>7</w:t>
            </w:r>
          </w:p>
        </w:tc>
        <w:tc>
          <w:tcPr>
            <w:tcW w:w="1701" w:type="dxa"/>
          </w:tcPr>
          <w:p w14:paraId="16411FBD" w14:textId="77777777" w:rsidR="004856A5" w:rsidRDefault="004856A5" w:rsidP="004856A5">
            <w:pPr>
              <w:jc w:val="center"/>
              <w:rPr>
                <w:rFonts w:ascii="Times New Roman" w:hAnsi="Times New Roman" w:cs="Times New Roman"/>
                <w:sz w:val="28"/>
                <w:szCs w:val="28"/>
              </w:rPr>
            </w:pPr>
            <w:r>
              <w:rPr>
                <w:rFonts w:ascii="Times New Roman" w:hAnsi="Times New Roman" w:cs="Times New Roman"/>
                <w:sz w:val="28"/>
                <w:szCs w:val="28"/>
              </w:rPr>
              <w:t>7</w:t>
            </w:r>
          </w:p>
        </w:tc>
        <w:tc>
          <w:tcPr>
            <w:tcW w:w="1667" w:type="dxa"/>
          </w:tcPr>
          <w:p w14:paraId="5B6B4A09" w14:textId="77777777" w:rsidR="004856A5" w:rsidRDefault="004F6358" w:rsidP="004856A5">
            <w:pPr>
              <w:jc w:val="both"/>
              <w:rPr>
                <w:rFonts w:ascii="Times New Roman" w:hAnsi="Times New Roman" w:cs="Times New Roman"/>
                <w:sz w:val="28"/>
                <w:szCs w:val="28"/>
              </w:rPr>
            </w:pPr>
            <w:r>
              <w:rPr>
                <w:rFonts w:ascii="Times New Roman" w:hAnsi="Times New Roman" w:cs="Times New Roman"/>
                <w:sz w:val="28"/>
                <w:szCs w:val="28"/>
              </w:rPr>
              <w:t>8</w:t>
            </w:r>
          </w:p>
        </w:tc>
      </w:tr>
      <w:tr w:rsidR="004856A5" w14:paraId="6CE19E84" w14:textId="77777777" w:rsidTr="004856A5">
        <w:tc>
          <w:tcPr>
            <w:tcW w:w="5070" w:type="dxa"/>
          </w:tcPr>
          <w:p w14:paraId="3D79C70B" w14:textId="77777777" w:rsidR="004856A5" w:rsidRPr="00B82177" w:rsidRDefault="004856A5" w:rsidP="004856A5">
            <w:pPr>
              <w:rPr>
                <w:rFonts w:ascii="Times New Roman" w:hAnsi="Times New Roman" w:cs="Times New Roman"/>
                <w:sz w:val="24"/>
                <w:szCs w:val="24"/>
              </w:rPr>
            </w:pPr>
            <w:r w:rsidRPr="00B82177">
              <w:rPr>
                <w:rFonts w:ascii="Times New Roman" w:hAnsi="Times New Roman" w:cs="Times New Roman"/>
                <w:color w:val="333333"/>
                <w:sz w:val="24"/>
                <w:szCs w:val="24"/>
              </w:rPr>
              <w:t xml:space="preserve">Кількість діючих </w:t>
            </w:r>
            <w:r>
              <w:rPr>
                <w:rFonts w:ascii="Times New Roman" w:hAnsi="Times New Roman" w:cs="Times New Roman"/>
                <w:color w:val="333333"/>
                <w:sz w:val="24"/>
                <w:szCs w:val="24"/>
              </w:rPr>
              <w:t xml:space="preserve">міських </w:t>
            </w:r>
            <w:r w:rsidRPr="00B82177">
              <w:rPr>
                <w:rFonts w:ascii="Times New Roman" w:hAnsi="Times New Roman" w:cs="Times New Roman"/>
                <w:color w:val="333333"/>
                <w:sz w:val="24"/>
                <w:szCs w:val="24"/>
              </w:rPr>
              <w:t xml:space="preserve">автобусних маршрутів </w:t>
            </w:r>
            <w:r>
              <w:rPr>
                <w:rFonts w:ascii="Times New Roman" w:hAnsi="Times New Roman" w:cs="Times New Roman"/>
                <w:color w:val="333333"/>
                <w:sz w:val="24"/>
                <w:szCs w:val="24"/>
              </w:rPr>
              <w:t xml:space="preserve">загального користування </w:t>
            </w:r>
            <w:r w:rsidRPr="00B82177">
              <w:rPr>
                <w:rFonts w:ascii="Times New Roman" w:hAnsi="Times New Roman" w:cs="Times New Roman"/>
                <w:color w:val="333333"/>
                <w:sz w:val="24"/>
                <w:szCs w:val="24"/>
              </w:rPr>
              <w:t>на яких здійснюються перевезення пасажирів,од.</w:t>
            </w:r>
          </w:p>
        </w:tc>
        <w:tc>
          <w:tcPr>
            <w:tcW w:w="1417" w:type="dxa"/>
          </w:tcPr>
          <w:p w14:paraId="03D5C3B9" w14:textId="77777777" w:rsidR="004856A5" w:rsidRDefault="004856A5" w:rsidP="004856A5">
            <w:pPr>
              <w:jc w:val="center"/>
              <w:rPr>
                <w:rFonts w:ascii="Times New Roman" w:hAnsi="Times New Roman" w:cs="Times New Roman"/>
                <w:sz w:val="28"/>
                <w:szCs w:val="28"/>
              </w:rPr>
            </w:pPr>
            <w:r>
              <w:rPr>
                <w:rFonts w:ascii="Times New Roman" w:hAnsi="Times New Roman" w:cs="Times New Roman"/>
                <w:sz w:val="28"/>
                <w:szCs w:val="28"/>
              </w:rPr>
              <w:t>4</w:t>
            </w:r>
          </w:p>
        </w:tc>
        <w:tc>
          <w:tcPr>
            <w:tcW w:w="1701" w:type="dxa"/>
          </w:tcPr>
          <w:p w14:paraId="3AC231B3" w14:textId="77777777" w:rsidR="004856A5" w:rsidRDefault="004856A5" w:rsidP="004856A5">
            <w:pPr>
              <w:jc w:val="center"/>
              <w:rPr>
                <w:rFonts w:ascii="Times New Roman" w:hAnsi="Times New Roman" w:cs="Times New Roman"/>
                <w:sz w:val="28"/>
                <w:szCs w:val="28"/>
              </w:rPr>
            </w:pPr>
            <w:r>
              <w:rPr>
                <w:rFonts w:ascii="Times New Roman" w:hAnsi="Times New Roman" w:cs="Times New Roman"/>
                <w:sz w:val="28"/>
                <w:szCs w:val="28"/>
              </w:rPr>
              <w:t>5</w:t>
            </w:r>
          </w:p>
        </w:tc>
        <w:tc>
          <w:tcPr>
            <w:tcW w:w="1667" w:type="dxa"/>
          </w:tcPr>
          <w:p w14:paraId="46F98149" w14:textId="77777777" w:rsidR="004856A5" w:rsidRDefault="004856A5" w:rsidP="004856A5">
            <w:pPr>
              <w:jc w:val="both"/>
              <w:rPr>
                <w:rFonts w:ascii="Times New Roman" w:hAnsi="Times New Roman" w:cs="Times New Roman"/>
                <w:sz w:val="28"/>
                <w:szCs w:val="28"/>
              </w:rPr>
            </w:pPr>
            <w:r>
              <w:rPr>
                <w:rFonts w:ascii="Times New Roman" w:hAnsi="Times New Roman" w:cs="Times New Roman"/>
                <w:sz w:val="28"/>
                <w:szCs w:val="28"/>
              </w:rPr>
              <w:t>7</w:t>
            </w:r>
          </w:p>
        </w:tc>
      </w:tr>
      <w:tr w:rsidR="004856A5" w14:paraId="1E909E4B" w14:textId="77777777" w:rsidTr="004856A5">
        <w:tc>
          <w:tcPr>
            <w:tcW w:w="5070" w:type="dxa"/>
          </w:tcPr>
          <w:p w14:paraId="268B155B" w14:textId="77777777" w:rsidR="004856A5" w:rsidRPr="00B82177" w:rsidRDefault="004856A5" w:rsidP="004856A5">
            <w:pPr>
              <w:rPr>
                <w:rFonts w:ascii="Times New Roman" w:hAnsi="Times New Roman" w:cs="Times New Roman"/>
                <w:sz w:val="24"/>
                <w:szCs w:val="24"/>
              </w:rPr>
            </w:pPr>
            <w:r w:rsidRPr="00B82177">
              <w:rPr>
                <w:rFonts w:ascii="Times New Roman" w:hAnsi="Times New Roman" w:cs="Times New Roman"/>
                <w:color w:val="333333"/>
                <w:sz w:val="24"/>
                <w:szCs w:val="24"/>
              </w:rPr>
              <w:t xml:space="preserve">Кількість автобусів, які виконують перевезення пасажирів на </w:t>
            </w:r>
            <w:r>
              <w:rPr>
                <w:rFonts w:ascii="Times New Roman" w:hAnsi="Times New Roman" w:cs="Times New Roman"/>
                <w:color w:val="333333"/>
                <w:sz w:val="24"/>
                <w:szCs w:val="24"/>
              </w:rPr>
              <w:t xml:space="preserve">міських автобусних </w:t>
            </w:r>
            <w:r w:rsidRPr="00B82177">
              <w:rPr>
                <w:rFonts w:ascii="Times New Roman" w:hAnsi="Times New Roman" w:cs="Times New Roman"/>
                <w:color w:val="333333"/>
                <w:sz w:val="24"/>
                <w:szCs w:val="24"/>
              </w:rPr>
              <w:t>маршрутах, од.</w:t>
            </w:r>
          </w:p>
        </w:tc>
        <w:tc>
          <w:tcPr>
            <w:tcW w:w="1417" w:type="dxa"/>
          </w:tcPr>
          <w:p w14:paraId="40BF1103" w14:textId="77777777" w:rsidR="004856A5" w:rsidRDefault="00C07000" w:rsidP="004856A5">
            <w:pPr>
              <w:jc w:val="center"/>
              <w:rPr>
                <w:rFonts w:ascii="Times New Roman" w:hAnsi="Times New Roman" w:cs="Times New Roman"/>
                <w:sz w:val="28"/>
                <w:szCs w:val="28"/>
              </w:rPr>
            </w:pPr>
            <w:r>
              <w:rPr>
                <w:rFonts w:ascii="Times New Roman" w:hAnsi="Times New Roman" w:cs="Times New Roman"/>
                <w:sz w:val="28"/>
                <w:szCs w:val="28"/>
              </w:rPr>
              <w:t>7</w:t>
            </w:r>
          </w:p>
        </w:tc>
        <w:tc>
          <w:tcPr>
            <w:tcW w:w="1701" w:type="dxa"/>
          </w:tcPr>
          <w:p w14:paraId="7CFC6878" w14:textId="77777777" w:rsidR="004856A5" w:rsidRDefault="001F524A" w:rsidP="004856A5">
            <w:pPr>
              <w:jc w:val="center"/>
              <w:rPr>
                <w:rFonts w:ascii="Times New Roman" w:hAnsi="Times New Roman" w:cs="Times New Roman"/>
                <w:sz w:val="28"/>
                <w:szCs w:val="28"/>
              </w:rPr>
            </w:pPr>
            <w:r>
              <w:rPr>
                <w:rFonts w:ascii="Times New Roman" w:hAnsi="Times New Roman" w:cs="Times New Roman"/>
                <w:sz w:val="28"/>
                <w:szCs w:val="28"/>
              </w:rPr>
              <w:t>8</w:t>
            </w:r>
          </w:p>
        </w:tc>
        <w:tc>
          <w:tcPr>
            <w:tcW w:w="1667" w:type="dxa"/>
          </w:tcPr>
          <w:p w14:paraId="7A40AF43" w14:textId="77777777" w:rsidR="004856A5" w:rsidRDefault="00C07000" w:rsidP="001F524A">
            <w:pPr>
              <w:jc w:val="both"/>
              <w:rPr>
                <w:rFonts w:ascii="Times New Roman" w:hAnsi="Times New Roman" w:cs="Times New Roman"/>
                <w:sz w:val="28"/>
                <w:szCs w:val="28"/>
              </w:rPr>
            </w:pPr>
            <w:r>
              <w:rPr>
                <w:rFonts w:ascii="Times New Roman" w:hAnsi="Times New Roman" w:cs="Times New Roman"/>
                <w:sz w:val="28"/>
                <w:szCs w:val="28"/>
              </w:rPr>
              <w:t>1</w:t>
            </w:r>
            <w:r w:rsidR="001F524A">
              <w:rPr>
                <w:rFonts w:ascii="Times New Roman" w:hAnsi="Times New Roman" w:cs="Times New Roman"/>
                <w:sz w:val="28"/>
                <w:szCs w:val="28"/>
              </w:rPr>
              <w:t>0</w:t>
            </w:r>
          </w:p>
        </w:tc>
      </w:tr>
      <w:tr w:rsidR="004856A5" w14:paraId="17095720" w14:textId="77777777" w:rsidTr="004856A5">
        <w:tc>
          <w:tcPr>
            <w:tcW w:w="5070" w:type="dxa"/>
          </w:tcPr>
          <w:p w14:paraId="2D156DF3" w14:textId="77777777" w:rsidR="004856A5" w:rsidRPr="00B82177" w:rsidRDefault="004856A5" w:rsidP="004856A5">
            <w:pPr>
              <w:rPr>
                <w:rFonts w:ascii="Times New Roman" w:hAnsi="Times New Roman" w:cs="Times New Roman"/>
                <w:sz w:val="24"/>
                <w:szCs w:val="24"/>
              </w:rPr>
            </w:pPr>
            <w:r w:rsidRPr="00B82177">
              <w:rPr>
                <w:rFonts w:ascii="Times New Roman" w:hAnsi="Times New Roman" w:cs="Times New Roman"/>
                <w:color w:val="333333"/>
                <w:sz w:val="24"/>
                <w:szCs w:val="24"/>
              </w:rPr>
              <w:t>Кількість скарг/звернень громадян на якість надання відповідних послуг</w:t>
            </w:r>
          </w:p>
        </w:tc>
        <w:tc>
          <w:tcPr>
            <w:tcW w:w="1417" w:type="dxa"/>
          </w:tcPr>
          <w:p w14:paraId="2A27E0CA" w14:textId="77777777" w:rsidR="004856A5" w:rsidRDefault="004856A5" w:rsidP="004856A5">
            <w:pPr>
              <w:jc w:val="center"/>
              <w:rPr>
                <w:rFonts w:ascii="Times New Roman" w:hAnsi="Times New Roman" w:cs="Times New Roman"/>
                <w:sz w:val="28"/>
                <w:szCs w:val="28"/>
              </w:rPr>
            </w:pPr>
            <w:r>
              <w:rPr>
                <w:rFonts w:ascii="Times New Roman" w:hAnsi="Times New Roman" w:cs="Times New Roman"/>
                <w:sz w:val="28"/>
                <w:szCs w:val="28"/>
              </w:rPr>
              <w:t>10</w:t>
            </w:r>
          </w:p>
        </w:tc>
        <w:tc>
          <w:tcPr>
            <w:tcW w:w="1701" w:type="dxa"/>
          </w:tcPr>
          <w:p w14:paraId="56E7733B" w14:textId="77777777" w:rsidR="004856A5" w:rsidRDefault="004856A5" w:rsidP="004856A5">
            <w:pPr>
              <w:jc w:val="center"/>
              <w:rPr>
                <w:rFonts w:ascii="Times New Roman" w:hAnsi="Times New Roman" w:cs="Times New Roman"/>
                <w:sz w:val="28"/>
                <w:szCs w:val="28"/>
              </w:rPr>
            </w:pPr>
            <w:r>
              <w:rPr>
                <w:rFonts w:ascii="Times New Roman" w:hAnsi="Times New Roman" w:cs="Times New Roman"/>
                <w:sz w:val="28"/>
                <w:szCs w:val="28"/>
              </w:rPr>
              <w:t>4</w:t>
            </w:r>
          </w:p>
        </w:tc>
        <w:tc>
          <w:tcPr>
            <w:tcW w:w="1667" w:type="dxa"/>
          </w:tcPr>
          <w:p w14:paraId="083C9413" w14:textId="77777777" w:rsidR="004856A5" w:rsidRDefault="004856A5" w:rsidP="004856A5">
            <w:pPr>
              <w:jc w:val="both"/>
              <w:rPr>
                <w:rFonts w:ascii="Times New Roman" w:hAnsi="Times New Roman" w:cs="Times New Roman"/>
                <w:sz w:val="28"/>
                <w:szCs w:val="28"/>
              </w:rPr>
            </w:pPr>
            <w:r>
              <w:rPr>
                <w:rFonts w:ascii="Times New Roman" w:hAnsi="Times New Roman" w:cs="Times New Roman"/>
                <w:sz w:val="28"/>
                <w:szCs w:val="28"/>
              </w:rPr>
              <w:t>2</w:t>
            </w:r>
          </w:p>
        </w:tc>
      </w:tr>
      <w:tr w:rsidR="004856A5" w14:paraId="3EE9E020" w14:textId="77777777" w:rsidTr="004856A5">
        <w:tc>
          <w:tcPr>
            <w:tcW w:w="5070" w:type="dxa"/>
          </w:tcPr>
          <w:p w14:paraId="5C601F45" w14:textId="77777777" w:rsidR="004856A5" w:rsidRPr="00B82177" w:rsidRDefault="004856A5" w:rsidP="004856A5">
            <w:pPr>
              <w:rPr>
                <w:rFonts w:ascii="Times New Roman" w:hAnsi="Times New Roman" w:cs="Times New Roman"/>
                <w:sz w:val="24"/>
                <w:szCs w:val="24"/>
              </w:rPr>
            </w:pPr>
            <w:r w:rsidRPr="00B82177">
              <w:rPr>
                <w:rFonts w:ascii="Times New Roman" w:hAnsi="Times New Roman" w:cs="Times New Roman"/>
                <w:color w:val="333333"/>
                <w:sz w:val="24"/>
                <w:szCs w:val="24"/>
              </w:rPr>
              <w:t>Показники якості надання послуг пасажирського транспорту загального користування (згідно з консультаціями з громадськістю</w:t>
            </w:r>
            <w:r>
              <w:rPr>
                <w:rFonts w:ascii="Times New Roman" w:hAnsi="Times New Roman" w:cs="Times New Roman"/>
                <w:color w:val="333333"/>
                <w:sz w:val="24"/>
                <w:szCs w:val="24"/>
              </w:rPr>
              <w:t>,</w:t>
            </w:r>
            <w:r w:rsidRPr="00B82177">
              <w:rPr>
                <w:rFonts w:ascii="Times New Roman" w:hAnsi="Times New Roman" w:cs="Times New Roman"/>
                <w:color w:val="333333"/>
                <w:sz w:val="24"/>
                <w:szCs w:val="24"/>
              </w:rPr>
              <w:t xml:space="preserve"> тощо)*</w:t>
            </w:r>
          </w:p>
        </w:tc>
        <w:tc>
          <w:tcPr>
            <w:tcW w:w="1417" w:type="dxa"/>
          </w:tcPr>
          <w:p w14:paraId="6E9C8031" w14:textId="77777777" w:rsidR="004856A5" w:rsidRDefault="001F524A" w:rsidP="004856A5">
            <w:pPr>
              <w:jc w:val="center"/>
              <w:rPr>
                <w:rFonts w:ascii="Times New Roman" w:hAnsi="Times New Roman" w:cs="Times New Roman"/>
                <w:sz w:val="28"/>
                <w:szCs w:val="28"/>
              </w:rPr>
            </w:pPr>
            <w:r>
              <w:rPr>
                <w:rFonts w:ascii="Times New Roman" w:hAnsi="Times New Roman" w:cs="Times New Roman"/>
                <w:sz w:val="28"/>
                <w:szCs w:val="28"/>
              </w:rPr>
              <w:t>4</w:t>
            </w:r>
          </w:p>
        </w:tc>
        <w:tc>
          <w:tcPr>
            <w:tcW w:w="1701" w:type="dxa"/>
          </w:tcPr>
          <w:p w14:paraId="04EEC7BF" w14:textId="77777777" w:rsidR="004856A5" w:rsidRDefault="001F524A" w:rsidP="004856A5">
            <w:pPr>
              <w:jc w:val="center"/>
              <w:rPr>
                <w:rFonts w:ascii="Times New Roman" w:hAnsi="Times New Roman" w:cs="Times New Roman"/>
                <w:sz w:val="28"/>
                <w:szCs w:val="28"/>
              </w:rPr>
            </w:pPr>
            <w:r>
              <w:rPr>
                <w:rFonts w:ascii="Times New Roman" w:hAnsi="Times New Roman" w:cs="Times New Roman"/>
                <w:sz w:val="28"/>
                <w:szCs w:val="28"/>
              </w:rPr>
              <w:t>5</w:t>
            </w:r>
          </w:p>
        </w:tc>
        <w:tc>
          <w:tcPr>
            <w:tcW w:w="1667" w:type="dxa"/>
          </w:tcPr>
          <w:p w14:paraId="5771AC3F" w14:textId="77777777" w:rsidR="004856A5" w:rsidRDefault="004856A5" w:rsidP="004856A5">
            <w:pPr>
              <w:jc w:val="both"/>
              <w:rPr>
                <w:rFonts w:ascii="Times New Roman" w:hAnsi="Times New Roman" w:cs="Times New Roman"/>
                <w:sz w:val="28"/>
                <w:szCs w:val="28"/>
              </w:rPr>
            </w:pPr>
            <w:r>
              <w:rPr>
                <w:rFonts w:ascii="Times New Roman" w:hAnsi="Times New Roman" w:cs="Times New Roman"/>
                <w:sz w:val="28"/>
                <w:szCs w:val="28"/>
              </w:rPr>
              <w:t>5</w:t>
            </w:r>
          </w:p>
        </w:tc>
      </w:tr>
      <w:tr w:rsidR="004856A5" w14:paraId="7590207B" w14:textId="77777777" w:rsidTr="004856A5">
        <w:tc>
          <w:tcPr>
            <w:tcW w:w="5070" w:type="dxa"/>
          </w:tcPr>
          <w:p w14:paraId="2D481367" w14:textId="77777777" w:rsidR="004856A5" w:rsidRPr="00B82177" w:rsidRDefault="004856A5" w:rsidP="004856A5">
            <w:pPr>
              <w:rPr>
                <w:rFonts w:ascii="Times New Roman" w:hAnsi="Times New Roman" w:cs="Times New Roman"/>
                <w:color w:val="333333"/>
                <w:sz w:val="24"/>
                <w:szCs w:val="24"/>
              </w:rPr>
            </w:pPr>
            <w:r w:rsidRPr="004856A5">
              <w:rPr>
                <w:rFonts w:ascii="Times New Roman" w:hAnsi="Times New Roman" w:cs="Times New Roman"/>
                <w:color w:val="333333"/>
                <w:sz w:val="24"/>
                <w:szCs w:val="24"/>
              </w:rPr>
              <w:t>Рівень поінформованості суб’єктів господарювання (перевізників) та громадян міста з основних положень акта</w:t>
            </w:r>
          </w:p>
        </w:tc>
        <w:tc>
          <w:tcPr>
            <w:tcW w:w="1417" w:type="dxa"/>
          </w:tcPr>
          <w:p w14:paraId="411D1FD9" w14:textId="77777777" w:rsidR="004856A5" w:rsidRDefault="009E1225" w:rsidP="004856A5">
            <w:pPr>
              <w:jc w:val="center"/>
              <w:rPr>
                <w:rFonts w:ascii="Times New Roman" w:hAnsi="Times New Roman" w:cs="Times New Roman"/>
                <w:sz w:val="28"/>
                <w:szCs w:val="28"/>
              </w:rPr>
            </w:pPr>
            <w:r>
              <w:rPr>
                <w:rFonts w:ascii="Times New Roman" w:hAnsi="Times New Roman" w:cs="Times New Roman"/>
                <w:sz w:val="28"/>
                <w:szCs w:val="28"/>
              </w:rPr>
              <w:t>100%</w:t>
            </w:r>
          </w:p>
        </w:tc>
        <w:tc>
          <w:tcPr>
            <w:tcW w:w="1701" w:type="dxa"/>
          </w:tcPr>
          <w:p w14:paraId="155BA1F9" w14:textId="77777777" w:rsidR="004856A5" w:rsidRDefault="009E1225" w:rsidP="004856A5">
            <w:pPr>
              <w:jc w:val="center"/>
              <w:rPr>
                <w:rFonts w:ascii="Times New Roman" w:hAnsi="Times New Roman" w:cs="Times New Roman"/>
                <w:sz w:val="28"/>
                <w:szCs w:val="28"/>
              </w:rPr>
            </w:pPr>
            <w:r>
              <w:rPr>
                <w:rFonts w:ascii="Times New Roman" w:hAnsi="Times New Roman" w:cs="Times New Roman"/>
                <w:sz w:val="28"/>
                <w:szCs w:val="28"/>
              </w:rPr>
              <w:t>100%</w:t>
            </w:r>
          </w:p>
        </w:tc>
        <w:tc>
          <w:tcPr>
            <w:tcW w:w="1667" w:type="dxa"/>
          </w:tcPr>
          <w:p w14:paraId="776194A3" w14:textId="77777777" w:rsidR="004856A5" w:rsidRDefault="009E1225" w:rsidP="004856A5">
            <w:pPr>
              <w:jc w:val="both"/>
              <w:rPr>
                <w:rFonts w:ascii="Times New Roman" w:hAnsi="Times New Roman" w:cs="Times New Roman"/>
                <w:sz w:val="28"/>
                <w:szCs w:val="28"/>
              </w:rPr>
            </w:pPr>
            <w:r>
              <w:rPr>
                <w:rFonts w:ascii="Times New Roman" w:hAnsi="Times New Roman" w:cs="Times New Roman"/>
                <w:sz w:val="28"/>
                <w:szCs w:val="28"/>
              </w:rPr>
              <w:t>100%</w:t>
            </w:r>
          </w:p>
        </w:tc>
      </w:tr>
    </w:tbl>
    <w:p w14:paraId="353B04D9" w14:textId="77777777" w:rsidR="00825C21" w:rsidRDefault="00825C21" w:rsidP="00825C21">
      <w:pPr>
        <w:pStyle w:val="af1"/>
        <w:rPr>
          <w:rFonts w:ascii="Times New Roman" w:hAnsi="Times New Roman" w:cs="Times New Roman"/>
          <w:i/>
          <w:sz w:val="24"/>
          <w:shd w:val="clear" w:color="auto" w:fill="FFFFFF"/>
        </w:rPr>
      </w:pPr>
    </w:p>
    <w:p w14:paraId="3435BD8B" w14:textId="77777777" w:rsidR="00B82177" w:rsidRPr="00825C21" w:rsidRDefault="00825C21" w:rsidP="00825C21">
      <w:pPr>
        <w:pStyle w:val="af1"/>
        <w:rPr>
          <w:rFonts w:ascii="Times New Roman" w:hAnsi="Times New Roman" w:cs="Times New Roman"/>
          <w:i/>
          <w:sz w:val="24"/>
          <w:shd w:val="clear" w:color="auto" w:fill="FFFFFF"/>
        </w:rPr>
      </w:pPr>
      <w:r w:rsidRPr="00825C21">
        <w:rPr>
          <w:rFonts w:ascii="Times New Roman" w:hAnsi="Times New Roman" w:cs="Times New Roman"/>
          <w:i/>
          <w:sz w:val="24"/>
          <w:shd w:val="clear" w:color="auto" w:fill="FFFFFF"/>
        </w:rPr>
        <w:t>* Оцінка здійснюватиметься за 5-бальною системою, за якою: 5 балів – досягнуто на 100% результату якісного показника, 4 бали – досягнуто на 75%; 3 бали – досягнуто на 50%; 2 бали – досягнуто на 25%; 1 бал – показника практично не досягнуто.</w:t>
      </w:r>
    </w:p>
    <w:p w14:paraId="0CB546A1" w14:textId="77777777" w:rsidR="00825C21" w:rsidRDefault="00825C21" w:rsidP="00B004AD">
      <w:pPr>
        <w:spacing w:after="0" w:line="240" w:lineRule="auto"/>
        <w:jc w:val="both"/>
        <w:rPr>
          <w:rFonts w:ascii="Arial" w:hAnsi="Arial" w:cs="Arial"/>
          <w:color w:val="333333"/>
          <w:sz w:val="21"/>
          <w:szCs w:val="21"/>
          <w:shd w:val="clear" w:color="auto" w:fill="FFFFFF"/>
        </w:rPr>
      </w:pPr>
    </w:p>
    <w:p w14:paraId="21634CC2" w14:textId="77777777" w:rsidR="009E1225" w:rsidRPr="009E1225" w:rsidRDefault="009E1225" w:rsidP="009E1225">
      <w:pPr>
        <w:spacing w:after="0" w:line="240" w:lineRule="auto"/>
        <w:ind w:firstLine="708"/>
        <w:jc w:val="both"/>
        <w:rPr>
          <w:rFonts w:ascii="Times New Roman" w:hAnsi="Times New Roman" w:cs="Times New Roman"/>
          <w:sz w:val="28"/>
          <w:szCs w:val="28"/>
          <w:shd w:val="clear" w:color="auto" w:fill="FFFFFF"/>
        </w:rPr>
      </w:pPr>
      <w:r w:rsidRPr="009E1225">
        <w:rPr>
          <w:rFonts w:ascii="Times New Roman" w:hAnsi="Times New Roman" w:cs="Times New Roman"/>
          <w:sz w:val="28"/>
          <w:szCs w:val="28"/>
          <w:shd w:val="clear" w:color="auto" w:fill="FFFFFF"/>
        </w:rPr>
        <w:t>Відповідно до ч. 5 ст. 12 Закону України «Про засади державної регуляторної політики у сфері господарської діяльності» регуляторні акти, прийняті органами та посадовими особами місцевого самоврядування, офіційно оприлюднюються в засобах масової інформації.</w:t>
      </w:r>
    </w:p>
    <w:p w14:paraId="79845FC7" w14:textId="77777777" w:rsidR="009E1225" w:rsidRPr="009E1225" w:rsidRDefault="009E1225" w:rsidP="009E1225">
      <w:pPr>
        <w:spacing w:after="0" w:line="240" w:lineRule="auto"/>
        <w:ind w:firstLine="708"/>
        <w:jc w:val="both"/>
        <w:rPr>
          <w:rFonts w:ascii="Times New Roman" w:hAnsi="Times New Roman" w:cs="Times New Roman"/>
          <w:sz w:val="28"/>
          <w:szCs w:val="28"/>
          <w:shd w:val="clear" w:color="auto" w:fill="FFFFFF"/>
        </w:rPr>
      </w:pPr>
      <w:r w:rsidRPr="009E1225">
        <w:rPr>
          <w:rFonts w:ascii="Times New Roman" w:hAnsi="Times New Roman" w:cs="Times New Roman"/>
          <w:sz w:val="28"/>
          <w:szCs w:val="28"/>
          <w:shd w:val="clear" w:color="auto" w:fill="FFFFFF"/>
        </w:rPr>
        <w:t>Рівень поінформованості суб’єктів щодо основних положень регуляторного акта становить 100% та є незмінним протягом вимірювального періоду.</w:t>
      </w:r>
    </w:p>
    <w:p w14:paraId="665B4310" w14:textId="77777777" w:rsidR="00825C21" w:rsidRDefault="00825C21" w:rsidP="00B004AD">
      <w:pPr>
        <w:spacing w:after="0" w:line="240" w:lineRule="auto"/>
        <w:jc w:val="both"/>
        <w:rPr>
          <w:rFonts w:ascii="Times New Roman" w:hAnsi="Times New Roman" w:cs="Times New Roman"/>
          <w:sz w:val="28"/>
          <w:szCs w:val="28"/>
        </w:rPr>
      </w:pPr>
    </w:p>
    <w:p w14:paraId="56289AB2" w14:textId="77777777" w:rsidR="001F524A" w:rsidRPr="001F524A" w:rsidRDefault="00B004AD" w:rsidP="00B004AD">
      <w:pPr>
        <w:spacing w:after="0" w:line="240" w:lineRule="auto"/>
        <w:jc w:val="center"/>
        <w:rPr>
          <w:rFonts w:ascii="Times New Roman" w:hAnsi="Times New Roman" w:cs="Times New Roman"/>
          <w:b/>
          <w:bCs/>
          <w:sz w:val="28"/>
          <w:szCs w:val="28"/>
          <w:u w:val="single"/>
        </w:rPr>
      </w:pPr>
      <w:r w:rsidRPr="001F524A">
        <w:rPr>
          <w:rFonts w:ascii="Times New Roman" w:hAnsi="Times New Roman" w:cs="Times New Roman"/>
          <w:b/>
          <w:bCs/>
          <w:sz w:val="28"/>
          <w:szCs w:val="28"/>
          <w:u w:val="single"/>
        </w:rPr>
        <w:t xml:space="preserve">IX. Визначення заходів, за допомого яких здійснюватиметься </w:t>
      </w:r>
    </w:p>
    <w:p w14:paraId="6EC38F5B" w14:textId="77777777" w:rsidR="00B004AD" w:rsidRPr="001F524A" w:rsidRDefault="00B004AD" w:rsidP="00B004AD">
      <w:pPr>
        <w:spacing w:after="0" w:line="240" w:lineRule="auto"/>
        <w:jc w:val="center"/>
        <w:rPr>
          <w:rFonts w:ascii="Times New Roman" w:hAnsi="Times New Roman" w:cs="Times New Roman"/>
          <w:b/>
          <w:bCs/>
          <w:sz w:val="28"/>
          <w:szCs w:val="28"/>
          <w:u w:val="single"/>
        </w:rPr>
      </w:pPr>
      <w:r w:rsidRPr="001F524A">
        <w:rPr>
          <w:rFonts w:ascii="Times New Roman" w:hAnsi="Times New Roman" w:cs="Times New Roman"/>
          <w:b/>
          <w:bCs/>
          <w:sz w:val="28"/>
          <w:szCs w:val="28"/>
          <w:u w:val="single"/>
        </w:rPr>
        <w:t>відстеження результативності дії регуляторного акту</w:t>
      </w:r>
    </w:p>
    <w:p w14:paraId="5F5F7717" w14:textId="77777777" w:rsidR="00B004AD" w:rsidRPr="00B004AD" w:rsidRDefault="00B004AD" w:rsidP="00B004AD">
      <w:pPr>
        <w:spacing w:after="0" w:line="240" w:lineRule="auto"/>
        <w:ind w:firstLine="708"/>
        <w:jc w:val="both"/>
        <w:rPr>
          <w:rFonts w:ascii="Times New Roman" w:hAnsi="Times New Roman" w:cs="Times New Roman"/>
          <w:sz w:val="28"/>
          <w:szCs w:val="28"/>
        </w:rPr>
      </w:pPr>
      <w:r w:rsidRPr="00B004AD">
        <w:rPr>
          <w:rFonts w:ascii="Times New Roman" w:hAnsi="Times New Roman" w:cs="Times New Roman"/>
          <w:sz w:val="28"/>
          <w:szCs w:val="28"/>
        </w:rPr>
        <w:t>Відстеження результативності дії регуляторного акту планується здійснювати у відповідності до Закону України «Про засади державної регуляторної політики у сфері господарської діяльності» та згідно з Методикою відстеження результативності регуляторного акту, затвердженою постановою Кабінету Мін</w:t>
      </w:r>
      <w:r w:rsidR="001F524A">
        <w:rPr>
          <w:rFonts w:ascii="Times New Roman" w:hAnsi="Times New Roman" w:cs="Times New Roman"/>
          <w:sz w:val="28"/>
          <w:szCs w:val="28"/>
        </w:rPr>
        <w:t>істрів України від 11.03.2004 №</w:t>
      </w:r>
      <w:r w:rsidRPr="00B004AD">
        <w:rPr>
          <w:rFonts w:ascii="Times New Roman" w:hAnsi="Times New Roman" w:cs="Times New Roman"/>
          <w:sz w:val="28"/>
          <w:szCs w:val="28"/>
        </w:rPr>
        <w:t>308 (із змінами).</w:t>
      </w:r>
    </w:p>
    <w:p w14:paraId="6C688FE2" w14:textId="77777777" w:rsidR="00691D81" w:rsidRPr="001A7512" w:rsidRDefault="00691D81" w:rsidP="00691D81">
      <w:pPr>
        <w:spacing w:after="0" w:line="240" w:lineRule="auto"/>
        <w:ind w:firstLine="709"/>
        <w:jc w:val="both"/>
        <w:rPr>
          <w:rFonts w:ascii="Times New Roman" w:hAnsi="Times New Roman" w:cs="Times New Roman"/>
          <w:sz w:val="28"/>
          <w:szCs w:val="28"/>
        </w:rPr>
      </w:pPr>
      <w:r w:rsidRPr="001A7512">
        <w:rPr>
          <w:rFonts w:ascii="Times New Roman" w:hAnsi="Times New Roman" w:cs="Times New Roman"/>
          <w:sz w:val="28"/>
          <w:szCs w:val="28"/>
        </w:rPr>
        <w:t>Відповідно до цього регуляторного акту буде здійснюватися базове,</w:t>
      </w:r>
      <w:r w:rsidRPr="001A7512">
        <w:rPr>
          <w:rFonts w:ascii="Times New Roman" w:hAnsi="Times New Roman" w:cs="Times New Roman"/>
          <w:sz w:val="28"/>
          <w:szCs w:val="28"/>
        </w:rPr>
        <w:br/>
        <w:t>повторне та періодичне відстеження</w:t>
      </w:r>
      <w:r>
        <w:rPr>
          <w:rFonts w:ascii="Times New Roman" w:hAnsi="Times New Roman" w:cs="Times New Roman"/>
          <w:sz w:val="28"/>
          <w:szCs w:val="28"/>
        </w:rPr>
        <w:t xml:space="preserve"> результативності.</w:t>
      </w:r>
    </w:p>
    <w:p w14:paraId="0264CBD7" w14:textId="77777777" w:rsidR="00B004AD" w:rsidRPr="00B004AD" w:rsidRDefault="00B004AD" w:rsidP="00B004AD">
      <w:pPr>
        <w:spacing w:after="0" w:line="240" w:lineRule="auto"/>
        <w:ind w:firstLine="708"/>
        <w:jc w:val="both"/>
        <w:rPr>
          <w:rFonts w:ascii="Times New Roman" w:hAnsi="Times New Roman" w:cs="Times New Roman"/>
          <w:sz w:val="28"/>
          <w:szCs w:val="28"/>
        </w:rPr>
      </w:pPr>
      <w:r w:rsidRPr="00B004AD">
        <w:rPr>
          <w:rFonts w:ascii="Times New Roman" w:hAnsi="Times New Roman" w:cs="Times New Roman"/>
          <w:sz w:val="28"/>
          <w:szCs w:val="28"/>
        </w:rPr>
        <w:lastRenderedPageBreak/>
        <w:t xml:space="preserve">Базове відстеження результативності регуляторного акту </w:t>
      </w:r>
      <w:r w:rsidR="001F524A">
        <w:rPr>
          <w:rFonts w:ascii="Times New Roman" w:hAnsi="Times New Roman" w:cs="Times New Roman"/>
          <w:sz w:val="28"/>
          <w:szCs w:val="28"/>
        </w:rPr>
        <w:t xml:space="preserve">– </w:t>
      </w:r>
      <w:r w:rsidRPr="00B004AD">
        <w:rPr>
          <w:rFonts w:ascii="Times New Roman" w:hAnsi="Times New Roman" w:cs="Times New Roman"/>
          <w:sz w:val="28"/>
          <w:szCs w:val="28"/>
        </w:rPr>
        <w:t>буде здійснюватися до дня набрання чинності цим регуляторним актом або набрання чинності більшістю його положень статистичним методом.</w:t>
      </w:r>
    </w:p>
    <w:p w14:paraId="6FEC9899" w14:textId="77777777" w:rsidR="00064EE8" w:rsidRDefault="00B004AD" w:rsidP="00B004AD">
      <w:pPr>
        <w:spacing w:after="0" w:line="240" w:lineRule="auto"/>
        <w:ind w:firstLine="708"/>
        <w:jc w:val="both"/>
        <w:rPr>
          <w:rFonts w:ascii="Times New Roman" w:hAnsi="Times New Roman" w:cs="Times New Roman"/>
          <w:sz w:val="28"/>
          <w:szCs w:val="28"/>
        </w:rPr>
      </w:pPr>
      <w:r w:rsidRPr="00B004AD">
        <w:rPr>
          <w:rFonts w:ascii="Times New Roman" w:hAnsi="Times New Roman" w:cs="Times New Roman"/>
          <w:sz w:val="28"/>
          <w:szCs w:val="28"/>
        </w:rPr>
        <w:t xml:space="preserve">Повторне відстеження результативності регуляторного акту </w:t>
      </w:r>
      <w:r w:rsidR="001F524A">
        <w:rPr>
          <w:rFonts w:ascii="Times New Roman" w:hAnsi="Times New Roman" w:cs="Times New Roman"/>
          <w:sz w:val="28"/>
          <w:szCs w:val="28"/>
        </w:rPr>
        <w:t xml:space="preserve">– </w:t>
      </w:r>
      <w:r w:rsidRPr="00B004AD">
        <w:rPr>
          <w:rFonts w:ascii="Times New Roman" w:hAnsi="Times New Roman" w:cs="Times New Roman"/>
          <w:sz w:val="28"/>
          <w:szCs w:val="28"/>
        </w:rPr>
        <w:t>буде здійснюватися через рік з дня набрання ним чинності</w:t>
      </w:r>
      <w:r w:rsidR="008A630D">
        <w:rPr>
          <w:rFonts w:ascii="Times New Roman" w:hAnsi="Times New Roman" w:cs="Times New Roman"/>
          <w:sz w:val="28"/>
          <w:szCs w:val="28"/>
        </w:rPr>
        <w:t>.</w:t>
      </w:r>
      <w:r w:rsidRPr="00B004AD">
        <w:rPr>
          <w:rFonts w:ascii="Times New Roman" w:hAnsi="Times New Roman" w:cs="Times New Roman"/>
          <w:sz w:val="28"/>
          <w:szCs w:val="28"/>
        </w:rPr>
        <w:t xml:space="preserve"> </w:t>
      </w:r>
    </w:p>
    <w:p w14:paraId="62A706D7" w14:textId="77777777" w:rsidR="00B004AD" w:rsidRDefault="00B004AD" w:rsidP="00B004AD">
      <w:pPr>
        <w:spacing w:after="0" w:line="240" w:lineRule="auto"/>
        <w:ind w:firstLine="708"/>
        <w:jc w:val="both"/>
        <w:rPr>
          <w:rFonts w:ascii="Times New Roman" w:hAnsi="Times New Roman" w:cs="Times New Roman"/>
          <w:sz w:val="28"/>
          <w:szCs w:val="28"/>
        </w:rPr>
      </w:pPr>
      <w:r w:rsidRPr="00B004AD">
        <w:rPr>
          <w:rFonts w:ascii="Times New Roman" w:hAnsi="Times New Roman" w:cs="Times New Roman"/>
          <w:sz w:val="28"/>
          <w:szCs w:val="28"/>
        </w:rPr>
        <w:t xml:space="preserve">Періодичне відстеження </w:t>
      </w:r>
      <w:r w:rsidR="001F524A">
        <w:rPr>
          <w:rFonts w:ascii="Times New Roman" w:hAnsi="Times New Roman" w:cs="Times New Roman"/>
          <w:sz w:val="28"/>
          <w:szCs w:val="28"/>
        </w:rPr>
        <w:t xml:space="preserve">– </w:t>
      </w:r>
      <w:r w:rsidRPr="00B004AD">
        <w:rPr>
          <w:rFonts w:ascii="Times New Roman" w:hAnsi="Times New Roman" w:cs="Times New Roman"/>
          <w:sz w:val="28"/>
          <w:szCs w:val="28"/>
        </w:rPr>
        <w:t xml:space="preserve">буде здійснюватися </w:t>
      </w:r>
      <w:r w:rsidR="00064EE8">
        <w:rPr>
          <w:rFonts w:ascii="Times New Roman" w:hAnsi="Times New Roman" w:cs="Times New Roman"/>
          <w:sz w:val="28"/>
          <w:szCs w:val="28"/>
        </w:rPr>
        <w:t>через</w:t>
      </w:r>
      <w:r w:rsidRPr="00B004AD">
        <w:rPr>
          <w:rFonts w:ascii="Times New Roman" w:hAnsi="Times New Roman" w:cs="Times New Roman"/>
          <w:sz w:val="28"/>
          <w:szCs w:val="28"/>
        </w:rPr>
        <w:t xml:space="preserve"> три роки починаючи з дня виконання заходів з повторного відстеження.</w:t>
      </w:r>
    </w:p>
    <w:p w14:paraId="3CBE4E2E" w14:textId="77777777" w:rsidR="00064EE8" w:rsidRPr="00064EE8" w:rsidRDefault="00064EE8" w:rsidP="00B004AD">
      <w:pPr>
        <w:spacing w:after="0" w:line="240" w:lineRule="auto"/>
        <w:ind w:firstLine="708"/>
        <w:jc w:val="both"/>
        <w:rPr>
          <w:rFonts w:ascii="Times New Roman" w:hAnsi="Times New Roman" w:cs="Times New Roman"/>
          <w:sz w:val="28"/>
          <w:szCs w:val="28"/>
        </w:rPr>
      </w:pPr>
      <w:r w:rsidRPr="00064EE8">
        <w:rPr>
          <w:rFonts w:ascii="Times New Roman" w:hAnsi="Times New Roman" w:cs="Times New Roman"/>
          <w:sz w:val="28"/>
          <w:szCs w:val="28"/>
          <w:shd w:val="clear" w:color="auto" w:fill="FFFFFF"/>
        </w:rPr>
        <w:t>Відстеження результативності дії акту буде здійснюватися відповідальним за його розробку – управлінням комунального господарства Чортківської міської ради,  шляхом аналізу статистичних даних та збору якісних показників.</w:t>
      </w:r>
    </w:p>
    <w:p w14:paraId="6BCA2003" w14:textId="77777777" w:rsidR="00B004AD" w:rsidRPr="00B004AD" w:rsidRDefault="00B004AD" w:rsidP="00B004AD">
      <w:pPr>
        <w:spacing w:after="0" w:line="240" w:lineRule="auto"/>
        <w:ind w:firstLine="708"/>
        <w:jc w:val="both"/>
        <w:rPr>
          <w:rFonts w:ascii="Times New Roman" w:hAnsi="Times New Roman" w:cs="Times New Roman"/>
          <w:sz w:val="28"/>
          <w:szCs w:val="28"/>
        </w:rPr>
      </w:pPr>
      <w:r w:rsidRPr="00B004AD">
        <w:rPr>
          <w:rFonts w:ascii="Times New Roman" w:hAnsi="Times New Roman" w:cs="Times New Roman"/>
          <w:sz w:val="28"/>
          <w:szCs w:val="28"/>
        </w:rPr>
        <w:t>У разі виявлення неврегульованих та проблемних моментів шляхом проведення аналізу показників дії цього акту, ці моменти буде виправлено внесенням відповідних змін.</w:t>
      </w:r>
    </w:p>
    <w:p w14:paraId="443B031C" w14:textId="77777777" w:rsidR="00B004AD" w:rsidRPr="00B004AD" w:rsidRDefault="00B004AD" w:rsidP="00B004AD">
      <w:pPr>
        <w:spacing w:after="0" w:line="240" w:lineRule="auto"/>
        <w:jc w:val="both"/>
        <w:rPr>
          <w:rFonts w:ascii="Times New Roman" w:hAnsi="Times New Roman" w:cs="Times New Roman"/>
          <w:sz w:val="28"/>
          <w:szCs w:val="28"/>
        </w:rPr>
      </w:pPr>
    </w:p>
    <w:p w14:paraId="26F311EE" w14:textId="77777777" w:rsidR="002F0D84" w:rsidRDefault="002F0D84" w:rsidP="00B004AD">
      <w:pPr>
        <w:spacing w:after="0" w:line="240" w:lineRule="auto"/>
        <w:jc w:val="both"/>
        <w:rPr>
          <w:rFonts w:ascii="Times New Roman" w:hAnsi="Times New Roman" w:cs="Times New Roman"/>
          <w:sz w:val="28"/>
          <w:szCs w:val="28"/>
        </w:rPr>
      </w:pPr>
    </w:p>
    <w:p w14:paraId="5603993F" w14:textId="77777777" w:rsidR="00CB2D7E" w:rsidRPr="008A630D" w:rsidRDefault="00CB2D7E" w:rsidP="00CB2D7E">
      <w:pPr>
        <w:spacing w:after="0" w:line="240" w:lineRule="auto"/>
        <w:jc w:val="both"/>
        <w:rPr>
          <w:rFonts w:ascii="Times New Roman" w:hAnsi="Times New Roman" w:cs="Times New Roman"/>
          <w:b/>
          <w:bCs/>
          <w:sz w:val="28"/>
          <w:szCs w:val="28"/>
          <w:u w:val="single"/>
        </w:rPr>
      </w:pPr>
      <w:r w:rsidRPr="008A630D">
        <w:rPr>
          <w:rFonts w:ascii="Times New Roman" w:hAnsi="Times New Roman" w:cs="Times New Roman"/>
          <w:b/>
          <w:sz w:val="28"/>
          <w:szCs w:val="28"/>
          <w:u w:val="single"/>
        </w:rPr>
        <w:t>Розробник проєкту регуляторного акту</w:t>
      </w:r>
      <w:r w:rsidRPr="008A630D">
        <w:rPr>
          <w:rFonts w:ascii="Times New Roman" w:hAnsi="Times New Roman" w:cs="Times New Roman"/>
          <w:b/>
          <w:bCs/>
          <w:sz w:val="28"/>
          <w:szCs w:val="28"/>
          <w:u w:val="single"/>
        </w:rPr>
        <w:t>:</w:t>
      </w:r>
    </w:p>
    <w:p w14:paraId="631AF228" w14:textId="77777777" w:rsidR="008A630D" w:rsidRPr="006F12BF" w:rsidRDefault="008A630D" w:rsidP="008A630D">
      <w:pPr>
        <w:spacing w:after="0" w:line="240" w:lineRule="auto"/>
        <w:rPr>
          <w:rFonts w:ascii="Times New Roman" w:hAnsi="Times New Roman" w:cs="Times New Roman"/>
          <w:sz w:val="28"/>
          <w:szCs w:val="28"/>
        </w:rPr>
      </w:pPr>
      <w:r w:rsidRPr="006F12BF">
        <w:rPr>
          <w:rFonts w:ascii="Times New Roman" w:hAnsi="Times New Roman" w:cs="Times New Roman"/>
          <w:sz w:val="28"/>
          <w:szCs w:val="28"/>
        </w:rPr>
        <w:t>У</w:t>
      </w:r>
      <w:r w:rsidR="00CB2D7E" w:rsidRPr="006F12BF">
        <w:rPr>
          <w:rFonts w:ascii="Times New Roman" w:hAnsi="Times New Roman" w:cs="Times New Roman"/>
          <w:sz w:val="28"/>
          <w:szCs w:val="28"/>
        </w:rPr>
        <w:t xml:space="preserve">правління </w:t>
      </w:r>
      <w:r w:rsidRPr="006F12BF">
        <w:rPr>
          <w:rFonts w:ascii="Times New Roman" w:hAnsi="Times New Roman" w:cs="Times New Roman"/>
          <w:sz w:val="28"/>
          <w:szCs w:val="28"/>
        </w:rPr>
        <w:t>комунального господарства</w:t>
      </w:r>
    </w:p>
    <w:p w14:paraId="1BC8D46E" w14:textId="6EA2DD5A" w:rsidR="00CB2D7E" w:rsidRPr="006F12BF" w:rsidRDefault="008A630D" w:rsidP="008A630D">
      <w:pPr>
        <w:spacing w:after="0" w:line="240" w:lineRule="auto"/>
        <w:rPr>
          <w:rFonts w:ascii="Times New Roman" w:hAnsi="Times New Roman" w:cs="Times New Roman"/>
          <w:sz w:val="28"/>
          <w:szCs w:val="28"/>
        </w:rPr>
      </w:pPr>
      <w:r w:rsidRPr="006F12BF">
        <w:rPr>
          <w:rFonts w:ascii="Times New Roman" w:hAnsi="Times New Roman" w:cs="Times New Roman"/>
          <w:sz w:val="28"/>
          <w:szCs w:val="28"/>
        </w:rPr>
        <w:t xml:space="preserve">Чортківської міської ради,     начальник         </w:t>
      </w:r>
      <w:r w:rsidR="006F12BF">
        <w:rPr>
          <w:rFonts w:ascii="Times New Roman" w:hAnsi="Times New Roman" w:cs="Times New Roman"/>
          <w:sz w:val="28"/>
          <w:szCs w:val="28"/>
        </w:rPr>
        <w:t xml:space="preserve">       </w:t>
      </w:r>
      <w:r w:rsidRPr="006F12BF">
        <w:rPr>
          <w:rFonts w:ascii="Times New Roman" w:hAnsi="Times New Roman" w:cs="Times New Roman"/>
          <w:sz w:val="28"/>
          <w:szCs w:val="28"/>
        </w:rPr>
        <w:t xml:space="preserve">                    Ірина МАЦЕВКО</w:t>
      </w:r>
    </w:p>
    <w:p w14:paraId="028A4905" w14:textId="77777777" w:rsidR="00CB2D7E" w:rsidRDefault="00CB2D7E" w:rsidP="00B004AD">
      <w:pPr>
        <w:spacing w:after="0" w:line="240" w:lineRule="auto"/>
        <w:jc w:val="both"/>
        <w:rPr>
          <w:rFonts w:ascii="Times New Roman" w:hAnsi="Times New Roman" w:cs="Times New Roman"/>
          <w:b/>
          <w:bCs/>
          <w:sz w:val="28"/>
          <w:szCs w:val="28"/>
        </w:rPr>
      </w:pPr>
    </w:p>
    <w:p w14:paraId="0E1FFC1E" w14:textId="77777777" w:rsidR="00CB2D7E" w:rsidRDefault="00CB2D7E" w:rsidP="00B004AD">
      <w:pPr>
        <w:spacing w:after="0" w:line="240" w:lineRule="auto"/>
        <w:jc w:val="both"/>
        <w:rPr>
          <w:rFonts w:ascii="Times New Roman" w:hAnsi="Times New Roman" w:cs="Times New Roman"/>
          <w:b/>
          <w:bCs/>
          <w:sz w:val="28"/>
          <w:szCs w:val="28"/>
        </w:rPr>
      </w:pPr>
    </w:p>
    <w:p w14:paraId="7C17C052" w14:textId="77777777" w:rsidR="00CB2D7E" w:rsidRDefault="00CB2D7E" w:rsidP="00B004AD">
      <w:pPr>
        <w:spacing w:after="0" w:line="240" w:lineRule="auto"/>
        <w:jc w:val="both"/>
        <w:rPr>
          <w:rFonts w:ascii="Times New Roman" w:hAnsi="Times New Roman" w:cs="Times New Roman"/>
          <w:b/>
          <w:bCs/>
          <w:sz w:val="28"/>
          <w:szCs w:val="28"/>
        </w:rPr>
      </w:pPr>
    </w:p>
    <w:p w14:paraId="363A0E30" w14:textId="77777777" w:rsidR="009E1225" w:rsidRDefault="009E1225" w:rsidP="00B004A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В.о. міського голови,</w:t>
      </w:r>
    </w:p>
    <w:p w14:paraId="6C3F1FC7" w14:textId="77777777" w:rsidR="009E1225" w:rsidRDefault="009E1225" w:rsidP="00B004A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перший заступник міського голови</w:t>
      </w:r>
    </w:p>
    <w:p w14:paraId="4CB2F50D" w14:textId="77777777" w:rsidR="009E1225" w:rsidRDefault="009E1225" w:rsidP="00B004A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з питань діяльності</w:t>
      </w:r>
    </w:p>
    <w:p w14:paraId="086FD2F6" w14:textId="77777777" w:rsidR="009E1225" w:rsidRDefault="009E1225" w:rsidP="00B004A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виконавчих органів міської ради </w:t>
      </w:r>
      <w:r w:rsidR="001F524A">
        <w:rPr>
          <w:rFonts w:ascii="Times New Roman" w:hAnsi="Times New Roman" w:cs="Times New Roman"/>
          <w:b/>
          <w:bCs/>
          <w:sz w:val="28"/>
          <w:szCs w:val="28"/>
        </w:rPr>
        <w:t xml:space="preserve">                          </w:t>
      </w:r>
      <w:r>
        <w:rPr>
          <w:rFonts w:ascii="Times New Roman" w:hAnsi="Times New Roman" w:cs="Times New Roman"/>
          <w:b/>
          <w:bCs/>
          <w:sz w:val="28"/>
          <w:szCs w:val="28"/>
        </w:rPr>
        <w:t>Наталія ВОЙЦЕХОВСЬКА</w:t>
      </w:r>
    </w:p>
    <w:p w14:paraId="44FCD5AC" w14:textId="77777777" w:rsidR="009E1225" w:rsidRDefault="009E1225" w:rsidP="00B004AD">
      <w:pPr>
        <w:spacing w:after="0" w:line="240" w:lineRule="auto"/>
        <w:jc w:val="both"/>
        <w:rPr>
          <w:rFonts w:ascii="Times New Roman" w:hAnsi="Times New Roman" w:cs="Times New Roman"/>
          <w:b/>
          <w:bCs/>
          <w:sz w:val="28"/>
          <w:szCs w:val="28"/>
        </w:rPr>
      </w:pPr>
    </w:p>
    <w:p w14:paraId="329E0B11" w14:textId="77777777" w:rsidR="001F524A" w:rsidRDefault="001F524A" w:rsidP="00B004AD">
      <w:pPr>
        <w:spacing w:after="0" w:line="240" w:lineRule="auto"/>
        <w:jc w:val="both"/>
        <w:rPr>
          <w:rFonts w:ascii="Times New Roman" w:hAnsi="Times New Roman" w:cs="Times New Roman"/>
          <w:b/>
          <w:bCs/>
          <w:sz w:val="28"/>
          <w:szCs w:val="28"/>
        </w:rPr>
      </w:pPr>
    </w:p>
    <w:p w14:paraId="741B4E02" w14:textId="77777777" w:rsidR="001F524A" w:rsidRDefault="001F524A" w:rsidP="00B004AD">
      <w:pPr>
        <w:spacing w:after="0" w:line="240" w:lineRule="auto"/>
        <w:jc w:val="both"/>
        <w:rPr>
          <w:rFonts w:ascii="Times New Roman" w:hAnsi="Times New Roman" w:cs="Times New Roman"/>
          <w:b/>
          <w:bCs/>
          <w:sz w:val="28"/>
          <w:szCs w:val="28"/>
        </w:rPr>
      </w:pPr>
    </w:p>
    <w:p w14:paraId="568CA3D4" w14:textId="77777777" w:rsidR="00F66197" w:rsidRDefault="00F66197" w:rsidP="00B004AD">
      <w:pPr>
        <w:spacing w:after="0" w:line="240" w:lineRule="auto"/>
        <w:jc w:val="both"/>
        <w:rPr>
          <w:rFonts w:ascii="Times New Roman" w:hAnsi="Times New Roman" w:cs="Times New Roman"/>
          <w:b/>
          <w:bCs/>
          <w:sz w:val="28"/>
          <w:szCs w:val="28"/>
        </w:rPr>
      </w:pPr>
    </w:p>
    <w:p w14:paraId="6C75D4A7" w14:textId="77777777" w:rsidR="00F66197" w:rsidRDefault="00F66197" w:rsidP="00B004AD">
      <w:pPr>
        <w:spacing w:after="0" w:line="240" w:lineRule="auto"/>
        <w:jc w:val="both"/>
        <w:rPr>
          <w:rFonts w:ascii="Times New Roman" w:hAnsi="Times New Roman" w:cs="Times New Roman"/>
          <w:b/>
          <w:bCs/>
          <w:sz w:val="28"/>
          <w:szCs w:val="28"/>
        </w:rPr>
      </w:pPr>
    </w:p>
    <w:p w14:paraId="7F6C064C" w14:textId="77777777" w:rsidR="00F66197" w:rsidRDefault="00F66197" w:rsidP="00B004AD">
      <w:pPr>
        <w:spacing w:after="0" w:line="240" w:lineRule="auto"/>
        <w:jc w:val="both"/>
        <w:rPr>
          <w:rFonts w:ascii="Times New Roman" w:hAnsi="Times New Roman" w:cs="Times New Roman"/>
          <w:b/>
          <w:bCs/>
          <w:sz w:val="28"/>
          <w:szCs w:val="28"/>
        </w:rPr>
      </w:pPr>
    </w:p>
    <w:p w14:paraId="6E3A86B8" w14:textId="77777777" w:rsidR="00F66197" w:rsidRDefault="00F66197" w:rsidP="00B004AD">
      <w:pPr>
        <w:spacing w:after="0" w:line="240" w:lineRule="auto"/>
        <w:jc w:val="both"/>
        <w:rPr>
          <w:rFonts w:ascii="Times New Roman" w:hAnsi="Times New Roman" w:cs="Times New Roman"/>
          <w:b/>
          <w:bCs/>
          <w:sz w:val="28"/>
          <w:szCs w:val="28"/>
        </w:rPr>
      </w:pPr>
    </w:p>
    <w:p w14:paraId="564F3D73" w14:textId="77777777" w:rsidR="00F66197" w:rsidRDefault="00F66197" w:rsidP="00B004AD">
      <w:pPr>
        <w:spacing w:after="0" w:line="240" w:lineRule="auto"/>
        <w:jc w:val="both"/>
        <w:rPr>
          <w:rFonts w:ascii="Times New Roman" w:hAnsi="Times New Roman" w:cs="Times New Roman"/>
          <w:b/>
          <w:bCs/>
          <w:sz w:val="28"/>
          <w:szCs w:val="28"/>
        </w:rPr>
      </w:pPr>
    </w:p>
    <w:p w14:paraId="38F54151" w14:textId="77777777" w:rsidR="00464F9B" w:rsidRDefault="00464F9B" w:rsidP="00B004AD">
      <w:pPr>
        <w:spacing w:after="0" w:line="240" w:lineRule="auto"/>
        <w:jc w:val="both"/>
        <w:rPr>
          <w:rFonts w:ascii="Times New Roman" w:hAnsi="Times New Roman" w:cs="Times New Roman"/>
          <w:b/>
          <w:bCs/>
          <w:sz w:val="28"/>
          <w:szCs w:val="28"/>
        </w:rPr>
      </w:pPr>
    </w:p>
    <w:p w14:paraId="33D7806A" w14:textId="77777777" w:rsidR="00464F9B" w:rsidRDefault="00464F9B" w:rsidP="00B004AD">
      <w:pPr>
        <w:spacing w:after="0" w:line="240" w:lineRule="auto"/>
        <w:jc w:val="both"/>
        <w:rPr>
          <w:rFonts w:ascii="Times New Roman" w:hAnsi="Times New Roman" w:cs="Times New Roman"/>
          <w:b/>
          <w:bCs/>
          <w:sz w:val="28"/>
          <w:szCs w:val="28"/>
        </w:rPr>
      </w:pPr>
    </w:p>
    <w:p w14:paraId="6D6640FD" w14:textId="77777777" w:rsidR="00464F9B" w:rsidRDefault="00464F9B" w:rsidP="00B004AD">
      <w:pPr>
        <w:spacing w:after="0" w:line="240" w:lineRule="auto"/>
        <w:jc w:val="both"/>
        <w:rPr>
          <w:rFonts w:ascii="Times New Roman" w:hAnsi="Times New Roman" w:cs="Times New Roman"/>
          <w:b/>
          <w:bCs/>
          <w:sz w:val="28"/>
          <w:szCs w:val="28"/>
        </w:rPr>
      </w:pPr>
    </w:p>
    <w:p w14:paraId="06D82BFD" w14:textId="77777777" w:rsidR="00464F9B" w:rsidRDefault="00464F9B" w:rsidP="00B004AD">
      <w:pPr>
        <w:spacing w:after="0" w:line="240" w:lineRule="auto"/>
        <w:jc w:val="both"/>
        <w:rPr>
          <w:rFonts w:ascii="Times New Roman" w:hAnsi="Times New Roman" w:cs="Times New Roman"/>
          <w:b/>
          <w:bCs/>
          <w:sz w:val="28"/>
          <w:szCs w:val="28"/>
        </w:rPr>
      </w:pPr>
    </w:p>
    <w:p w14:paraId="2E1C48FA" w14:textId="77777777" w:rsidR="00464F9B" w:rsidRDefault="00464F9B" w:rsidP="00B004AD">
      <w:pPr>
        <w:spacing w:after="0" w:line="240" w:lineRule="auto"/>
        <w:jc w:val="both"/>
        <w:rPr>
          <w:rFonts w:ascii="Times New Roman" w:hAnsi="Times New Roman" w:cs="Times New Roman"/>
          <w:b/>
          <w:bCs/>
          <w:sz w:val="28"/>
          <w:szCs w:val="28"/>
        </w:rPr>
      </w:pPr>
    </w:p>
    <w:p w14:paraId="0E285DEA" w14:textId="77777777" w:rsidR="00464F9B" w:rsidRDefault="00464F9B" w:rsidP="00B004AD">
      <w:pPr>
        <w:spacing w:after="0" w:line="240" w:lineRule="auto"/>
        <w:jc w:val="both"/>
        <w:rPr>
          <w:rFonts w:ascii="Times New Roman" w:hAnsi="Times New Roman" w:cs="Times New Roman"/>
          <w:b/>
          <w:bCs/>
          <w:sz w:val="28"/>
          <w:szCs w:val="28"/>
        </w:rPr>
      </w:pPr>
    </w:p>
    <w:p w14:paraId="3DA78B3C" w14:textId="77777777" w:rsidR="003A479E" w:rsidRDefault="003A479E" w:rsidP="00B004AD">
      <w:pPr>
        <w:spacing w:after="0" w:line="240" w:lineRule="auto"/>
        <w:jc w:val="both"/>
        <w:rPr>
          <w:rFonts w:ascii="Times New Roman" w:hAnsi="Times New Roman" w:cs="Times New Roman"/>
          <w:b/>
          <w:bCs/>
          <w:sz w:val="28"/>
          <w:szCs w:val="28"/>
        </w:rPr>
      </w:pPr>
    </w:p>
    <w:p w14:paraId="5F956399" w14:textId="77777777" w:rsidR="00CB2D7E" w:rsidRDefault="00CB2D7E" w:rsidP="00B004AD">
      <w:pPr>
        <w:spacing w:after="0" w:line="240" w:lineRule="auto"/>
        <w:jc w:val="both"/>
        <w:rPr>
          <w:rFonts w:ascii="Times New Roman" w:hAnsi="Times New Roman" w:cs="Times New Roman"/>
          <w:b/>
          <w:bCs/>
          <w:sz w:val="28"/>
          <w:szCs w:val="28"/>
        </w:rPr>
      </w:pPr>
    </w:p>
    <w:p w14:paraId="011AC684" w14:textId="77777777" w:rsidR="00CB2D7E" w:rsidRDefault="00CB2D7E" w:rsidP="00B004AD">
      <w:pPr>
        <w:spacing w:after="0" w:line="240" w:lineRule="auto"/>
        <w:jc w:val="both"/>
        <w:rPr>
          <w:rFonts w:ascii="Times New Roman" w:hAnsi="Times New Roman" w:cs="Times New Roman"/>
          <w:b/>
          <w:bCs/>
          <w:sz w:val="28"/>
          <w:szCs w:val="28"/>
        </w:rPr>
      </w:pPr>
    </w:p>
    <w:p w14:paraId="7B3E78F0" w14:textId="77777777" w:rsidR="00CB2D7E" w:rsidRDefault="00CB2D7E" w:rsidP="00B004AD">
      <w:pPr>
        <w:spacing w:after="0" w:line="240" w:lineRule="auto"/>
        <w:jc w:val="both"/>
        <w:rPr>
          <w:rFonts w:ascii="Times New Roman" w:hAnsi="Times New Roman" w:cs="Times New Roman"/>
          <w:b/>
          <w:bCs/>
          <w:sz w:val="28"/>
          <w:szCs w:val="28"/>
        </w:rPr>
      </w:pPr>
    </w:p>
    <w:p w14:paraId="26B277DE" w14:textId="77777777" w:rsidR="00CB2D7E" w:rsidRDefault="00CB2D7E" w:rsidP="00B004AD">
      <w:pPr>
        <w:spacing w:after="0" w:line="240" w:lineRule="auto"/>
        <w:jc w:val="both"/>
        <w:rPr>
          <w:rFonts w:ascii="Times New Roman" w:hAnsi="Times New Roman" w:cs="Times New Roman"/>
          <w:b/>
          <w:bCs/>
          <w:sz w:val="28"/>
          <w:szCs w:val="28"/>
        </w:rPr>
      </w:pPr>
    </w:p>
    <w:p w14:paraId="27AD3539" w14:textId="77777777" w:rsidR="00CB2D7E" w:rsidRDefault="00CB2D7E" w:rsidP="00B004AD">
      <w:pPr>
        <w:spacing w:after="0" w:line="240" w:lineRule="auto"/>
        <w:jc w:val="both"/>
        <w:rPr>
          <w:rFonts w:ascii="Times New Roman" w:hAnsi="Times New Roman" w:cs="Times New Roman"/>
          <w:b/>
          <w:bCs/>
          <w:sz w:val="28"/>
          <w:szCs w:val="28"/>
        </w:rPr>
      </w:pPr>
    </w:p>
    <w:p w14:paraId="3ADFA0AD" w14:textId="77777777" w:rsidR="00691D81" w:rsidRDefault="00691D81" w:rsidP="00B004AD">
      <w:pPr>
        <w:spacing w:after="0" w:line="240" w:lineRule="auto"/>
        <w:jc w:val="both"/>
        <w:rPr>
          <w:rFonts w:ascii="Times New Roman" w:hAnsi="Times New Roman" w:cs="Times New Roman"/>
          <w:b/>
          <w:bCs/>
          <w:sz w:val="28"/>
          <w:szCs w:val="28"/>
        </w:rPr>
      </w:pPr>
    </w:p>
    <w:p w14:paraId="3023E5F0" w14:textId="77777777" w:rsidR="008A630D" w:rsidRDefault="008A630D" w:rsidP="00F66197">
      <w:pPr>
        <w:spacing w:after="0" w:line="240" w:lineRule="auto"/>
        <w:jc w:val="right"/>
        <w:rPr>
          <w:rFonts w:ascii="Times New Roman" w:hAnsi="Times New Roman" w:cs="Times New Roman"/>
          <w:sz w:val="28"/>
          <w:szCs w:val="28"/>
        </w:rPr>
      </w:pPr>
    </w:p>
    <w:p w14:paraId="6C3900E6" w14:textId="77777777" w:rsidR="00F66197" w:rsidRPr="004F6358" w:rsidRDefault="00F66197" w:rsidP="00F66197">
      <w:pPr>
        <w:spacing w:after="0" w:line="240" w:lineRule="auto"/>
        <w:jc w:val="right"/>
        <w:rPr>
          <w:rFonts w:ascii="Times New Roman" w:hAnsi="Times New Roman" w:cs="Times New Roman"/>
          <w:b/>
          <w:sz w:val="28"/>
          <w:szCs w:val="28"/>
        </w:rPr>
      </w:pPr>
      <w:r w:rsidRPr="004F6358">
        <w:rPr>
          <w:rFonts w:ascii="Times New Roman" w:hAnsi="Times New Roman" w:cs="Times New Roman"/>
          <w:b/>
          <w:sz w:val="28"/>
          <w:szCs w:val="28"/>
        </w:rPr>
        <w:t xml:space="preserve">Додаток </w:t>
      </w:r>
    </w:p>
    <w:p w14:paraId="61E47A27" w14:textId="77777777" w:rsidR="00F66197" w:rsidRPr="00F66197" w:rsidRDefault="00F66197" w:rsidP="00F66197">
      <w:pPr>
        <w:spacing w:after="0" w:line="240" w:lineRule="auto"/>
        <w:jc w:val="center"/>
        <w:rPr>
          <w:rFonts w:ascii="Times New Roman" w:hAnsi="Times New Roman" w:cs="Times New Roman"/>
          <w:b/>
          <w:bCs/>
          <w:sz w:val="28"/>
          <w:szCs w:val="28"/>
        </w:rPr>
      </w:pPr>
      <w:r w:rsidRPr="00F66197">
        <w:rPr>
          <w:rFonts w:ascii="Times New Roman" w:hAnsi="Times New Roman" w:cs="Times New Roman"/>
          <w:b/>
          <w:bCs/>
          <w:sz w:val="28"/>
          <w:szCs w:val="28"/>
        </w:rPr>
        <w:t>ТЕСТ</w:t>
      </w:r>
    </w:p>
    <w:p w14:paraId="152F1B16" w14:textId="77777777" w:rsidR="00F66197" w:rsidRDefault="00F66197" w:rsidP="00F66197">
      <w:pPr>
        <w:spacing w:after="0" w:line="240" w:lineRule="auto"/>
        <w:jc w:val="center"/>
        <w:rPr>
          <w:rFonts w:ascii="Times New Roman" w:hAnsi="Times New Roman" w:cs="Times New Roman"/>
          <w:b/>
          <w:bCs/>
          <w:sz w:val="28"/>
          <w:szCs w:val="28"/>
        </w:rPr>
      </w:pPr>
      <w:r w:rsidRPr="00F66197">
        <w:rPr>
          <w:rFonts w:ascii="Times New Roman" w:hAnsi="Times New Roman" w:cs="Times New Roman"/>
          <w:b/>
          <w:bCs/>
          <w:sz w:val="28"/>
          <w:szCs w:val="28"/>
        </w:rPr>
        <w:t xml:space="preserve">малого підприємництва </w:t>
      </w:r>
      <w:r w:rsidR="00CB2D7E">
        <w:rPr>
          <w:rFonts w:ascii="Times New Roman" w:hAnsi="Times New Roman" w:cs="Times New Roman"/>
          <w:b/>
          <w:bCs/>
          <w:sz w:val="28"/>
          <w:szCs w:val="28"/>
        </w:rPr>
        <w:t xml:space="preserve"> </w:t>
      </w:r>
      <w:r w:rsidRPr="00F66197">
        <w:rPr>
          <w:rFonts w:ascii="Times New Roman" w:hAnsi="Times New Roman" w:cs="Times New Roman"/>
          <w:b/>
          <w:bCs/>
          <w:sz w:val="28"/>
          <w:szCs w:val="28"/>
        </w:rPr>
        <w:t>(М-Тест)</w:t>
      </w:r>
    </w:p>
    <w:p w14:paraId="4B2EEA91" w14:textId="77777777" w:rsidR="00F66197" w:rsidRPr="00F66197" w:rsidRDefault="00F66197" w:rsidP="00F66197">
      <w:pPr>
        <w:spacing w:after="0" w:line="240" w:lineRule="auto"/>
        <w:jc w:val="center"/>
        <w:rPr>
          <w:rFonts w:ascii="Times New Roman" w:hAnsi="Times New Roman" w:cs="Times New Roman"/>
          <w:b/>
          <w:bCs/>
          <w:sz w:val="28"/>
          <w:szCs w:val="28"/>
        </w:rPr>
      </w:pPr>
    </w:p>
    <w:p w14:paraId="61E992C4" w14:textId="77777777" w:rsidR="00F66197" w:rsidRPr="00F66197" w:rsidRDefault="00F66197" w:rsidP="00F66197">
      <w:pPr>
        <w:spacing w:after="0" w:line="240" w:lineRule="auto"/>
        <w:jc w:val="both"/>
        <w:rPr>
          <w:rFonts w:ascii="Times New Roman" w:hAnsi="Times New Roman" w:cs="Times New Roman"/>
          <w:b/>
          <w:bCs/>
          <w:sz w:val="28"/>
          <w:szCs w:val="28"/>
        </w:rPr>
      </w:pPr>
      <w:r w:rsidRPr="00F66197">
        <w:rPr>
          <w:rFonts w:ascii="Times New Roman" w:hAnsi="Times New Roman" w:cs="Times New Roman"/>
          <w:b/>
          <w:bCs/>
          <w:sz w:val="28"/>
          <w:szCs w:val="28"/>
        </w:rPr>
        <w:t>1. Консультації з представниками мікро- та малого підприємництва щодо оцінки впливу регулювання</w:t>
      </w:r>
    </w:p>
    <w:p w14:paraId="58B05E17" w14:textId="77777777" w:rsidR="00F66197" w:rsidRDefault="00F66197" w:rsidP="00F66197">
      <w:pPr>
        <w:spacing w:after="0" w:line="240" w:lineRule="auto"/>
        <w:jc w:val="both"/>
        <w:rPr>
          <w:rFonts w:ascii="Times New Roman" w:hAnsi="Times New Roman" w:cs="Times New Roman"/>
          <w:sz w:val="28"/>
          <w:szCs w:val="28"/>
        </w:rPr>
      </w:pPr>
      <w:r w:rsidRPr="00F66197">
        <w:rPr>
          <w:rFonts w:ascii="Times New Roman" w:hAnsi="Times New Roman" w:cs="Times New Roman"/>
          <w:sz w:val="28"/>
          <w:szCs w:val="28"/>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w:t>
      </w:r>
      <w:r w:rsidR="00CB2D7E">
        <w:rPr>
          <w:rFonts w:ascii="Times New Roman" w:hAnsi="Times New Roman" w:cs="Times New Roman"/>
          <w:sz w:val="28"/>
          <w:szCs w:val="28"/>
        </w:rPr>
        <w:t>12</w:t>
      </w:r>
      <w:r w:rsidRPr="00F66197">
        <w:rPr>
          <w:rFonts w:ascii="Times New Roman" w:hAnsi="Times New Roman" w:cs="Times New Roman"/>
          <w:sz w:val="28"/>
          <w:szCs w:val="28"/>
        </w:rPr>
        <w:t xml:space="preserve"> </w:t>
      </w:r>
      <w:r w:rsidR="00CB2D7E">
        <w:rPr>
          <w:rFonts w:ascii="Times New Roman" w:hAnsi="Times New Roman" w:cs="Times New Roman"/>
          <w:sz w:val="28"/>
          <w:szCs w:val="28"/>
        </w:rPr>
        <w:t>лютого</w:t>
      </w:r>
      <w:r w:rsidRPr="00F66197">
        <w:rPr>
          <w:rFonts w:ascii="Times New Roman" w:hAnsi="Times New Roman" w:cs="Times New Roman"/>
          <w:sz w:val="28"/>
          <w:szCs w:val="28"/>
        </w:rPr>
        <w:t xml:space="preserve"> 202</w:t>
      </w:r>
      <w:r w:rsidR="00CB2D7E">
        <w:rPr>
          <w:rFonts w:ascii="Times New Roman" w:hAnsi="Times New Roman" w:cs="Times New Roman"/>
          <w:sz w:val="28"/>
          <w:szCs w:val="28"/>
        </w:rPr>
        <w:t>6</w:t>
      </w:r>
      <w:r w:rsidRPr="00F66197">
        <w:rPr>
          <w:rFonts w:ascii="Times New Roman" w:hAnsi="Times New Roman" w:cs="Times New Roman"/>
          <w:sz w:val="28"/>
          <w:szCs w:val="28"/>
        </w:rPr>
        <w:t xml:space="preserve"> року по </w:t>
      </w:r>
      <w:r w:rsidR="00CB2D7E">
        <w:rPr>
          <w:rFonts w:ascii="Times New Roman" w:hAnsi="Times New Roman" w:cs="Times New Roman"/>
          <w:sz w:val="28"/>
          <w:szCs w:val="28"/>
        </w:rPr>
        <w:t>12 квіт</w:t>
      </w:r>
      <w:r w:rsidRPr="00F66197">
        <w:rPr>
          <w:rFonts w:ascii="Times New Roman" w:hAnsi="Times New Roman" w:cs="Times New Roman"/>
          <w:sz w:val="28"/>
          <w:szCs w:val="28"/>
        </w:rPr>
        <w:t>ня 202</w:t>
      </w:r>
      <w:r w:rsidR="00CB2D7E">
        <w:rPr>
          <w:rFonts w:ascii="Times New Roman" w:hAnsi="Times New Roman" w:cs="Times New Roman"/>
          <w:sz w:val="28"/>
          <w:szCs w:val="28"/>
        </w:rPr>
        <w:t>6</w:t>
      </w:r>
      <w:r w:rsidRPr="00F66197">
        <w:rPr>
          <w:rFonts w:ascii="Times New Roman" w:hAnsi="Times New Roman" w:cs="Times New Roman"/>
          <w:sz w:val="28"/>
          <w:szCs w:val="28"/>
        </w:rPr>
        <w:t xml:space="preserve"> року.</w:t>
      </w:r>
    </w:p>
    <w:p w14:paraId="01167FFC" w14:textId="77777777" w:rsidR="00F66197" w:rsidRDefault="00F66197" w:rsidP="00F66197">
      <w:pPr>
        <w:spacing w:after="0" w:line="240" w:lineRule="auto"/>
        <w:jc w:val="both"/>
        <w:rPr>
          <w:rFonts w:ascii="Times New Roman" w:hAnsi="Times New Roman" w:cs="Times New Roman"/>
          <w:sz w:val="28"/>
          <w:szCs w:val="28"/>
        </w:rPr>
      </w:pPr>
    </w:p>
    <w:tbl>
      <w:tblPr>
        <w:tblStyle w:val="ae"/>
        <w:tblW w:w="0" w:type="auto"/>
        <w:tblLook w:val="04A0" w:firstRow="1" w:lastRow="0" w:firstColumn="1" w:lastColumn="0" w:noHBand="0" w:noVBand="1"/>
      </w:tblPr>
      <w:tblGrid>
        <w:gridCol w:w="540"/>
        <w:gridCol w:w="3537"/>
        <w:gridCol w:w="1600"/>
        <w:gridCol w:w="3952"/>
      </w:tblGrid>
      <w:tr w:rsidR="00F66197" w14:paraId="1F4CDA93" w14:textId="77777777" w:rsidTr="00762A69">
        <w:tc>
          <w:tcPr>
            <w:tcW w:w="540" w:type="dxa"/>
          </w:tcPr>
          <w:p w14:paraId="5738A20A" w14:textId="77777777" w:rsidR="00F66197" w:rsidRPr="00762A69" w:rsidRDefault="00F66197" w:rsidP="00762A69">
            <w:pPr>
              <w:pStyle w:val="af1"/>
              <w:rPr>
                <w:rFonts w:ascii="Times New Roman" w:hAnsi="Times New Roman" w:cs="Times New Roman"/>
                <w:sz w:val="24"/>
                <w:szCs w:val="24"/>
              </w:rPr>
            </w:pPr>
            <w:r w:rsidRPr="00762A69">
              <w:rPr>
                <w:rFonts w:ascii="Times New Roman" w:hAnsi="Times New Roman" w:cs="Times New Roman"/>
                <w:sz w:val="24"/>
                <w:szCs w:val="24"/>
              </w:rPr>
              <w:t>№ п/п</w:t>
            </w:r>
          </w:p>
        </w:tc>
        <w:tc>
          <w:tcPr>
            <w:tcW w:w="3537" w:type="dxa"/>
          </w:tcPr>
          <w:p w14:paraId="32AD3C04" w14:textId="77777777" w:rsidR="00F66197" w:rsidRPr="00762A69" w:rsidRDefault="00F66197" w:rsidP="00762A69">
            <w:pPr>
              <w:pStyle w:val="af1"/>
              <w:rPr>
                <w:rFonts w:ascii="Times New Roman" w:hAnsi="Times New Roman" w:cs="Times New Roman"/>
                <w:sz w:val="24"/>
                <w:szCs w:val="24"/>
              </w:rPr>
            </w:pPr>
            <w:r w:rsidRPr="00762A69">
              <w:rPr>
                <w:rFonts w:ascii="Times New Roman" w:hAnsi="Times New Roman" w:cs="Times New Roman"/>
                <w:sz w:val="24"/>
                <w:szCs w:val="24"/>
              </w:rPr>
              <w:t>Вид консультації</w:t>
            </w:r>
          </w:p>
        </w:tc>
        <w:tc>
          <w:tcPr>
            <w:tcW w:w="1600" w:type="dxa"/>
          </w:tcPr>
          <w:p w14:paraId="3AE4375A" w14:textId="77777777" w:rsidR="00F66197" w:rsidRPr="00762A69" w:rsidRDefault="00F66197" w:rsidP="00762A69">
            <w:pPr>
              <w:pStyle w:val="af1"/>
              <w:rPr>
                <w:rFonts w:ascii="Times New Roman" w:hAnsi="Times New Roman" w:cs="Times New Roman"/>
                <w:sz w:val="24"/>
                <w:szCs w:val="24"/>
              </w:rPr>
            </w:pPr>
            <w:r w:rsidRPr="00762A69">
              <w:rPr>
                <w:rFonts w:ascii="Times New Roman" w:hAnsi="Times New Roman" w:cs="Times New Roman"/>
                <w:sz w:val="24"/>
                <w:szCs w:val="24"/>
              </w:rPr>
              <w:t>Кількість учасників консультацій, осіб</w:t>
            </w:r>
          </w:p>
        </w:tc>
        <w:tc>
          <w:tcPr>
            <w:tcW w:w="3952" w:type="dxa"/>
          </w:tcPr>
          <w:p w14:paraId="602C3FA0" w14:textId="77777777" w:rsidR="00F66197" w:rsidRPr="00762A69" w:rsidRDefault="00F66197" w:rsidP="00762A69">
            <w:pPr>
              <w:pStyle w:val="af1"/>
              <w:rPr>
                <w:rFonts w:ascii="Times New Roman" w:hAnsi="Times New Roman" w:cs="Times New Roman"/>
                <w:sz w:val="24"/>
                <w:szCs w:val="24"/>
              </w:rPr>
            </w:pPr>
            <w:r w:rsidRPr="00762A69">
              <w:rPr>
                <w:rFonts w:ascii="Times New Roman" w:hAnsi="Times New Roman" w:cs="Times New Roman"/>
                <w:sz w:val="24"/>
                <w:szCs w:val="24"/>
              </w:rPr>
              <w:t>Основні результати консультації (опис)</w:t>
            </w:r>
          </w:p>
          <w:p w14:paraId="1C91C55A" w14:textId="77777777" w:rsidR="00F66197" w:rsidRPr="00762A69" w:rsidRDefault="00F66197" w:rsidP="00762A69">
            <w:pPr>
              <w:pStyle w:val="af1"/>
              <w:rPr>
                <w:rFonts w:ascii="Times New Roman" w:hAnsi="Times New Roman" w:cs="Times New Roman"/>
                <w:sz w:val="24"/>
                <w:szCs w:val="24"/>
              </w:rPr>
            </w:pPr>
          </w:p>
        </w:tc>
      </w:tr>
      <w:tr w:rsidR="00F66197" w14:paraId="1F9DAEA3" w14:textId="77777777" w:rsidTr="00762A69">
        <w:tc>
          <w:tcPr>
            <w:tcW w:w="540" w:type="dxa"/>
          </w:tcPr>
          <w:p w14:paraId="6269FAD0" w14:textId="77777777" w:rsidR="00F66197" w:rsidRPr="00762A69" w:rsidRDefault="00F66197" w:rsidP="00762A69">
            <w:pPr>
              <w:pStyle w:val="af1"/>
              <w:rPr>
                <w:rFonts w:ascii="Times New Roman" w:hAnsi="Times New Roman" w:cs="Times New Roman"/>
                <w:sz w:val="24"/>
                <w:szCs w:val="24"/>
              </w:rPr>
            </w:pPr>
            <w:r w:rsidRPr="00762A69">
              <w:rPr>
                <w:rFonts w:ascii="Times New Roman" w:hAnsi="Times New Roman" w:cs="Times New Roman"/>
                <w:sz w:val="24"/>
                <w:szCs w:val="24"/>
              </w:rPr>
              <w:t>1</w:t>
            </w:r>
          </w:p>
        </w:tc>
        <w:tc>
          <w:tcPr>
            <w:tcW w:w="3537" w:type="dxa"/>
          </w:tcPr>
          <w:p w14:paraId="16C7ED5C" w14:textId="77777777" w:rsidR="00F66197" w:rsidRPr="00762A69" w:rsidRDefault="00F66197" w:rsidP="00CB2D7E">
            <w:pPr>
              <w:pStyle w:val="af1"/>
              <w:rPr>
                <w:rFonts w:ascii="Times New Roman" w:hAnsi="Times New Roman" w:cs="Times New Roman"/>
                <w:sz w:val="24"/>
                <w:szCs w:val="24"/>
              </w:rPr>
            </w:pPr>
            <w:r w:rsidRPr="00762A69">
              <w:rPr>
                <w:rFonts w:ascii="Times New Roman" w:hAnsi="Times New Roman" w:cs="Times New Roman"/>
                <w:sz w:val="24"/>
                <w:szCs w:val="24"/>
              </w:rPr>
              <w:t>Телефонні розмови, робочі зустрічі з суб’єктами господарювання на яких може впливати дія регуляторного акту</w:t>
            </w:r>
          </w:p>
        </w:tc>
        <w:tc>
          <w:tcPr>
            <w:tcW w:w="1600" w:type="dxa"/>
          </w:tcPr>
          <w:p w14:paraId="0EE99633" w14:textId="77777777" w:rsidR="00F66197" w:rsidRPr="00464F9B" w:rsidRDefault="009E283C" w:rsidP="00762A69">
            <w:pPr>
              <w:pStyle w:val="af1"/>
              <w:rPr>
                <w:rFonts w:ascii="Times New Roman" w:hAnsi="Times New Roman" w:cs="Times New Roman"/>
                <w:sz w:val="24"/>
                <w:szCs w:val="24"/>
              </w:rPr>
            </w:pPr>
            <w:r w:rsidRPr="00464F9B">
              <w:rPr>
                <w:rFonts w:ascii="Times New Roman" w:hAnsi="Times New Roman" w:cs="Times New Roman"/>
                <w:sz w:val="24"/>
                <w:szCs w:val="24"/>
              </w:rPr>
              <w:t>3</w:t>
            </w:r>
          </w:p>
        </w:tc>
        <w:tc>
          <w:tcPr>
            <w:tcW w:w="3952" w:type="dxa"/>
          </w:tcPr>
          <w:p w14:paraId="3233E9B6" w14:textId="77777777" w:rsidR="00F66197" w:rsidRDefault="00762A69" w:rsidP="00762A69">
            <w:pPr>
              <w:pStyle w:val="af1"/>
              <w:rPr>
                <w:rFonts w:ascii="Times New Roman" w:hAnsi="Times New Roman" w:cs="Times New Roman"/>
                <w:sz w:val="24"/>
                <w:szCs w:val="24"/>
              </w:rPr>
            </w:pPr>
            <w:r w:rsidRPr="00762A69">
              <w:rPr>
                <w:rFonts w:ascii="Times New Roman" w:hAnsi="Times New Roman" w:cs="Times New Roman"/>
                <w:sz w:val="24"/>
                <w:szCs w:val="24"/>
              </w:rPr>
              <w:t>Отримано інформацію про порядок підготовки та прийняття рішення, економічну діяльність перевізника, що займається перевезеннями пасажирів, можливість перевезень за запропонованим тарифом.</w:t>
            </w:r>
          </w:p>
          <w:p w14:paraId="0C99B407" w14:textId="77777777" w:rsidR="00762A69" w:rsidRPr="001A7512" w:rsidRDefault="00762A69" w:rsidP="00762A69">
            <w:pPr>
              <w:widowControl w:val="0"/>
              <w:jc w:val="both"/>
              <w:rPr>
                <w:rFonts w:ascii="Times New Roman" w:hAnsi="Times New Roman" w:cs="Times New Roman"/>
                <w:sz w:val="24"/>
                <w:szCs w:val="28"/>
                <w:lang w:eastAsia="uk-UA"/>
              </w:rPr>
            </w:pPr>
            <w:r>
              <w:rPr>
                <w:rFonts w:ascii="Times New Roman" w:hAnsi="Times New Roman" w:cs="Times New Roman"/>
                <w:sz w:val="24"/>
                <w:szCs w:val="28"/>
              </w:rPr>
              <w:t>Обговорено витрати суб'єкта</w:t>
            </w:r>
            <w:r w:rsidRPr="001A7512">
              <w:rPr>
                <w:rFonts w:ascii="Times New Roman" w:hAnsi="Times New Roman" w:cs="Times New Roman"/>
                <w:sz w:val="24"/>
                <w:szCs w:val="28"/>
              </w:rPr>
              <w:t xml:space="preserve"> малого </w:t>
            </w:r>
          </w:p>
          <w:p w14:paraId="7F9C19E6" w14:textId="77777777" w:rsidR="00762A69" w:rsidRPr="001A7512" w:rsidRDefault="00762A69" w:rsidP="00762A69">
            <w:pPr>
              <w:widowControl w:val="0"/>
              <w:jc w:val="both"/>
              <w:rPr>
                <w:rFonts w:ascii="Times New Roman" w:hAnsi="Times New Roman" w:cs="Times New Roman"/>
                <w:sz w:val="24"/>
                <w:szCs w:val="28"/>
              </w:rPr>
            </w:pPr>
            <w:r w:rsidRPr="001A7512">
              <w:rPr>
                <w:rFonts w:ascii="Times New Roman" w:hAnsi="Times New Roman" w:cs="Times New Roman"/>
                <w:sz w:val="24"/>
                <w:szCs w:val="28"/>
              </w:rPr>
              <w:t xml:space="preserve">підприємництва на запропоноване </w:t>
            </w:r>
          </w:p>
          <w:p w14:paraId="229A96F3" w14:textId="77777777" w:rsidR="00762A69" w:rsidRPr="00762A69" w:rsidRDefault="00762A69" w:rsidP="00762A69">
            <w:pPr>
              <w:pStyle w:val="af1"/>
              <w:rPr>
                <w:rFonts w:ascii="Times New Roman" w:hAnsi="Times New Roman" w:cs="Times New Roman"/>
                <w:sz w:val="24"/>
                <w:szCs w:val="24"/>
              </w:rPr>
            </w:pPr>
            <w:r w:rsidRPr="001A7512">
              <w:rPr>
                <w:rFonts w:ascii="Times New Roman" w:hAnsi="Times New Roman" w:cs="Times New Roman"/>
                <w:sz w:val="24"/>
                <w:szCs w:val="28"/>
              </w:rPr>
              <w:t>регулювання.</w:t>
            </w:r>
          </w:p>
        </w:tc>
      </w:tr>
      <w:tr w:rsidR="00F66197" w14:paraId="71C528FE" w14:textId="77777777" w:rsidTr="00762A69">
        <w:tc>
          <w:tcPr>
            <w:tcW w:w="540" w:type="dxa"/>
          </w:tcPr>
          <w:p w14:paraId="7F416C31" w14:textId="77777777" w:rsidR="00F66197" w:rsidRPr="00762A69" w:rsidRDefault="00F66197" w:rsidP="00762A69">
            <w:pPr>
              <w:pStyle w:val="af1"/>
              <w:rPr>
                <w:rFonts w:ascii="Times New Roman" w:hAnsi="Times New Roman" w:cs="Times New Roman"/>
                <w:sz w:val="24"/>
                <w:szCs w:val="24"/>
              </w:rPr>
            </w:pPr>
            <w:r w:rsidRPr="00762A69">
              <w:rPr>
                <w:rFonts w:ascii="Times New Roman" w:hAnsi="Times New Roman" w:cs="Times New Roman"/>
                <w:sz w:val="24"/>
                <w:szCs w:val="24"/>
              </w:rPr>
              <w:t>2</w:t>
            </w:r>
          </w:p>
        </w:tc>
        <w:tc>
          <w:tcPr>
            <w:tcW w:w="3537" w:type="dxa"/>
          </w:tcPr>
          <w:p w14:paraId="0BE090DC" w14:textId="77777777" w:rsidR="00F66197" w:rsidRPr="00762A69" w:rsidRDefault="00F66197" w:rsidP="00762A69">
            <w:pPr>
              <w:pStyle w:val="af1"/>
              <w:rPr>
                <w:rFonts w:ascii="Times New Roman" w:hAnsi="Times New Roman" w:cs="Times New Roman"/>
                <w:sz w:val="24"/>
                <w:szCs w:val="24"/>
              </w:rPr>
            </w:pPr>
            <w:r w:rsidRPr="00762A69">
              <w:rPr>
                <w:rFonts w:ascii="Times New Roman" w:hAnsi="Times New Roman" w:cs="Times New Roman"/>
                <w:sz w:val="24"/>
                <w:szCs w:val="24"/>
              </w:rPr>
              <w:t>Спілкування з виконавчими органами місцевого самоврядування в інших містах</w:t>
            </w:r>
          </w:p>
        </w:tc>
        <w:tc>
          <w:tcPr>
            <w:tcW w:w="1600" w:type="dxa"/>
          </w:tcPr>
          <w:p w14:paraId="4122018B" w14:textId="77777777" w:rsidR="00F66197" w:rsidRPr="00464F9B" w:rsidRDefault="00F66197" w:rsidP="00762A69">
            <w:pPr>
              <w:pStyle w:val="af1"/>
              <w:rPr>
                <w:rFonts w:ascii="Times New Roman" w:hAnsi="Times New Roman" w:cs="Times New Roman"/>
                <w:sz w:val="24"/>
                <w:szCs w:val="24"/>
              </w:rPr>
            </w:pPr>
            <w:r w:rsidRPr="00464F9B">
              <w:rPr>
                <w:rFonts w:ascii="Times New Roman" w:hAnsi="Times New Roman" w:cs="Times New Roman"/>
                <w:sz w:val="24"/>
                <w:szCs w:val="24"/>
              </w:rPr>
              <w:t>3</w:t>
            </w:r>
          </w:p>
        </w:tc>
        <w:tc>
          <w:tcPr>
            <w:tcW w:w="3952" w:type="dxa"/>
          </w:tcPr>
          <w:p w14:paraId="50A1FF1F" w14:textId="77777777" w:rsidR="00F66197" w:rsidRPr="00762A69" w:rsidRDefault="00F66197" w:rsidP="00762A69">
            <w:pPr>
              <w:pStyle w:val="af1"/>
              <w:rPr>
                <w:rFonts w:ascii="Times New Roman" w:hAnsi="Times New Roman" w:cs="Times New Roman"/>
                <w:sz w:val="24"/>
                <w:szCs w:val="24"/>
              </w:rPr>
            </w:pPr>
            <w:r w:rsidRPr="00762A69">
              <w:rPr>
                <w:rFonts w:ascii="Times New Roman" w:hAnsi="Times New Roman" w:cs="Times New Roman"/>
                <w:sz w:val="24"/>
                <w:szCs w:val="24"/>
              </w:rPr>
              <w:t>Врахування досвіду впровадження та застосування аналогічних регулювань</w:t>
            </w:r>
          </w:p>
        </w:tc>
      </w:tr>
      <w:tr w:rsidR="0083003B" w14:paraId="48EC4ADF" w14:textId="77777777" w:rsidTr="00762A69">
        <w:tc>
          <w:tcPr>
            <w:tcW w:w="540" w:type="dxa"/>
          </w:tcPr>
          <w:p w14:paraId="33C28538" w14:textId="77777777" w:rsidR="0083003B" w:rsidRPr="00762A69" w:rsidRDefault="0083003B" w:rsidP="00762A69">
            <w:pPr>
              <w:pStyle w:val="af1"/>
              <w:rPr>
                <w:rFonts w:ascii="Times New Roman" w:hAnsi="Times New Roman" w:cs="Times New Roman"/>
                <w:sz w:val="24"/>
                <w:szCs w:val="24"/>
              </w:rPr>
            </w:pPr>
            <w:r w:rsidRPr="00762A69">
              <w:rPr>
                <w:rFonts w:ascii="Times New Roman" w:hAnsi="Times New Roman" w:cs="Times New Roman"/>
                <w:sz w:val="24"/>
                <w:szCs w:val="24"/>
              </w:rPr>
              <w:t>3</w:t>
            </w:r>
          </w:p>
        </w:tc>
        <w:tc>
          <w:tcPr>
            <w:tcW w:w="3537" w:type="dxa"/>
          </w:tcPr>
          <w:p w14:paraId="487D9361" w14:textId="77777777" w:rsidR="0083003B" w:rsidRPr="00762A69" w:rsidRDefault="0083003B" w:rsidP="00762A69">
            <w:pPr>
              <w:pStyle w:val="af1"/>
              <w:rPr>
                <w:rFonts w:ascii="Times New Roman" w:hAnsi="Times New Roman" w:cs="Times New Roman"/>
                <w:sz w:val="24"/>
                <w:szCs w:val="24"/>
              </w:rPr>
            </w:pPr>
            <w:r w:rsidRPr="00762A69">
              <w:rPr>
                <w:rFonts w:ascii="Times New Roman" w:hAnsi="Times New Roman" w:cs="Times New Roman"/>
                <w:sz w:val="24"/>
                <w:szCs w:val="24"/>
              </w:rPr>
              <w:t xml:space="preserve">Інтернет – моніторинг аналогічних рішень органів місцевого самоврядування  </w:t>
            </w:r>
          </w:p>
        </w:tc>
        <w:tc>
          <w:tcPr>
            <w:tcW w:w="1600" w:type="dxa"/>
          </w:tcPr>
          <w:p w14:paraId="148BC882" w14:textId="77777777" w:rsidR="0083003B" w:rsidRPr="00464F9B" w:rsidRDefault="009E283C" w:rsidP="00762A69">
            <w:pPr>
              <w:pStyle w:val="af1"/>
              <w:rPr>
                <w:rFonts w:ascii="Times New Roman" w:hAnsi="Times New Roman" w:cs="Times New Roman"/>
                <w:sz w:val="24"/>
                <w:szCs w:val="24"/>
              </w:rPr>
            </w:pPr>
            <w:r w:rsidRPr="00464F9B">
              <w:rPr>
                <w:rFonts w:ascii="Times New Roman" w:hAnsi="Times New Roman" w:cs="Times New Roman"/>
                <w:sz w:val="24"/>
                <w:szCs w:val="24"/>
              </w:rPr>
              <w:t>7</w:t>
            </w:r>
          </w:p>
        </w:tc>
        <w:tc>
          <w:tcPr>
            <w:tcW w:w="3952" w:type="dxa"/>
          </w:tcPr>
          <w:p w14:paraId="5197D5A7" w14:textId="77777777" w:rsidR="0083003B" w:rsidRPr="00762A69" w:rsidRDefault="0083003B" w:rsidP="00762A69">
            <w:pPr>
              <w:pStyle w:val="af1"/>
              <w:rPr>
                <w:rFonts w:ascii="Times New Roman" w:hAnsi="Times New Roman" w:cs="Times New Roman"/>
                <w:sz w:val="24"/>
                <w:szCs w:val="24"/>
              </w:rPr>
            </w:pPr>
            <w:r w:rsidRPr="00762A69">
              <w:rPr>
                <w:rFonts w:ascii="Times New Roman" w:hAnsi="Times New Roman" w:cs="Times New Roman"/>
                <w:sz w:val="24"/>
                <w:szCs w:val="24"/>
              </w:rPr>
              <w:t>Інформація щодо впровадження та застосування аналогічних регулювань</w:t>
            </w:r>
          </w:p>
        </w:tc>
      </w:tr>
    </w:tbl>
    <w:p w14:paraId="2C0139BC" w14:textId="77777777" w:rsidR="00F66197" w:rsidRPr="00F66197" w:rsidRDefault="00F66197" w:rsidP="00F66197">
      <w:pPr>
        <w:spacing w:after="0" w:line="240" w:lineRule="auto"/>
        <w:rPr>
          <w:rFonts w:ascii="Times New Roman" w:hAnsi="Times New Roman" w:cs="Times New Roman"/>
          <w:sz w:val="28"/>
          <w:szCs w:val="28"/>
        </w:rPr>
      </w:pPr>
    </w:p>
    <w:p w14:paraId="4610AA47" w14:textId="77777777" w:rsidR="00F66197" w:rsidRPr="00F66197" w:rsidRDefault="00F66197" w:rsidP="00F66197">
      <w:pPr>
        <w:spacing w:after="0" w:line="240" w:lineRule="auto"/>
        <w:rPr>
          <w:rFonts w:ascii="Times New Roman" w:hAnsi="Times New Roman" w:cs="Times New Roman"/>
          <w:b/>
          <w:bCs/>
          <w:sz w:val="28"/>
          <w:szCs w:val="28"/>
        </w:rPr>
      </w:pPr>
      <w:r w:rsidRPr="00F66197">
        <w:rPr>
          <w:rFonts w:ascii="Times New Roman" w:hAnsi="Times New Roman" w:cs="Times New Roman"/>
          <w:b/>
          <w:bCs/>
          <w:sz w:val="28"/>
          <w:szCs w:val="28"/>
        </w:rPr>
        <w:t>2. Вимірювання впливу регулювання на суб’єктів малого підприємництва (мікро- та малі)</w:t>
      </w:r>
    </w:p>
    <w:p w14:paraId="08613C7D" w14:textId="77777777" w:rsidR="00F66197" w:rsidRPr="00F66197" w:rsidRDefault="00F66197" w:rsidP="00F66197">
      <w:pPr>
        <w:spacing w:after="0" w:line="240" w:lineRule="auto"/>
        <w:jc w:val="both"/>
        <w:rPr>
          <w:rFonts w:ascii="Times New Roman" w:hAnsi="Times New Roman" w:cs="Times New Roman"/>
          <w:sz w:val="28"/>
          <w:szCs w:val="28"/>
        </w:rPr>
      </w:pPr>
      <w:r w:rsidRPr="00F66197">
        <w:rPr>
          <w:rFonts w:ascii="Times New Roman" w:hAnsi="Times New Roman" w:cs="Times New Roman"/>
          <w:sz w:val="28"/>
          <w:szCs w:val="28"/>
        </w:rPr>
        <w:t>Під час здійснення аналізу регуляторного впливу:</w:t>
      </w:r>
    </w:p>
    <w:p w14:paraId="155A40F5" w14:textId="77777777" w:rsidR="007B5E4E" w:rsidRDefault="00762A69" w:rsidP="00762A69">
      <w:pPr>
        <w:widowControl w:val="0"/>
        <w:spacing w:after="0" w:line="240" w:lineRule="auto"/>
        <w:ind w:firstLine="709"/>
        <w:jc w:val="both"/>
        <w:rPr>
          <w:rFonts w:ascii="Times New Roman" w:hAnsi="Times New Roman" w:cs="Times New Roman"/>
          <w:b/>
          <w:sz w:val="28"/>
          <w:szCs w:val="28"/>
        </w:rPr>
      </w:pPr>
      <w:r w:rsidRPr="001A7512">
        <w:rPr>
          <w:rFonts w:ascii="Times New Roman" w:hAnsi="Times New Roman" w:cs="Times New Roman"/>
          <w:sz w:val="28"/>
          <w:szCs w:val="28"/>
        </w:rPr>
        <w:t>кількість суб’єктів малого підприємництва, на яких  поширюється регулювання</w:t>
      </w:r>
      <w:r w:rsidRPr="001A7512">
        <w:rPr>
          <w:rFonts w:ascii="Times New Roman" w:hAnsi="Times New Roman" w:cs="Times New Roman"/>
          <w:b/>
          <w:sz w:val="28"/>
          <w:szCs w:val="28"/>
        </w:rPr>
        <w:t xml:space="preserve">: </w:t>
      </w:r>
      <w:r w:rsidRPr="00464F9B">
        <w:rPr>
          <w:rFonts w:ascii="Times New Roman" w:hAnsi="Times New Roman" w:cs="Times New Roman"/>
          <w:b/>
          <w:sz w:val="28"/>
          <w:szCs w:val="28"/>
        </w:rPr>
        <w:t>1</w:t>
      </w:r>
    </w:p>
    <w:p w14:paraId="427ABDA9" w14:textId="77777777" w:rsidR="00762A69" w:rsidRPr="001A7512" w:rsidRDefault="00762A69" w:rsidP="00762A69">
      <w:pPr>
        <w:widowControl w:val="0"/>
        <w:spacing w:after="0" w:line="240" w:lineRule="auto"/>
        <w:ind w:firstLine="709"/>
        <w:jc w:val="both"/>
        <w:rPr>
          <w:rFonts w:ascii="Times New Roman" w:hAnsi="Times New Roman" w:cs="Times New Roman"/>
          <w:sz w:val="28"/>
          <w:szCs w:val="28"/>
        </w:rPr>
      </w:pPr>
      <w:r w:rsidRPr="001A7512">
        <w:rPr>
          <w:rFonts w:ascii="Times New Roman" w:hAnsi="Times New Roman" w:cs="Times New Roman"/>
          <w:sz w:val="28"/>
          <w:szCs w:val="28"/>
        </w:rPr>
        <w:t>Питома вага суб’єктів малого підприємництва у загальній кількості суб’єктів господарювання, на яких проблема справляє вплив, 100%.</w:t>
      </w:r>
    </w:p>
    <w:p w14:paraId="79CAE13F" w14:textId="77777777" w:rsidR="0050442D" w:rsidRDefault="0050442D" w:rsidP="00F66197">
      <w:pPr>
        <w:spacing w:after="0" w:line="240" w:lineRule="auto"/>
        <w:jc w:val="both"/>
        <w:rPr>
          <w:rFonts w:ascii="Times New Roman" w:hAnsi="Times New Roman" w:cs="Times New Roman"/>
          <w:sz w:val="28"/>
          <w:szCs w:val="28"/>
        </w:rPr>
      </w:pPr>
    </w:p>
    <w:p w14:paraId="77301A74" w14:textId="77777777" w:rsidR="0050442D" w:rsidRPr="0050442D" w:rsidRDefault="0050442D" w:rsidP="00F66197">
      <w:pPr>
        <w:spacing w:after="0" w:line="240" w:lineRule="auto"/>
        <w:jc w:val="both"/>
        <w:rPr>
          <w:rFonts w:ascii="Times New Roman" w:hAnsi="Times New Roman" w:cs="Times New Roman"/>
          <w:b/>
          <w:bCs/>
          <w:sz w:val="28"/>
          <w:szCs w:val="28"/>
        </w:rPr>
      </w:pPr>
      <w:r w:rsidRPr="0050442D">
        <w:rPr>
          <w:rFonts w:ascii="Times New Roman" w:hAnsi="Times New Roman" w:cs="Times New Roman"/>
          <w:b/>
          <w:bCs/>
          <w:sz w:val="28"/>
          <w:szCs w:val="28"/>
        </w:rPr>
        <w:t>3. Розрахунок витрат суб’єктів малого підприємництва на виконання вимог регулювання</w:t>
      </w:r>
    </w:p>
    <w:tbl>
      <w:tblPr>
        <w:tblStyle w:val="ae"/>
        <w:tblW w:w="0" w:type="auto"/>
        <w:tblLook w:val="04A0" w:firstRow="1" w:lastRow="0" w:firstColumn="1" w:lastColumn="0" w:noHBand="0" w:noVBand="1"/>
      </w:tblPr>
      <w:tblGrid>
        <w:gridCol w:w="594"/>
        <w:gridCol w:w="3507"/>
        <w:gridCol w:w="1916"/>
        <w:gridCol w:w="1908"/>
        <w:gridCol w:w="1704"/>
      </w:tblGrid>
      <w:tr w:rsidR="00011A95" w14:paraId="19566144" w14:textId="77777777" w:rsidTr="009414D0">
        <w:tc>
          <w:tcPr>
            <w:tcW w:w="594" w:type="dxa"/>
          </w:tcPr>
          <w:p w14:paraId="0B73DBFD" w14:textId="77777777" w:rsidR="00011A95" w:rsidRDefault="00011A95" w:rsidP="00F66197">
            <w:pPr>
              <w:jc w:val="both"/>
              <w:rPr>
                <w:rFonts w:ascii="Times New Roman" w:hAnsi="Times New Roman" w:cs="Times New Roman"/>
                <w:sz w:val="28"/>
                <w:szCs w:val="28"/>
              </w:rPr>
            </w:pPr>
            <w:r w:rsidRPr="00011A95">
              <w:rPr>
                <w:rFonts w:ascii="Times New Roman" w:hAnsi="Times New Roman" w:cs="Times New Roman"/>
                <w:sz w:val="28"/>
                <w:szCs w:val="28"/>
              </w:rPr>
              <w:t>№ п/п</w:t>
            </w:r>
          </w:p>
        </w:tc>
        <w:tc>
          <w:tcPr>
            <w:tcW w:w="3507" w:type="dxa"/>
          </w:tcPr>
          <w:p w14:paraId="76CB3885" w14:textId="77777777" w:rsidR="00011A95" w:rsidRDefault="00011A95" w:rsidP="00F66197">
            <w:pPr>
              <w:jc w:val="both"/>
              <w:rPr>
                <w:rFonts w:ascii="Times New Roman" w:hAnsi="Times New Roman" w:cs="Times New Roman"/>
                <w:sz w:val="28"/>
                <w:szCs w:val="28"/>
              </w:rPr>
            </w:pPr>
            <w:r w:rsidRPr="00011A95">
              <w:rPr>
                <w:rFonts w:ascii="Times New Roman" w:hAnsi="Times New Roman" w:cs="Times New Roman"/>
                <w:sz w:val="28"/>
                <w:szCs w:val="28"/>
              </w:rPr>
              <w:t>Найменування оцінки</w:t>
            </w:r>
          </w:p>
        </w:tc>
        <w:tc>
          <w:tcPr>
            <w:tcW w:w="1916" w:type="dxa"/>
          </w:tcPr>
          <w:p w14:paraId="6D444EAF" w14:textId="77777777" w:rsidR="00011A95" w:rsidRDefault="00011A95" w:rsidP="00F66197">
            <w:pPr>
              <w:jc w:val="both"/>
              <w:rPr>
                <w:rFonts w:ascii="Times New Roman" w:hAnsi="Times New Roman" w:cs="Times New Roman"/>
                <w:sz w:val="28"/>
                <w:szCs w:val="28"/>
              </w:rPr>
            </w:pPr>
            <w:r w:rsidRPr="00011A95">
              <w:rPr>
                <w:rFonts w:ascii="Times New Roman" w:hAnsi="Times New Roman" w:cs="Times New Roman"/>
                <w:sz w:val="28"/>
                <w:szCs w:val="28"/>
              </w:rPr>
              <w:t>У перший рік (стартовий рік впровадження регулювання)</w:t>
            </w:r>
          </w:p>
        </w:tc>
        <w:tc>
          <w:tcPr>
            <w:tcW w:w="1908" w:type="dxa"/>
          </w:tcPr>
          <w:p w14:paraId="708B7FE4" w14:textId="77777777" w:rsidR="00011A95" w:rsidRDefault="00011A95" w:rsidP="00F66197">
            <w:pPr>
              <w:jc w:val="both"/>
              <w:rPr>
                <w:rFonts w:ascii="Times New Roman" w:hAnsi="Times New Roman" w:cs="Times New Roman"/>
                <w:sz w:val="28"/>
                <w:szCs w:val="28"/>
              </w:rPr>
            </w:pPr>
            <w:r w:rsidRPr="00011A95">
              <w:rPr>
                <w:rFonts w:ascii="Times New Roman" w:hAnsi="Times New Roman" w:cs="Times New Roman"/>
                <w:sz w:val="28"/>
                <w:szCs w:val="28"/>
              </w:rPr>
              <w:t>Періодичні (за наступний рік)</w:t>
            </w:r>
          </w:p>
        </w:tc>
        <w:tc>
          <w:tcPr>
            <w:tcW w:w="1704" w:type="dxa"/>
          </w:tcPr>
          <w:p w14:paraId="32B63275" w14:textId="77777777" w:rsidR="00011A95" w:rsidRPr="00011A95" w:rsidRDefault="00011A95" w:rsidP="00011A95">
            <w:pPr>
              <w:jc w:val="both"/>
              <w:rPr>
                <w:rFonts w:ascii="Times New Roman" w:hAnsi="Times New Roman" w:cs="Times New Roman"/>
                <w:sz w:val="28"/>
                <w:szCs w:val="28"/>
              </w:rPr>
            </w:pPr>
            <w:r w:rsidRPr="00011A95">
              <w:rPr>
                <w:rFonts w:ascii="Times New Roman" w:hAnsi="Times New Roman" w:cs="Times New Roman"/>
                <w:sz w:val="28"/>
                <w:szCs w:val="28"/>
              </w:rPr>
              <w:t>Витрати за п’ять років</w:t>
            </w:r>
          </w:p>
          <w:p w14:paraId="12BA8A3F" w14:textId="77777777" w:rsidR="00011A95" w:rsidRDefault="00011A95" w:rsidP="00F66197">
            <w:pPr>
              <w:jc w:val="both"/>
              <w:rPr>
                <w:rFonts w:ascii="Times New Roman" w:hAnsi="Times New Roman" w:cs="Times New Roman"/>
                <w:sz w:val="28"/>
                <w:szCs w:val="28"/>
              </w:rPr>
            </w:pPr>
          </w:p>
        </w:tc>
      </w:tr>
      <w:tr w:rsidR="00011A95" w14:paraId="61A5F3A4" w14:textId="77777777" w:rsidTr="00056800">
        <w:tc>
          <w:tcPr>
            <w:tcW w:w="9629" w:type="dxa"/>
            <w:gridSpan w:val="5"/>
          </w:tcPr>
          <w:p w14:paraId="21DE2108" w14:textId="77777777" w:rsidR="00011A95" w:rsidRDefault="00011A95" w:rsidP="002C5A5C">
            <w:pPr>
              <w:jc w:val="center"/>
              <w:rPr>
                <w:rFonts w:ascii="Times New Roman" w:hAnsi="Times New Roman" w:cs="Times New Roman"/>
                <w:sz w:val="28"/>
                <w:szCs w:val="28"/>
              </w:rPr>
            </w:pPr>
            <w:r w:rsidRPr="00011A95">
              <w:rPr>
                <w:rFonts w:ascii="Times New Roman" w:hAnsi="Times New Roman" w:cs="Times New Roman"/>
                <w:sz w:val="28"/>
                <w:szCs w:val="28"/>
              </w:rPr>
              <w:lastRenderedPageBreak/>
              <w:t>Оцінка «прямих» витрат суб’єктів малого підприємництва на виконання регулювання</w:t>
            </w:r>
          </w:p>
        </w:tc>
      </w:tr>
      <w:tr w:rsidR="00011A95" w14:paraId="647CB77B" w14:textId="77777777" w:rsidTr="009414D0">
        <w:tc>
          <w:tcPr>
            <w:tcW w:w="594" w:type="dxa"/>
          </w:tcPr>
          <w:p w14:paraId="3680BC36" w14:textId="77777777" w:rsidR="00011A95" w:rsidRDefault="00EC735A" w:rsidP="00F66197">
            <w:pPr>
              <w:jc w:val="both"/>
              <w:rPr>
                <w:rFonts w:ascii="Times New Roman" w:hAnsi="Times New Roman" w:cs="Times New Roman"/>
                <w:sz w:val="28"/>
                <w:szCs w:val="28"/>
              </w:rPr>
            </w:pPr>
            <w:r w:rsidRPr="00EC735A">
              <w:rPr>
                <w:rFonts w:ascii="Times New Roman" w:hAnsi="Times New Roman" w:cs="Times New Roman"/>
                <w:sz w:val="28"/>
                <w:szCs w:val="28"/>
              </w:rPr>
              <w:t>1</w:t>
            </w:r>
          </w:p>
        </w:tc>
        <w:tc>
          <w:tcPr>
            <w:tcW w:w="3507" w:type="dxa"/>
          </w:tcPr>
          <w:p w14:paraId="03C13119" w14:textId="77777777" w:rsidR="00011A95" w:rsidRDefault="00EC735A" w:rsidP="00F66197">
            <w:pPr>
              <w:jc w:val="both"/>
              <w:rPr>
                <w:rFonts w:ascii="Times New Roman" w:hAnsi="Times New Roman" w:cs="Times New Roman"/>
                <w:sz w:val="28"/>
                <w:szCs w:val="28"/>
              </w:rPr>
            </w:pPr>
            <w:r w:rsidRPr="00EC735A">
              <w:rPr>
                <w:rFonts w:ascii="Times New Roman" w:hAnsi="Times New Roman" w:cs="Times New Roman"/>
                <w:sz w:val="28"/>
                <w:szCs w:val="28"/>
              </w:rPr>
              <w:t>Придбання необхідного обладнання (пристроїв, машин, механізмів)</w:t>
            </w:r>
          </w:p>
          <w:p w14:paraId="25853884" w14:textId="77777777" w:rsidR="00EC735A" w:rsidRPr="00EC735A" w:rsidRDefault="00EC735A" w:rsidP="00EC735A">
            <w:pPr>
              <w:jc w:val="both"/>
              <w:rPr>
                <w:rFonts w:ascii="Times New Roman" w:hAnsi="Times New Roman" w:cs="Times New Roman"/>
                <w:i/>
                <w:iCs/>
                <w:sz w:val="24"/>
                <w:szCs w:val="24"/>
              </w:rPr>
            </w:pPr>
            <w:r w:rsidRPr="00EC735A">
              <w:rPr>
                <w:rFonts w:ascii="Times New Roman" w:hAnsi="Times New Roman" w:cs="Times New Roman"/>
                <w:i/>
                <w:iCs/>
                <w:sz w:val="24"/>
                <w:szCs w:val="24"/>
              </w:rPr>
              <w:t>Формула:кількість необхідних одиниць обладнання Х вартість одиниці</w:t>
            </w:r>
          </w:p>
          <w:p w14:paraId="02D5EEC8" w14:textId="77777777" w:rsidR="00EC735A" w:rsidRDefault="00EC735A" w:rsidP="00F66197">
            <w:pPr>
              <w:jc w:val="both"/>
              <w:rPr>
                <w:rFonts w:ascii="Times New Roman" w:hAnsi="Times New Roman" w:cs="Times New Roman"/>
                <w:sz w:val="28"/>
                <w:szCs w:val="28"/>
              </w:rPr>
            </w:pPr>
          </w:p>
        </w:tc>
        <w:tc>
          <w:tcPr>
            <w:tcW w:w="1916" w:type="dxa"/>
          </w:tcPr>
          <w:p w14:paraId="6436256D" w14:textId="77777777" w:rsidR="00011A95" w:rsidRDefault="0097106F" w:rsidP="00F66197">
            <w:pPr>
              <w:jc w:val="both"/>
              <w:rPr>
                <w:rFonts w:ascii="Times New Roman" w:hAnsi="Times New Roman" w:cs="Times New Roman"/>
                <w:sz w:val="28"/>
                <w:szCs w:val="28"/>
              </w:rPr>
            </w:pPr>
            <w:r>
              <w:rPr>
                <w:rFonts w:ascii="Times New Roman" w:hAnsi="Times New Roman" w:cs="Times New Roman"/>
                <w:sz w:val="28"/>
                <w:szCs w:val="28"/>
              </w:rPr>
              <w:t>-</w:t>
            </w:r>
          </w:p>
        </w:tc>
        <w:tc>
          <w:tcPr>
            <w:tcW w:w="1908" w:type="dxa"/>
          </w:tcPr>
          <w:p w14:paraId="0C46BE57" w14:textId="77777777" w:rsidR="00011A95" w:rsidRDefault="0097106F" w:rsidP="00F66197">
            <w:pPr>
              <w:jc w:val="both"/>
              <w:rPr>
                <w:rFonts w:ascii="Times New Roman" w:hAnsi="Times New Roman" w:cs="Times New Roman"/>
                <w:sz w:val="28"/>
                <w:szCs w:val="28"/>
              </w:rPr>
            </w:pPr>
            <w:r>
              <w:rPr>
                <w:rFonts w:ascii="Times New Roman" w:hAnsi="Times New Roman" w:cs="Times New Roman"/>
                <w:sz w:val="28"/>
                <w:szCs w:val="28"/>
              </w:rPr>
              <w:t>-</w:t>
            </w:r>
          </w:p>
        </w:tc>
        <w:tc>
          <w:tcPr>
            <w:tcW w:w="1704" w:type="dxa"/>
          </w:tcPr>
          <w:p w14:paraId="1100BDC4" w14:textId="77777777" w:rsidR="00011A95" w:rsidRDefault="0097106F" w:rsidP="00F66197">
            <w:pPr>
              <w:jc w:val="both"/>
              <w:rPr>
                <w:rFonts w:ascii="Times New Roman" w:hAnsi="Times New Roman" w:cs="Times New Roman"/>
                <w:sz w:val="28"/>
                <w:szCs w:val="28"/>
              </w:rPr>
            </w:pPr>
            <w:r>
              <w:rPr>
                <w:rFonts w:ascii="Times New Roman" w:hAnsi="Times New Roman" w:cs="Times New Roman"/>
                <w:sz w:val="28"/>
                <w:szCs w:val="28"/>
              </w:rPr>
              <w:t>-</w:t>
            </w:r>
          </w:p>
        </w:tc>
      </w:tr>
      <w:tr w:rsidR="00011A95" w14:paraId="5FA887FD" w14:textId="77777777" w:rsidTr="009414D0">
        <w:tc>
          <w:tcPr>
            <w:tcW w:w="594" w:type="dxa"/>
          </w:tcPr>
          <w:p w14:paraId="1F97DB21" w14:textId="77777777" w:rsidR="00011A95" w:rsidRDefault="009414D0" w:rsidP="00F66197">
            <w:pPr>
              <w:jc w:val="both"/>
              <w:rPr>
                <w:rFonts w:ascii="Times New Roman" w:hAnsi="Times New Roman" w:cs="Times New Roman"/>
                <w:sz w:val="28"/>
                <w:szCs w:val="28"/>
              </w:rPr>
            </w:pPr>
            <w:r w:rsidRPr="009414D0">
              <w:rPr>
                <w:rFonts w:ascii="Times New Roman" w:hAnsi="Times New Roman" w:cs="Times New Roman"/>
                <w:sz w:val="28"/>
                <w:szCs w:val="28"/>
              </w:rPr>
              <w:t>2</w:t>
            </w:r>
          </w:p>
        </w:tc>
        <w:tc>
          <w:tcPr>
            <w:tcW w:w="3507" w:type="dxa"/>
          </w:tcPr>
          <w:p w14:paraId="1FBE349E" w14:textId="77777777" w:rsidR="009414D0" w:rsidRPr="009414D0" w:rsidRDefault="009414D0" w:rsidP="009414D0">
            <w:pPr>
              <w:jc w:val="both"/>
              <w:rPr>
                <w:rFonts w:ascii="Times New Roman" w:hAnsi="Times New Roman" w:cs="Times New Roman"/>
                <w:sz w:val="28"/>
                <w:szCs w:val="28"/>
              </w:rPr>
            </w:pPr>
            <w:r w:rsidRPr="009414D0">
              <w:rPr>
                <w:rFonts w:ascii="Times New Roman" w:hAnsi="Times New Roman" w:cs="Times New Roman"/>
                <w:sz w:val="28"/>
                <w:szCs w:val="28"/>
              </w:rPr>
              <w:t xml:space="preserve">Процедури повірки та/або постановки на відповідний облік у визначеному органі державної влади чи місцевого самоврядування </w:t>
            </w:r>
            <w:r w:rsidRPr="009414D0">
              <w:rPr>
                <w:rFonts w:ascii="Times New Roman" w:hAnsi="Times New Roman" w:cs="Times New Roman"/>
                <w:i/>
                <w:iCs/>
                <w:sz w:val="24"/>
                <w:szCs w:val="24"/>
              </w:rPr>
              <w:t>Формула: 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p w14:paraId="5EF54AA4" w14:textId="77777777" w:rsidR="00011A95" w:rsidRDefault="00011A95" w:rsidP="00F66197">
            <w:pPr>
              <w:jc w:val="both"/>
              <w:rPr>
                <w:rFonts w:ascii="Times New Roman" w:hAnsi="Times New Roman" w:cs="Times New Roman"/>
                <w:sz w:val="28"/>
                <w:szCs w:val="28"/>
              </w:rPr>
            </w:pPr>
          </w:p>
        </w:tc>
        <w:tc>
          <w:tcPr>
            <w:tcW w:w="1916" w:type="dxa"/>
          </w:tcPr>
          <w:p w14:paraId="033D6D18" w14:textId="77777777" w:rsidR="00011A95" w:rsidRDefault="0097106F" w:rsidP="00F66197">
            <w:pPr>
              <w:jc w:val="both"/>
              <w:rPr>
                <w:rFonts w:ascii="Times New Roman" w:hAnsi="Times New Roman" w:cs="Times New Roman"/>
                <w:sz w:val="28"/>
                <w:szCs w:val="28"/>
              </w:rPr>
            </w:pPr>
            <w:r>
              <w:rPr>
                <w:rFonts w:ascii="Times New Roman" w:hAnsi="Times New Roman" w:cs="Times New Roman"/>
                <w:sz w:val="28"/>
                <w:szCs w:val="28"/>
              </w:rPr>
              <w:t>-</w:t>
            </w:r>
          </w:p>
        </w:tc>
        <w:tc>
          <w:tcPr>
            <w:tcW w:w="1908" w:type="dxa"/>
          </w:tcPr>
          <w:p w14:paraId="668EDA54" w14:textId="77777777" w:rsidR="00011A95" w:rsidRDefault="0097106F" w:rsidP="00F66197">
            <w:pPr>
              <w:jc w:val="both"/>
              <w:rPr>
                <w:rFonts w:ascii="Times New Roman" w:hAnsi="Times New Roman" w:cs="Times New Roman"/>
                <w:sz w:val="28"/>
                <w:szCs w:val="28"/>
              </w:rPr>
            </w:pPr>
            <w:r>
              <w:rPr>
                <w:rFonts w:ascii="Times New Roman" w:hAnsi="Times New Roman" w:cs="Times New Roman"/>
                <w:sz w:val="28"/>
                <w:szCs w:val="28"/>
              </w:rPr>
              <w:t>-</w:t>
            </w:r>
          </w:p>
        </w:tc>
        <w:tc>
          <w:tcPr>
            <w:tcW w:w="1704" w:type="dxa"/>
          </w:tcPr>
          <w:p w14:paraId="115AB398" w14:textId="77777777" w:rsidR="00011A95" w:rsidRDefault="0097106F" w:rsidP="00F66197">
            <w:pPr>
              <w:jc w:val="both"/>
              <w:rPr>
                <w:rFonts w:ascii="Times New Roman" w:hAnsi="Times New Roman" w:cs="Times New Roman"/>
                <w:sz w:val="28"/>
                <w:szCs w:val="28"/>
              </w:rPr>
            </w:pPr>
            <w:r>
              <w:rPr>
                <w:rFonts w:ascii="Times New Roman" w:hAnsi="Times New Roman" w:cs="Times New Roman"/>
                <w:sz w:val="28"/>
                <w:szCs w:val="28"/>
              </w:rPr>
              <w:t>-</w:t>
            </w:r>
          </w:p>
        </w:tc>
      </w:tr>
      <w:tr w:rsidR="009414D0" w14:paraId="2EF33C4A" w14:textId="77777777" w:rsidTr="009414D0">
        <w:tc>
          <w:tcPr>
            <w:tcW w:w="594" w:type="dxa"/>
          </w:tcPr>
          <w:p w14:paraId="5F75D079" w14:textId="77777777" w:rsidR="009414D0" w:rsidRPr="009414D0" w:rsidRDefault="009414D0" w:rsidP="00F66197">
            <w:pPr>
              <w:jc w:val="both"/>
              <w:rPr>
                <w:rFonts w:ascii="Times New Roman" w:hAnsi="Times New Roman" w:cs="Times New Roman"/>
                <w:sz w:val="28"/>
                <w:szCs w:val="28"/>
              </w:rPr>
            </w:pPr>
            <w:r>
              <w:rPr>
                <w:rFonts w:ascii="Times New Roman" w:hAnsi="Times New Roman" w:cs="Times New Roman"/>
                <w:sz w:val="28"/>
                <w:szCs w:val="28"/>
              </w:rPr>
              <w:t>3</w:t>
            </w:r>
          </w:p>
        </w:tc>
        <w:tc>
          <w:tcPr>
            <w:tcW w:w="3507" w:type="dxa"/>
          </w:tcPr>
          <w:p w14:paraId="45CB8A73" w14:textId="77777777" w:rsidR="009414D0" w:rsidRPr="009414D0" w:rsidRDefault="009414D0" w:rsidP="009414D0">
            <w:pPr>
              <w:jc w:val="both"/>
              <w:rPr>
                <w:rFonts w:ascii="Times New Roman" w:hAnsi="Times New Roman" w:cs="Times New Roman"/>
                <w:sz w:val="28"/>
                <w:szCs w:val="28"/>
              </w:rPr>
            </w:pPr>
            <w:r w:rsidRPr="009414D0">
              <w:rPr>
                <w:rFonts w:ascii="Times New Roman" w:hAnsi="Times New Roman" w:cs="Times New Roman"/>
                <w:sz w:val="28"/>
                <w:szCs w:val="28"/>
              </w:rPr>
              <w:t xml:space="preserve">Процедури експлуатації обладнання (експлуатаційні витрати - витратні матеріали) </w:t>
            </w:r>
            <w:r w:rsidRPr="009414D0">
              <w:rPr>
                <w:rFonts w:ascii="Times New Roman" w:hAnsi="Times New Roman" w:cs="Times New Roman"/>
                <w:i/>
                <w:iCs/>
                <w:sz w:val="24"/>
                <w:szCs w:val="24"/>
              </w:rPr>
              <w:t>Формула: 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1916" w:type="dxa"/>
          </w:tcPr>
          <w:p w14:paraId="2C8B251C" w14:textId="77777777" w:rsidR="009414D0" w:rsidRPr="009414D0" w:rsidRDefault="0097106F" w:rsidP="00F66197">
            <w:pPr>
              <w:jc w:val="both"/>
              <w:rPr>
                <w:rFonts w:ascii="Times New Roman" w:hAnsi="Times New Roman" w:cs="Times New Roman"/>
                <w:sz w:val="28"/>
                <w:szCs w:val="28"/>
              </w:rPr>
            </w:pPr>
            <w:r>
              <w:rPr>
                <w:rFonts w:ascii="Times New Roman" w:hAnsi="Times New Roman" w:cs="Times New Roman"/>
                <w:sz w:val="28"/>
                <w:szCs w:val="28"/>
              </w:rPr>
              <w:t>-</w:t>
            </w:r>
          </w:p>
        </w:tc>
        <w:tc>
          <w:tcPr>
            <w:tcW w:w="1908" w:type="dxa"/>
          </w:tcPr>
          <w:p w14:paraId="711B7A03" w14:textId="77777777" w:rsidR="009414D0" w:rsidRPr="009414D0" w:rsidRDefault="0097106F" w:rsidP="00F66197">
            <w:pPr>
              <w:jc w:val="both"/>
              <w:rPr>
                <w:rFonts w:ascii="Times New Roman" w:hAnsi="Times New Roman" w:cs="Times New Roman"/>
                <w:sz w:val="28"/>
                <w:szCs w:val="28"/>
              </w:rPr>
            </w:pPr>
            <w:r>
              <w:rPr>
                <w:rFonts w:ascii="Times New Roman" w:hAnsi="Times New Roman" w:cs="Times New Roman"/>
                <w:sz w:val="28"/>
                <w:szCs w:val="28"/>
              </w:rPr>
              <w:t>-</w:t>
            </w:r>
          </w:p>
        </w:tc>
        <w:tc>
          <w:tcPr>
            <w:tcW w:w="1704" w:type="dxa"/>
          </w:tcPr>
          <w:p w14:paraId="4624B2EF" w14:textId="77777777" w:rsidR="009414D0" w:rsidRPr="00C840C8" w:rsidRDefault="0097106F" w:rsidP="009414D0">
            <w:pPr>
              <w:jc w:val="both"/>
              <w:rPr>
                <w:rFonts w:ascii="Times New Roman" w:hAnsi="Times New Roman" w:cs="Times New Roman"/>
                <w:sz w:val="28"/>
                <w:szCs w:val="28"/>
              </w:rPr>
            </w:pPr>
            <w:r>
              <w:rPr>
                <w:rFonts w:ascii="Times New Roman" w:hAnsi="Times New Roman" w:cs="Times New Roman"/>
                <w:sz w:val="28"/>
                <w:szCs w:val="28"/>
              </w:rPr>
              <w:t>-</w:t>
            </w:r>
          </w:p>
          <w:p w14:paraId="08F15FC2" w14:textId="77777777" w:rsidR="009414D0" w:rsidRPr="009414D0" w:rsidRDefault="009414D0" w:rsidP="009414D0">
            <w:pPr>
              <w:jc w:val="both"/>
              <w:rPr>
                <w:rFonts w:ascii="Times New Roman" w:hAnsi="Times New Roman" w:cs="Times New Roman"/>
                <w:sz w:val="28"/>
                <w:szCs w:val="28"/>
              </w:rPr>
            </w:pPr>
          </w:p>
        </w:tc>
      </w:tr>
      <w:tr w:rsidR="009414D0" w14:paraId="48122D4A" w14:textId="77777777" w:rsidTr="009414D0">
        <w:tc>
          <w:tcPr>
            <w:tcW w:w="594" w:type="dxa"/>
          </w:tcPr>
          <w:p w14:paraId="445CC02B" w14:textId="77777777" w:rsidR="009414D0" w:rsidRPr="009414D0" w:rsidRDefault="00B53717" w:rsidP="00F66197">
            <w:pPr>
              <w:jc w:val="both"/>
              <w:rPr>
                <w:rFonts w:ascii="Times New Roman" w:hAnsi="Times New Roman" w:cs="Times New Roman"/>
                <w:sz w:val="28"/>
                <w:szCs w:val="28"/>
              </w:rPr>
            </w:pPr>
            <w:r>
              <w:rPr>
                <w:rFonts w:ascii="Times New Roman" w:hAnsi="Times New Roman" w:cs="Times New Roman"/>
                <w:sz w:val="28"/>
                <w:szCs w:val="28"/>
              </w:rPr>
              <w:t>4</w:t>
            </w:r>
          </w:p>
        </w:tc>
        <w:tc>
          <w:tcPr>
            <w:tcW w:w="3507" w:type="dxa"/>
          </w:tcPr>
          <w:p w14:paraId="354510EE" w14:textId="77777777" w:rsidR="00B53717" w:rsidRDefault="00B53717" w:rsidP="009414D0">
            <w:pPr>
              <w:jc w:val="both"/>
              <w:rPr>
                <w:rFonts w:ascii="Times New Roman" w:hAnsi="Times New Roman" w:cs="Times New Roman"/>
                <w:sz w:val="28"/>
                <w:szCs w:val="28"/>
              </w:rPr>
            </w:pPr>
            <w:r w:rsidRPr="00B53717">
              <w:rPr>
                <w:rFonts w:ascii="Times New Roman" w:hAnsi="Times New Roman" w:cs="Times New Roman"/>
                <w:sz w:val="28"/>
                <w:szCs w:val="28"/>
              </w:rPr>
              <w:t xml:space="preserve">Процедури обслуговування обладнання (технічне обслуговування) </w:t>
            </w:r>
          </w:p>
          <w:p w14:paraId="35A75619" w14:textId="77777777" w:rsidR="009414D0" w:rsidRPr="009414D0" w:rsidRDefault="00B53717" w:rsidP="009414D0">
            <w:pPr>
              <w:jc w:val="both"/>
              <w:rPr>
                <w:rFonts w:ascii="Times New Roman" w:hAnsi="Times New Roman" w:cs="Times New Roman"/>
                <w:sz w:val="28"/>
                <w:szCs w:val="28"/>
              </w:rPr>
            </w:pPr>
            <w:r w:rsidRPr="00B53717">
              <w:rPr>
                <w:rFonts w:ascii="Times New Roman" w:hAnsi="Times New Roman" w:cs="Times New Roman"/>
                <w:i/>
                <w:iCs/>
                <w:sz w:val="24"/>
                <w:szCs w:val="24"/>
              </w:rPr>
              <w:t xml:space="preserve">Формула: оцінка вартості процедури обслуговування обладнання (на одиницю обладнання) Х кількість процедур технічного </w:t>
            </w:r>
            <w:r w:rsidRPr="00B53717">
              <w:rPr>
                <w:rFonts w:ascii="Times New Roman" w:hAnsi="Times New Roman" w:cs="Times New Roman"/>
                <w:i/>
                <w:iCs/>
                <w:sz w:val="24"/>
                <w:szCs w:val="24"/>
              </w:rPr>
              <w:lastRenderedPageBreak/>
              <w:t>обслуговування на рік на одиницю обладнання Х кількість необхідних одиниць обладнання одному суб’єкту малого підприємництва</w:t>
            </w:r>
          </w:p>
        </w:tc>
        <w:tc>
          <w:tcPr>
            <w:tcW w:w="1916" w:type="dxa"/>
          </w:tcPr>
          <w:p w14:paraId="6F9EDC8A" w14:textId="77777777" w:rsidR="009414D0" w:rsidRPr="009414D0" w:rsidRDefault="0097106F" w:rsidP="00F66197">
            <w:pPr>
              <w:jc w:val="both"/>
              <w:rPr>
                <w:rFonts w:ascii="Times New Roman" w:hAnsi="Times New Roman" w:cs="Times New Roman"/>
                <w:sz w:val="28"/>
                <w:szCs w:val="28"/>
              </w:rPr>
            </w:pPr>
            <w:r>
              <w:rPr>
                <w:rFonts w:ascii="Times New Roman" w:hAnsi="Times New Roman" w:cs="Times New Roman"/>
                <w:sz w:val="28"/>
                <w:szCs w:val="28"/>
              </w:rPr>
              <w:lastRenderedPageBreak/>
              <w:t>-</w:t>
            </w:r>
          </w:p>
        </w:tc>
        <w:tc>
          <w:tcPr>
            <w:tcW w:w="1908" w:type="dxa"/>
          </w:tcPr>
          <w:p w14:paraId="3C7F83B5" w14:textId="77777777" w:rsidR="009414D0" w:rsidRPr="009414D0" w:rsidRDefault="0097106F" w:rsidP="00F66197">
            <w:pPr>
              <w:jc w:val="both"/>
              <w:rPr>
                <w:rFonts w:ascii="Times New Roman" w:hAnsi="Times New Roman" w:cs="Times New Roman"/>
                <w:sz w:val="28"/>
                <w:szCs w:val="28"/>
              </w:rPr>
            </w:pPr>
            <w:r>
              <w:rPr>
                <w:rFonts w:ascii="Times New Roman" w:hAnsi="Times New Roman" w:cs="Times New Roman"/>
                <w:sz w:val="28"/>
                <w:szCs w:val="28"/>
              </w:rPr>
              <w:t>-</w:t>
            </w:r>
          </w:p>
        </w:tc>
        <w:tc>
          <w:tcPr>
            <w:tcW w:w="1704" w:type="dxa"/>
          </w:tcPr>
          <w:p w14:paraId="02EC8E0D" w14:textId="77777777" w:rsidR="009414D0" w:rsidRPr="009414D0" w:rsidRDefault="0097106F" w:rsidP="009414D0">
            <w:pPr>
              <w:jc w:val="both"/>
              <w:rPr>
                <w:rFonts w:ascii="Times New Roman" w:hAnsi="Times New Roman" w:cs="Times New Roman"/>
                <w:sz w:val="28"/>
                <w:szCs w:val="28"/>
              </w:rPr>
            </w:pPr>
            <w:r>
              <w:rPr>
                <w:rFonts w:ascii="Times New Roman" w:hAnsi="Times New Roman" w:cs="Times New Roman"/>
                <w:sz w:val="28"/>
                <w:szCs w:val="28"/>
              </w:rPr>
              <w:t>-</w:t>
            </w:r>
          </w:p>
        </w:tc>
      </w:tr>
      <w:tr w:rsidR="00B53717" w14:paraId="45C7024D" w14:textId="77777777" w:rsidTr="009414D0">
        <w:tc>
          <w:tcPr>
            <w:tcW w:w="594" w:type="dxa"/>
          </w:tcPr>
          <w:p w14:paraId="7C603BEF" w14:textId="77777777" w:rsidR="00B53717" w:rsidRDefault="00B53717" w:rsidP="00F66197">
            <w:pPr>
              <w:jc w:val="both"/>
              <w:rPr>
                <w:rFonts w:ascii="Times New Roman" w:hAnsi="Times New Roman" w:cs="Times New Roman"/>
                <w:sz w:val="28"/>
                <w:szCs w:val="28"/>
              </w:rPr>
            </w:pPr>
            <w:r>
              <w:rPr>
                <w:rFonts w:ascii="Times New Roman" w:hAnsi="Times New Roman" w:cs="Times New Roman"/>
                <w:sz w:val="28"/>
                <w:szCs w:val="28"/>
              </w:rPr>
              <w:t>5</w:t>
            </w:r>
          </w:p>
        </w:tc>
        <w:tc>
          <w:tcPr>
            <w:tcW w:w="3507" w:type="dxa"/>
          </w:tcPr>
          <w:p w14:paraId="12E83EAE" w14:textId="77777777" w:rsidR="00B53717" w:rsidRDefault="00B53717" w:rsidP="0097106F">
            <w:pPr>
              <w:spacing w:before="240"/>
              <w:jc w:val="both"/>
              <w:rPr>
                <w:rFonts w:ascii="Times New Roman" w:hAnsi="Times New Roman" w:cs="Times New Roman"/>
                <w:sz w:val="28"/>
                <w:szCs w:val="28"/>
              </w:rPr>
            </w:pPr>
            <w:r w:rsidRPr="00B53717">
              <w:rPr>
                <w:rFonts w:ascii="Times New Roman" w:hAnsi="Times New Roman" w:cs="Times New Roman"/>
                <w:sz w:val="28"/>
                <w:szCs w:val="28"/>
              </w:rPr>
              <w:t>Інші процедури (</w:t>
            </w:r>
            <w:r w:rsidR="0097106F" w:rsidRPr="0097106F">
              <w:rPr>
                <w:rFonts w:ascii="Times New Roman" w:hAnsi="Times New Roman" w:cs="Times New Roman"/>
                <w:sz w:val="24"/>
                <w:szCs w:val="24"/>
              </w:rPr>
              <w:t>Друк оголошення про підвищення та</w:t>
            </w:r>
            <w:r w:rsidR="0097106F">
              <w:rPr>
                <w:rFonts w:ascii="Times New Roman" w:hAnsi="Times New Roman" w:cs="Times New Roman"/>
                <w:sz w:val="24"/>
                <w:szCs w:val="24"/>
              </w:rPr>
              <w:t>рифу (1 оголошення на 1 автобус)</w:t>
            </w:r>
            <w:r w:rsidR="0097106F" w:rsidRPr="0097106F">
              <w:rPr>
                <w:rFonts w:ascii="Times New Roman" w:hAnsi="Times New Roman" w:cs="Times New Roman"/>
                <w:sz w:val="24"/>
                <w:szCs w:val="24"/>
              </w:rPr>
              <w:t xml:space="preserve"> Загальна кількість автобусів, які обслуговують міські маршрути – 37 автобусів</w:t>
            </w:r>
            <w:r w:rsidRPr="0097106F">
              <w:rPr>
                <w:rFonts w:ascii="Times New Roman" w:hAnsi="Times New Roman" w:cs="Times New Roman"/>
                <w:sz w:val="24"/>
                <w:szCs w:val="24"/>
              </w:rPr>
              <w:t>)</w:t>
            </w:r>
          </w:p>
          <w:p w14:paraId="72B9609D" w14:textId="77777777" w:rsidR="00B53717" w:rsidRPr="00B53717" w:rsidRDefault="00B53717" w:rsidP="009414D0">
            <w:pPr>
              <w:jc w:val="both"/>
              <w:rPr>
                <w:rFonts w:ascii="Times New Roman" w:hAnsi="Times New Roman" w:cs="Times New Roman"/>
                <w:i/>
                <w:iCs/>
                <w:sz w:val="24"/>
                <w:szCs w:val="24"/>
              </w:rPr>
            </w:pPr>
            <w:r w:rsidRPr="00B53717">
              <w:rPr>
                <w:rFonts w:ascii="Times New Roman" w:hAnsi="Times New Roman" w:cs="Times New Roman"/>
                <w:i/>
                <w:iCs/>
                <w:sz w:val="24"/>
                <w:szCs w:val="24"/>
              </w:rPr>
              <w:t>Формула: вартість послуги</w:t>
            </w:r>
          </w:p>
        </w:tc>
        <w:tc>
          <w:tcPr>
            <w:tcW w:w="1916" w:type="dxa"/>
          </w:tcPr>
          <w:p w14:paraId="4CBC6B35" w14:textId="77777777" w:rsidR="00B53717" w:rsidRPr="00CA49A2" w:rsidRDefault="0097106F" w:rsidP="0097106F">
            <w:pPr>
              <w:jc w:val="both"/>
              <w:rPr>
                <w:rFonts w:ascii="Times New Roman" w:hAnsi="Times New Roman" w:cs="Times New Roman"/>
                <w:sz w:val="28"/>
                <w:szCs w:val="28"/>
              </w:rPr>
            </w:pPr>
            <w:r w:rsidRPr="00CA49A2">
              <w:rPr>
                <w:rFonts w:ascii="Times New Roman" w:hAnsi="Times New Roman" w:cs="Times New Roman"/>
                <w:color w:val="333333"/>
                <w:sz w:val="28"/>
                <w:szCs w:val="28"/>
              </w:rPr>
              <w:t>2,0 грн. х 10 = 20,00 грн.</w:t>
            </w:r>
          </w:p>
        </w:tc>
        <w:tc>
          <w:tcPr>
            <w:tcW w:w="1908" w:type="dxa"/>
          </w:tcPr>
          <w:p w14:paraId="7369B9FA" w14:textId="77777777" w:rsidR="00B53717" w:rsidRDefault="0097106F" w:rsidP="00B53717">
            <w:pPr>
              <w:jc w:val="both"/>
              <w:rPr>
                <w:rFonts w:ascii="Times New Roman" w:hAnsi="Times New Roman" w:cs="Times New Roman"/>
                <w:sz w:val="28"/>
                <w:szCs w:val="28"/>
              </w:rPr>
            </w:pPr>
            <w:r>
              <w:rPr>
                <w:rFonts w:ascii="Times New Roman" w:hAnsi="Times New Roman" w:cs="Times New Roman"/>
                <w:sz w:val="28"/>
                <w:szCs w:val="28"/>
              </w:rPr>
              <w:t>-</w:t>
            </w:r>
          </w:p>
          <w:p w14:paraId="3A1090F9" w14:textId="77777777" w:rsidR="00B53717" w:rsidRPr="009414D0" w:rsidRDefault="00B53717" w:rsidP="00B53717">
            <w:pPr>
              <w:jc w:val="both"/>
              <w:rPr>
                <w:rFonts w:ascii="Times New Roman" w:hAnsi="Times New Roman" w:cs="Times New Roman"/>
                <w:sz w:val="28"/>
                <w:szCs w:val="28"/>
              </w:rPr>
            </w:pPr>
          </w:p>
        </w:tc>
        <w:tc>
          <w:tcPr>
            <w:tcW w:w="1704" w:type="dxa"/>
          </w:tcPr>
          <w:p w14:paraId="289682B1" w14:textId="77777777" w:rsidR="00B53717" w:rsidRDefault="0097106F" w:rsidP="00B53717">
            <w:pPr>
              <w:jc w:val="both"/>
              <w:rPr>
                <w:rFonts w:ascii="Times New Roman" w:hAnsi="Times New Roman" w:cs="Times New Roman"/>
                <w:sz w:val="28"/>
                <w:szCs w:val="28"/>
              </w:rPr>
            </w:pPr>
            <w:r>
              <w:rPr>
                <w:rFonts w:ascii="Times New Roman" w:hAnsi="Times New Roman" w:cs="Times New Roman"/>
                <w:sz w:val="28"/>
                <w:szCs w:val="28"/>
              </w:rPr>
              <w:t>20, 00</w:t>
            </w:r>
          </w:p>
          <w:p w14:paraId="312078CC" w14:textId="77777777" w:rsidR="00B53717" w:rsidRPr="009414D0" w:rsidRDefault="00B53717" w:rsidP="00B53717">
            <w:pPr>
              <w:jc w:val="both"/>
              <w:rPr>
                <w:rFonts w:ascii="Times New Roman" w:hAnsi="Times New Roman" w:cs="Times New Roman"/>
                <w:sz w:val="28"/>
                <w:szCs w:val="28"/>
              </w:rPr>
            </w:pPr>
          </w:p>
        </w:tc>
      </w:tr>
      <w:tr w:rsidR="00384200" w14:paraId="503AA7C8" w14:textId="77777777" w:rsidTr="009414D0">
        <w:tc>
          <w:tcPr>
            <w:tcW w:w="594" w:type="dxa"/>
          </w:tcPr>
          <w:p w14:paraId="7EB015CA" w14:textId="77777777" w:rsidR="00384200" w:rsidRDefault="00DE12FF" w:rsidP="00F66197">
            <w:pPr>
              <w:jc w:val="both"/>
              <w:rPr>
                <w:rFonts w:ascii="Times New Roman" w:hAnsi="Times New Roman" w:cs="Times New Roman"/>
                <w:sz w:val="28"/>
                <w:szCs w:val="28"/>
              </w:rPr>
            </w:pPr>
            <w:r>
              <w:rPr>
                <w:rFonts w:ascii="Times New Roman" w:hAnsi="Times New Roman" w:cs="Times New Roman"/>
                <w:sz w:val="28"/>
                <w:szCs w:val="28"/>
              </w:rPr>
              <w:t>6</w:t>
            </w:r>
          </w:p>
        </w:tc>
        <w:tc>
          <w:tcPr>
            <w:tcW w:w="3507" w:type="dxa"/>
          </w:tcPr>
          <w:p w14:paraId="4440F413" w14:textId="77777777" w:rsidR="00384200" w:rsidRPr="00B53717" w:rsidRDefault="00384200" w:rsidP="009414D0">
            <w:pPr>
              <w:jc w:val="both"/>
              <w:rPr>
                <w:rFonts w:ascii="Times New Roman" w:hAnsi="Times New Roman" w:cs="Times New Roman"/>
                <w:sz w:val="28"/>
                <w:szCs w:val="28"/>
              </w:rPr>
            </w:pPr>
            <w:r>
              <w:rPr>
                <w:rFonts w:ascii="Times New Roman" w:hAnsi="Times New Roman" w:cs="Times New Roman"/>
                <w:sz w:val="28"/>
                <w:szCs w:val="28"/>
              </w:rPr>
              <w:t>Разом, грн</w:t>
            </w:r>
          </w:p>
        </w:tc>
        <w:tc>
          <w:tcPr>
            <w:tcW w:w="1916" w:type="dxa"/>
          </w:tcPr>
          <w:p w14:paraId="0AE042F7" w14:textId="77777777" w:rsidR="00384200" w:rsidRDefault="0097106F" w:rsidP="00F66197">
            <w:pPr>
              <w:jc w:val="both"/>
              <w:rPr>
                <w:rFonts w:ascii="Times New Roman" w:hAnsi="Times New Roman" w:cs="Times New Roman"/>
                <w:sz w:val="28"/>
                <w:szCs w:val="28"/>
              </w:rPr>
            </w:pPr>
            <w:r>
              <w:rPr>
                <w:rFonts w:ascii="Times New Roman" w:hAnsi="Times New Roman" w:cs="Times New Roman"/>
                <w:sz w:val="28"/>
                <w:szCs w:val="28"/>
              </w:rPr>
              <w:t>20, 00</w:t>
            </w:r>
          </w:p>
        </w:tc>
        <w:tc>
          <w:tcPr>
            <w:tcW w:w="1908" w:type="dxa"/>
          </w:tcPr>
          <w:p w14:paraId="5875AAD6" w14:textId="77777777" w:rsidR="00384200" w:rsidRDefault="00FA15FC" w:rsidP="00B53717">
            <w:pPr>
              <w:jc w:val="both"/>
              <w:rPr>
                <w:rFonts w:ascii="Times New Roman" w:hAnsi="Times New Roman" w:cs="Times New Roman"/>
                <w:sz w:val="28"/>
                <w:szCs w:val="28"/>
              </w:rPr>
            </w:pPr>
            <w:r>
              <w:rPr>
                <w:rFonts w:ascii="Times New Roman" w:hAnsi="Times New Roman" w:cs="Times New Roman"/>
                <w:sz w:val="28"/>
                <w:szCs w:val="28"/>
              </w:rPr>
              <w:t>0</w:t>
            </w:r>
          </w:p>
        </w:tc>
        <w:tc>
          <w:tcPr>
            <w:tcW w:w="1704" w:type="dxa"/>
          </w:tcPr>
          <w:p w14:paraId="3527BAEB" w14:textId="77777777" w:rsidR="00384200" w:rsidRDefault="0097106F" w:rsidP="00B53717">
            <w:pPr>
              <w:jc w:val="both"/>
              <w:rPr>
                <w:rFonts w:ascii="Times New Roman" w:hAnsi="Times New Roman" w:cs="Times New Roman"/>
                <w:sz w:val="28"/>
                <w:szCs w:val="28"/>
              </w:rPr>
            </w:pPr>
            <w:r>
              <w:rPr>
                <w:rFonts w:ascii="Times New Roman" w:hAnsi="Times New Roman" w:cs="Times New Roman"/>
                <w:sz w:val="28"/>
                <w:szCs w:val="28"/>
              </w:rPr>
              <w:t>20,00</w:t>
            </w:r>
          </w:p>
        </w:tc>
      </w:tr>
      <w:tr w:rsidR="00B53717" w14:paraId="53C14258" w14:textId="77777777" w:rsidTr="009414D0">
        <w:tc>
          <w:tcPr>
            <w:tcW w:w="594" w:type="dxa"/>
          </w:tcPr>
          <w:p w14:paraId="75437866" w14:textId="77777777" w:rsidR="00B53717" w:rsidRDefault="00DE12FF" w:rsidP="00F66197">
            <w:pPr>
              <w:jc w:val="both"/>
              <w:rPr>
                <w:rFonts w:ascii="Times New Roman" w:hAnsi="Times New Roman" w:cs="Times New Roman"/>
                <w:sz w:val="28"/>
                <w:szCs w:val="28"/>
              </w:rPr>
            </w:pPr>
            <w:r>
              <w:rPr>
                <w:rFonts w:ascii="Times New Roman" w:hAnsi="Times New Roman" w:cs="Times New Roman"/>
                <w:sz w:val="28"/>
                <w:szCs w:val="28"/>
              </w:rPr>
              <w:t>7</w:t>
            </w:r>
          </w:p>
        </w:tc>
        <w:tc>
          <w:tcPr>
            <w:tcW w:w="3507" w:type="dxa"/>
          </w:tcPr>
          <w:p w14:paraId="386ECB9B" w14:textId="77777777" w:rsidR="00B53717" w:rsidRPr="00B53717" w:rsidRDefault="00B53717" w:rsidP="009414D0">
            <w:pPr>
              <w:jc w:val="both"/>
              <w:rPr>
                <w:rFonts w:ascii="Times New Roman" w:hAnsi="Times New Roman" w:cs="Times New Roman"/>
                <w:sz w:val="28"/>
                <w:szCs w:val="28"/>
              </w:rPr>
            </w:pPr>
            <w:r w:rsidRPr="00B53717">
              <w:rPr>
                <w:rFonts w:ascii="Times New Roman" w:hAnsi="Times New Roman" w:cs="Times New Roman"/>
                <w:sz w:val="28"/>
                <w:szCs w:val="28"/>
              </w:rPr>
              <w:t>Кількість суб’єктів господарювання, що повинні виконати вимоги регулювання, одиниць</w:t>
            </w:r>
          </w:p>
        </w:tc>
        <w:tc>
          <w:tcPr>
            <w:tcW w:w="1916" w:type="dxa"/>
          </w:tcPr>
          <w:p w14:paraId="0D85B82D" w14:textId="77777777" w:rsidR="00B53717" w:rsidRPr="009414D0" w:rsidRDefault="0097106F" w:rsidP="00F66197">
            <w:pPr>
              <w:jc w:val="both"/>
              <w:rPr>
                <w:rFonts w:ascii="Times New Roman" w:hAnsi="Times New Roman" w:cs="Times New Roman"/>
                <w:sz w:val="28"/>
                <w:szCs w:val="28"/>
              </w:rPr>
            </w:pPr>
            <w:r>
              <w:rPr>
                <w:rFonts w:ascii="Times New Roman" w:hAnsi="Times New Roman" w:cs="Times New Roman"/>
                <w:sz w:val="28"/>
                <w:szCs w:val="28"/>
              </w:rPr>
              <w:t>1</w:t>
            </w:r>
          </w:p>
        </w:tc>
        <w:tc>
          <w:tcPr>
            <w:tcW w:w="1908" w:type="dxa"/>
          </w:tcPr>
          <w:p w14:paraId="5DF75908" w14:textId="77777777" w:rsidR="00B53717" w:rsidRPr="009414D0" w:rsidRDefault="00B53717" w:rsidP="00F66197">
            <w:pPr>
              <w:jc w:val="both"/>
              <w:rPr>
                <w:rFonts w:ascii="Times New Roman" w:hAnsi="Times New Roman" w:cs="Times New Roman"/>
                <w:sz w:val="28"/>
                <w:szCs w:val="28"/>
              </w:rPr>
            </w:pPr>
            <w:r>
              <w:rPr>
                <w:rFonts w:ascii="Times New Roman" w:hAnsi="Times New Roman" w:cs="Times New Roman"/>
                <w:sz w:val="28"/>
                <w:szCs w:val="28"/>
              </w:rPr>
              <w:t>-</w:t>
            </w:r>
          </w:p>
        </w:tc>
        <w:tc>
          <w:tcPr>
            <w:tcW w:w="1704" w:type="dxa"/>
          </w:tcPr>
          <w:p w14:paraId="751F7B11" w14:textId="77777777" w:rsidR="00B53717" w:rsidRPr="009414D0" w:rsidRDefault="0097106F" w:rsidP="009414D0">
            <w:pPr>
              <w:jc w:val="both"/>
              <w:rPr>
                <w:rFonts w:ascii="Times New Roman" w:hAnsi="Times New Roman" w:cs="Times New Roman"/>
                <w:sz w:val="28"/>
                <w:szCs w:val="28"/>
              </w:rPr>
            </w:pPr>
            <w:r>
              <w:rPr>
                <w:rFonts w:ascii="Times New Roman" w:hAnsi="Times New Roman" w:cs="Times New Roman"/>
                <w:sz w:val="28"/>
                <w:szCs w:val="28"/>
              </w:rPr>
              <w:t>1</w:t>
            </w:r>
          </w:p>
        </w:tc>
      </w:tr>
      <w:tr w:rsidR="00DE12FF" w14:paraId="62236FA0" w14:textId="77777777" w:rsidTr="009414D0">
        <w:tc>
          <w:tcPr>
            <w:tcW w:w="594" w:type="dxa"/>
          </w:tcPr>
          <w:p w14:paraId="381B1DE2" w14:textId="77777777" w:rsidR="00DE12FF" w:rsidRDefault="00DE12FF" w:rsidP="00F66197">
            <w:pPr>
              <w:jc w:val="both"/>
              <w:rPr>
                <w:rFonts w:ascii="Times New Roman" w:hAnsi="Times New Roman" w:cs="Times New Roman"/>
                <w:sz w:val="28"/>
                <w:szCs w:val="28"/>
              </w:rPr>
            </w:pPr>
            <w:r>
              <w:rPr>
                <w:rFonts w:ascii="Times New Roman" w:hAnsi="Times New Roman" w:cs="Times New Roman"/>
                <w:sz w:val="28"/>
                <w:szCs w:val="28"/>
              </w:rPr>
              <w:t>8</w:t>
            </w:r>
          </w:p>
        </w:tc>
        <w:tc>
          <w:tcPr>
            <w:tcW w:w="3507" w:type="dxa"/>
          </w:tcPr>
          <w:p w14:paraId="035640DF" w14:textId="77777777" w:rsidR="00DE12FF" w:rsidRPr="00DE12FF" w:rsidRDefault="00DE12FF" w:rsidP="00DE12FF">
            <w:pPr>
              <w:pStyle w:val="af1"/>
              <w:rPr>
                <w:rFonts w:ascii="Times New Roman" w:hAnsi="Times New Roman" w:cs="Times New Roman"/>
                <w:kern w:val="0"/>
                <w:sz w:val="24"/>
                <w:szCs w:val="24"/>
                <w:lang w:eastAsia="uk-UA"/>
              </w:rPr>
            </w:pPr>
            <w:r w:rsidRPr="00DE12FF">
              <w:rPr>
                <w:rFonts w:ascii="Times New Roman" w:hAnsi="Times New Roman" w:cs="Times New Roman"/>
                <w:kern w:val="0"/>
                <w:sz w:val="24"/>
                <w:szCs w:val="24"/>
                <w:lang w:eastAsia="uk-UA"/>
              </w:rPr>
              <w:t>Сумарно, гривень</w:t>
            </w:r>
          </w:p>
          <w:p w14:paraId="1F034F5B" w14:textId="77777777" w:rsidR="00DE12FF" w:rsidRPr="00DE12FF" w:rsidRDefault="00DE12FF" w:rsidP="00DE12FF">
            <w:pPr>
              <w:pStyle w:val="af1"/>
              <w:rPr>
                <w:rFonts w:ascii="Times New Roman" w:hAnsi="Times New Roman" w:cs="Times New Roman"/>
                <w:i/>
                <w:kern w:val="0"/>
                <w:sz w:val="24"/>
                <w:szCs w:val="24"/>
                <w:lang w:eastAsia="uk-UA"/>
              </w:rPr>
            </w:pPr>
            <w:r w:rsidRPr="00DE12FF">
              <w:rPr>
                <w:rFonts w:ascii="Times New Roman" w:hAnsi="Times New Roman" w:cs="Times New Roman"/>
                <w:i/>
                <w:kern w:val="0"/>
                <w:sz w:val="24"/>
                <w:szCs w:val="24"/>
                <w:lang w:eastAsia="uk-UA"/>
              </w:rPr>
              <w:t>Формула: відповідний стовпчик «разом» Х кількість суб’єктів малого підприємництва, що повинні виконати вимоги регулювання (рядок 6 Х рядок 7)</w:t>
            </w:r>
          </w:p>
          <w:p w14:paraId="5D080D34" w14:textId="77777777" w:rsidR="00DE12FF" w:rsidRPr="00B53717" w:rsidRDefault="00DE12FF" w:rsidP="009414D0">
            <w:pPr>
              <w:jc w:val="both"/>
              <w:rPr>
                <w:rFonts w:ascii="Times New Roman" w:hAnsi="Times New Roman" w:cs="Times New Roman"/>
                <w:sz w:val="28"/>
                <w:szCs w:val="28"/>
              </w:rPr>
            </w:pPr>
          </w:p>
        </w:tc>
        <w:tc>
          <w:tcPr>
            <w:tcW w:w="1916" w:type="dxa"/>
          </w:tcPr>
          <w:p w14:paraId="18EF781B" w14:textId="77777777" w:rsidR="00DE12FF" w:rsidRDefault="00DE12FF" w:rsidP="00F66197">
            <w:pPr>
              <w:jc w:val="both"/>
              <w:rPr>
                <w:rFonts w:ascii="Times New Roman" w:hAnsi="Times New Roman" w:cs="Times New Roman"/>
                <w:sz w:val="28"/>
                <w:szCs w:val="28"/>
              </w:rPr>
            </w:pPr>
            <w:r>
              <w:rPr>
                <w:rFonts w:ascii="Times New Roman" w:hAnsi="Times New Roman" w:cs="Times New Roman"/>
                <w:sz w:val="28"/>
                <w:szCs w:val="28"/>
              </w:rPr>
              <w:t>20 х 1 = 20</w:t>
            </w:r>
          </w:p>
        </w:tc>
        <w:tc>
          <w:tcPr>
            <w:tcW w:w="1908" w:type="dxa"/>
          </w:tcPr>
          <w:p w14:paraId="35DF7315" w14:textId="77777777" w:rsidR="00DE12FF" w:rsidRDefault="00DE12FF" w:rsidP="00F66197">
            <w:pPr>
              <w:jc w:val="both"/>
              <w:rPr>
                <w:rFonts w:ascii="Times New Roman" w:hAnsi="Times New Roman" w:cs="Times New Roman"/>
                <w:sz w:val="28"/>
                <w:szCs w:val="28"/>
              </w:rPr>
            </w:pPr>
            <w:r>
              <w:rPr>
                <w:rFonts w:ascii="Times New Roman" w:hAnsi="Times New Roman" w:cs="Times New Roman"/>
                <w:sz w:val="28"/>
                <w:szCs w:val="28"/>
              </w:rPr>
              <w:t>-</w:t>
            </w:r>
          </w:p>
        </w:tc>
        <w:tc>
          <w:tcPr>
            <w:tcW w:w="1704" w:type="dxa"/>
          </w:tcPr>
          <w:p w14:paraId="584ECD36" w14:textId="77777777" w:rsidR="00DE12FF" w:rsidRDefault="00DE12FF" w:rsidP="009414D0">
            <w:pPr>
              <w:jc w:val="both"/>
              <w:rPr>
                <w:rFonts w:ascii="Times New Roman" w:hAnsi="Times New Roman" w:cs="Times New Roman"/>
                <w:sz w:val="28"/>
                <w:szCs w:val="28"/>
              </w:rPr>
            </w:pPr>
            <w:r>
              <w:rPr>
                <w:rFonts w:ascii="Times New Roman" w:hAnsi="Times New Roman" w:cs="Times New Roman"/>
                <w:sz w:val="28"/>
                <w:szCs w:val="28"/>
              </w:rPr>
              <w:t>20, 00</w:t>
            </w:r>
          </w:p>
        </w:tc>
      </w:tr>
      <w:tr w:rsidR="00B53717" w14:paraId="498D57C1" w14:textId="77777777" w:rsidTr="00056800">
        <w:tc>
          <w:tcPr>
            <w:tcW w:w="9629" w:type="dxa"/>
            <w:gridSpan w:val="5"/>
          </w:tcPr>
          <w:p w14:paraId="047E3342" w14:textId="77777777" w:rsidR="00B53717" w:rsidRPr="00B53717" w:rsidRDefault="00B53717" w:rsidP="00B53717">
            <w:pPr>
              <w:jc w:val="center"/>
              <w:rPr>
                <w:rFonts w:ascii="Times New Roman" w:hAnsi="Times New Roman" w:cs="Times New Roman"/>
                <w:sz w:val="28"/>
                <w:szCs w:val="28"/>
              </w:rPr>
            </w:pPr>
            <w:r w:rsidRPr="00B53717">
              <w:rPr>
                <w:rFonts w:ascii="Times New Roman" w:hAnsi="Times New Roman" w:cs="Times New Roman"/>
                <w:sz w:val="28"/>
                <w:szCs w:val="28"/>
              </w:rPr>
              <w:t>Оцінка вартості адміністративних процедур суб’єктів малого</w:t>
            </w:r>
          </w:p>
          <w:p w14:paraId="78810E31" w14:textId="77777777" w:rsidR="00B53717" w:rsidRPr="00B53717" w:rsidRDefault="00B53717" w:rsidP="00B53717">
            <w:pPr>
              <w:jc w:val="center"/>
              <w:rPr>
                <w:rFonts w:ascii="Times New Roman" w:hAnsi="Times New Roman" w:cs="Times New Roman"/>
                <w:sz w:val="28"/>
                <w:szCs w:val="28"/>
              </w:rPr>
            </w:pPr>
            <w:r w:rsidRPr="00B53717">
              <w:rPr>
                <w:rFonts w:ascii="Times New Roman" w:hAnsi="Times New Roman" w:cs="Times New Roman"/>
                <w:sz w:val="28"/>
                <w:szCs w:val="28"/>
              </w:rPr>
              <w:t>підприємництва щодо використання регулювання та звітування</w:t>
            </w:r>
          </w:p>
          <w:p w14:paraId="0A0A55E1" w14:textId="77777777" w:rsidR="00B53717" w:rsidRPr="009414D0" w:rsidRDefault="00B53717" w:rsidP="009414D0">
            <w:pPr>
              <w:jc w:val="both"/>
              <w:rPr>
                <w:rFonts w:ascii="Times New Roman" w:hAnsi="Times New Roman" w:cs="Times New Roman"/>
                <w:sz w:val="28"/>
                <w:szCs w:val="28"/>
              </w:rPr>
            </w:pPr>
          </w:p>
        </w:tc>
      </w:tr>
      <w:tr w:rsidR="00B53717" w14:paraId="1F9AC168" w14:textId="77777777" w:rsidTr="009414D0">
        <w:tc>
          <w:tcPr>
            <w:tcW w:w="594" w:type="dxa"/>
          </w:tcPr>
          <w:p w14:paraId="4E6C57BC" w14:textId="77777777" w:rsidR="00B53717" w:rsidRDefault="00DE12FF" w:rsidP="00F66197">
            <w:pPr>
              <w:jc w:val="both"/>
              <w:rPr>
                <w:rFonts w:ascii="Times New Roman" w:hAnsi="Times New Roman" w:cs="Times New Roman"/>
                <w:sz w:val="28"/>
                <w:szCs w:val="28"/>
              </w:rPr>
            </w:pPr>
            <w:r>
              <w:rPr>
                <w:rFonts w:ascii="Times New Roman" w:hAnsi="Times New Roman" w:cs="Times New Roman"/>
                <w:sz w:val="28"/>
                <w:szCs w:val="28"/>
              </w:rPr>
              <w:t>9</w:t>
            </w:r>
          </w:p>
        </w:tc>
        <w:tc>
          <w:tcPr>
            <w:tcW w:w="3507" w:type="dxa"/>
          </w:tcPr>
          <w:p w14:paraId="2D6EB239" w14:textId="77777777" w:rsidR="00B53717" w:rsidRPr="00CA49A2" w:rsidRDefault="00B53717" w:rsidP="009414D0">
            <w:pPr>
              <w:jc w:val="both"/>
              <w:rPr>
                <w:rFonts w:ascii="Times New Roman" w:hAnsi="Times New Roman" w:cs="Times New Roman"/>
                <w:sz w:val="28"/>
                <w:szCs w:val="28"/>
              </w:rPr>
            </w:pPr>
            <w:r w:rsidRPr="00CA49A2">
              <w:rPr>
                <w:rFonts w:ascii="Times New Roman" w:hAnsi="Times New Roman" w:cs="Times New Roman"/>
                <w:sz w:val="28"/>
                <w:szCs w:val="28"/>
              </w:rPr>
              <w:t xml:space="preserve">Процедури отримання первинної інформації про вимоги регулювання </w:t>
            </w:r>
            <w:r w:rsidRPr="00CA49A2">
              <w:rPr>
                <w:rFonts w:ascii="Times New Roman" w:hAnsi="Times New Roman" w:cs="Times New Roman"/>
                <w:i/>
                <w:iCs/>
                <w:sz w:val="24"/>
                <w:szCs w:val="24"/>
              </w:rPr>
              <w:t>Формула: 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tc>
        <w:tc>
          <w:tcPr>
            <w:tcW w:w="1916" w:type="dxa"/>
          </w:tcPr>
          <w:p w14:paraId="0AB7EFE7" w14:textId="77777777" w:rsidR="00B53717" w:rsidRPr="003A479E" w:rsidRDefault="00432FE5" w:rsidP="00432FE5">
            <w:pPr>
              <w:jc w:val="both"/>
              <w:rPr>
                <w:rFonts w:ascii="Times New Roman" w:hAnsi="Times New Roman" w:cs="Times New Roman"/>
                <w:sz w:val="28"/>
                <w:szCs w:val="28"/>
              </w:rPr>
            </w:pPr>
            <w:r w:rsidRPr="003A479E">
              <w:rPr>
                <w:rFonts w:ascii="Times New Roman" w:hAnsi="Times New Roman" w:cs="Times New Roman"/>
                <w:sz w:val="28"/>
                <w:szCs w:val="28"/>
              </w:rPr>
              <w:t xml:space="preserve">20хв. х </w:t>
            </w:r>
            <w:r w:rsidR="00CA49A2" w:rsidRPr="003A479E">
              <w:rPr>
                <w:rFonts w:ascii="Times New Roman" w:hAnsi="Times New Roman" w:cs="Times New Roman"/>
                <w:sz w:val="28"/>
                <w:szCs w:val="28"/>
              </w:rPr>
              <w:t>52</w:t>
            </w:r>
            <w:r w:rsidRPr="003A479E">
              <w:rPr>
                <w:rFonts w:ascii="Times New Roman" w:hAnsi="Times New Roman" w:cs="Times New Roman"/>
                <w:sz w:val="28"/>
                <w:szCs w:val="28"/>
              </w:rPr>
              <w:t>,00 = 1</w:t>
            </w:r>
            <w:r w:rsidR="00CA49A2" w:rsidRPr="003A479E">
              <w:rPr>
                <w:rFonts w:ascii="Times New Roman" w:hAnsi="Times New Roman" w:cs="Times New Roman"/>
                <w:sz w:val="28"/>
                <w:szCs w:val="28"/>
              </w:rPr>
              <w:t>7</w:t>
            </w:r>
            <w:r w:rsidRPr="003A479E">
              <w:rPr>
                <w:rFonts w:ascii="Times New Roman" w:hAnsi="Times New Roman" w:cs="Times New Roman"/>
                <w:sz w:val="28"/>
                <w:szCs w:val="28"/>
              </w:rPr>
              <w:t>,</w:t>
            </w:r>
            <w:r w:rsidR="00CA49A2" w:rsidRPr="003A479E">
              <w:rPr>
                <w:rFonts w:ascii="Times New Roman" w:hAnsi="Times New Roman" w:cs="Times New Roman"/>
                <w:sz w:val="28"/>
                <w:szCs w:val="28"/>
              </w:rPr>
              <w:t xml:space="preserve"> 33</w:t>
            </w:r>
            <w:r w:rsidRPr="003A479E">
              <w:rPr>
                <w:rFonts w:ascii="Times New Roman" w:hAnsi="Times New Roman" w:cs="Times New Roman"/>
                <w:sz w:val="28"/>
                <w:szCs w:val="28"/>
              </w:rPr>
              <w:t xml:space="preserve"> грн.</w:t>
            </w:r>
          </w:p>
        </w:tc>
        <w:tc>
          <w:tcPr>
            <w:tcW w:w="1908" w:type="dxa"/>
          </w:tcPr>
          <w:p w14:paraId="4D7B376D" w14:textId="77777777" w:rsidR="00B53717" w:rsidRPr="003A479E" w:rsidRDefault="00DE12FF" w:rsidP="00F66197">
            <w:pPr>
              <w:jc w:val="both"/>
              <w:rPr>
                <w:rFonts w:ascii="Times New Roman" w:hAnsi="Times New Roman" w:cs="Times New Roman"/>
                <w:sz w:val="28"/>
                <w:szCs w:val="28"/>
              </w:rPr>
            </w:pPr>
            <w:r w:rsidRPr="003A479E">
              <w:rPr>
                <w:rFonts w:ascii="Times New Roman" w:hAnsi="Times New Roman" w:cs="Times New Roman"/>
                <w:sz w:val="28"/>
                <w:szCs w:val="28"/>
              </w:rPr>
              <w:t>-</w:t>
            </w:r>
          </w:p>
        </w:tc>
        <w:tc>
          <w:tcPr>
            <w:tcW w:w="1704" w:type="dxa"/>
          </w:tcPr>
          <w:p w14:paraId="0B0A2785" w14:textId="77777777" w:rsidR="00B53717" w:rsidRPr="003A479E" w:rsidRDefault="00432FE5" w:rsidP="009414D0">
            <w:pPr>
              <w:jc w:val="both"/>
              <w:rPr>
                <w:rFonts w:ascii="Times New Roman" w:hAnsi="Times New Roman" w:cs="Times New Roman"/>
                <w:sz w:val="28"/>
                <w:szCs w:val="28"/>
              </w:rPr>
            </w:pPr>
            <w:r w:rsidRPr="003A479E">
              <w:rPr>
                <w:rFonts w:ascii="Times New Roman" w:hAnsi="Times New Roman" w:cs="Times New Roman"/>
                <w:sz w:val="28"/>
                <w:szCs w:val="28"/>
              </w:rPr>
              <w:t>1</w:t>
            </w:r>
            <w:r w:rsidR="00CA49A2" w:rsidRPr="003A479E">
              <w:rPr>
                <w:rFonts w:ascii="Times New Roman" w:hAnsi="Times New Roman" w:cs="Times New Roman"/>
                <w:sz w:val="28"/>
                <w:szCs w:val="28"/>
              </w:rPr>
              <w:t>7</w:t>
            </w:r>
            <w:r w:rsidRPr="003A479E">
              <w:rPr>
                <w:rFonts w:ascii="Times New Roman" w:hAnsi="Times New Roman" w:cs="Times New Roman"/>
                <w:sz w:val="28"/>
                <w:szCs w:val="28"/>
              </w:rPr>
              <w:t>,</w:t>
            </w:r>
            <w:r w:rsidR="00CA49A2" w:rsidRPr="003A479E">
              <w:rPr>
                <w:rFonts w:ascii="Times New Roman" w:hAnsi="Times New Roman" w:cs="Times New Roman"/>
                <w:sz w:val="28"/>
                <w:szCs w:val="28"/>
              </w:rPr>
              <w:t>33</w:t>
            </w:r>
            <w:r w:rsidRPr="003A479E">
              <w:rPr>
                <w:rFonts w:ascii="Times New Roman" w:hAnsi="Times New Roman" w:cs="Times New Roman"/>
                <w:sz w:val="28"/>
                <w:szCs w:val="28"/>
              </w:rPr>
              <w:t xml:space="preserve"> грн</w:t>
            </w:r>
          </w:p>
        </w:tc>
      </w:tr>
      <w:tr w:rsidR="00E37369" w14:paraId="0E06F2C0" w14:textId="77777777" w:rsidTr="009414D0">
        <w:tc>
          <w:tcPr>
            <w:tcW w:w="594" w:type="dxa"/>
          </w:tcPr>
          <w:p w14:paraId="0EFA6D14" w14:textId="77777777" w:rsidR="00E37369" w:rsidRDefault="00DE12FF" w:rsidP="00F66197">
            <w:pPr>
              <w:jc w:val="both"/>
              <w:rPr>
                <w:rFonts w:ascii="Times New Roman" w:hAnsi="Times New Roman" w:cs="Times New Roman"/>
                <w:sz w:val="28"/>
                <w:szCs w:val="28"/>
              </w:rPr>
            </w:pPr>
            <w:r>
              <w:rPr>
                <w:rFonts w:ascii="Times New Roman" w:hAnsi="Times New Roman" w:cs="Times New Roman"/>
                <w:sz w:val="28"/>
                <w:szCs w:val="28"/>
              </w:rPr>
              <w:t>10</w:t>
            </w:r>
          </w:p>
        </w:tc>
        <w:tc>
          <w:tcPr>
            <w:tcW w:w="3507" w:type="dxa"/>
          </w:tcPr>
          <w:p w14:paraId="383757E1" w14:textId="77777777" w:rsidR="00E37369" w:rsidRPr="00CA49A2" w:rsidRDefault="00E37369" w:rsidP="00B53717">
            <w:pPr>
              <w:jc w:val="both"/>
              <w:rPr>
                <w:rFonts w:ascii="Times New Roman" w:hAnsi="Times New Roman" w:cs="Times New Roman"/>
                <w:sz w:val="28"/>
                <w:szCs w:val="28"/>
              </w:rPr>
            </w:pPr>
            <w:r w:rsidRPr="00CA49A2">
              <w:rPr>
                <w:rFonts w:ascii="Times New Roman" w:hAnsi="Times New Roman" w:cs="Times New Roman"/>
                <w:sz w:val="28"/>
                <w:szCs w:val="28"/>
              </w:rPr>
              <w:t xml:space="preserve">Процедури організації виконання вимог регулювання </w:t>
            </w:r>
          </w:p>
          <w:p w14:paraId="3E3334BF" w14:textId="77777777" w:rsidR="00E37369" w:rsidRPr="00CA49A2" w:rsidRDefault="00E37369" w:rsidP="00B53717">
            <w:pPr>
              <w:jc w:val="both"/>
              <w:rPr>
                <w:rFonts w:ascii="Times New Roman" w:hAnsi="Times New Roman" w:cs="Times New Roman"/>
                <w:i/>
                <w:iCs/>
                <w:sz w:val="24"/>
                <w:szCs w:val="24"/>
              </w:rPr>
            </w:pPr>
            <w:r w:rsidRPr="00CA49A2">
              <w:rPr>
                <w:rFonts w:ascii="Times New Roman" w:hAnsi="Times New Roman" w:cs="Times New Roman"/>
                <w:i/>
                <w:iCs/>
                <w:sz w:val="24"/>
                <w:szCs w:val="24"/>
              </w:rPr>
              <w:t xml:space="preserve">Формула: 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w:t>
            </w:r>
            <w:r w:rsidRPr="00CA49A2">
              <w:rPr>
                <w:rFonts w:ascii="Times New Roman" w:hAnsi="Times New Roman" w:cs="Times New Roman"/>
                <w:i/>
                <w:iCs/>
                <w:sz w:val="24"/>
                <w:szCs w:val="24"/>
              </w:rPr>
              <w:lastRenderedPageBreak/>
              <w:t>підприємництва (заробітна плата) Х оціночна кількість внутрішніх процедур</w:t>
            </w:r>
          </w:p>
        </w:tc>
        <w:tc>
          <w:tcPr>
            <w:tcW w:w="1916" w:type="dxa"/>
          </w:tcPr>
          <w:p w14:paraId="4D7B4D57" w14:textId="77777777" w:rsidR="00E37369" w:rsidRPr="003A479E" w:rsidRDefault="00DE12FF" w:rsidP="009602E9">
            <w:pPr>
              <w:jc w:val="both"/>
              <w:rPr>
                <w:rFonts w:ascii="Times New Roman" w:hAnsi="Times New Roman" w:cs="Times New Roman"/>
                <w:sz w:val="28"/>
                <w:szCs w:val="28"/>
              </w:rPr>
            </w:pPr>
            <w:r w:rsidRPr="003A479E">
              <w:rPr>
                <w:rFonts w:ascii="Times New Roman" w:hAnsi="Times New Roman" w:cs="Times New Roman"/>
                <w:sz w:val="28"/>
                <w:szCs w:val="28"/>
              </w:rPr>
              <w:lastRenderedPageBreak/>
              <w:t xml:space="preserve">30хв. х </w:t>
            </w:r>
            <w:r w:rsidR="00CA49A2" w:rsidRPr="003A479E">
              <w:rPr>
                <w:rFonts w:ascii="Times New Roman" w:hAnsi="Times New Roman" w:cs="Times New Roman"/>
                <w:sz w:val="28"/>
                <w:szCs w:val="28"/>
              </w:rPr>
              <w:t>52</w:t>
            </w:r>
            <w:r w:rsidR="00432FE5" w:rsidRPr="003A479E">
              <w:rPr>
                <w:rFonts w:ascii="Times New Roman" w:hAnsi="Times New Roman" w:cs="Times New Roman"/>
                <w:sz w:val="28"/>
                <w:szCs w:val="28"/>
              </w:rPr>
              <w:t>,00</w:t>
            </w:r>
            <w:r w:rsidRPr="003A479E">
              <w:rPr>
                <w:rFonts w:ascii="Times New Roman" w:hAnsi="Times New Roman" w:cs="Times New Roman"/>
                <w:sz w:val="28"/>
                <w:szCs w:val="28"/>
              </w:rPr>
              <w:t xml:space="preserve"> = </w:t>
            </w:r>
            <w:r w:rsidR="00CA49A2" w:rsidRPr="003A479E">
              <w:rPr>
                <w:rFonts w:ascii="Times New Roman" w:hAnsi="Times New Roman" w:cs="Times New Roman"/>
                <w:sz w:val="28"/>
                <w:szCs w:val="28"/>
              </w:rPr>
              <w:t>26, 00</w:t>
            </w:r>
          </w:p>
        </w:tc>
        <w:tc>
          <w:tcPr>
            <w:tcW w:w="1908" w:type="dxa"/>
          </w:tcPr>
          <w:p w14:paraId="0E52E72A" w14:textId="77777777" w:rsidR="00E37369" w:rsidRPr="003A479E" w:rsidRDefault="00DE12FF" w:rsidP="00F66197">
            <w:pPr>
              <w:jc w:val="both"/>
              <w:rPr>
                <w:rFonts w:ascii="Times New Roman" w:hAnsi="Times New Roman" w:cs="Times New Roman"/>
                <w:sz w:val="28"/>
                <w:szCs w:val="28"/>
              </w:rPr>
            </w:pPr>
            <w:r w:rsidRPr="003A479E">
              <w:rPr>
                <w:rFonts w:ascii="Times New Roman" w:hAnsi="Times New Roman" w:cs="Times New Roman"/>
                <w:sz w:val="28"/>
                <w:szCs w:val="28"/>
              </w:rPr>
              <w:t>-</w:t>
            </w:r>
          </w:p>
        </w:tc>
        <w:tc>
          <w:tcPr>
            <w:tcW w:w="1704" w:type="dxa"/>
          </w:tcPr>
          <w:p w14:paraId="1D7AE098" w14:textId="77777777" w:rsidR="00E37369" w:rsidRPr="003A479E" w:rsidRDefault="00CA49A2" w:rsidP="00B53717">
            <w:pPr>
              <w:jc w:val="both"/>
              <w:rPr>
                <w:rFonts w:ascii="Times New Roman" w:hAnsi="Times New Roman" w:cs="Times New Roman"/>
                <w:sz w:val="28"/>
                <w:szCs w:val="28"/>
              </w:rPr>
            </w:pPr>
            <w:r w:rsidRPr="003A479E">
              <w:rPr>
                <w:rFonts w:ascii="Times New Roman" w:hAnsi="Times New Roman" w:cs="Times New Roman"/>
                <w:sz w:val="28"/>
                <w:szCs w:val="28"/>
              </w:rPr>
              <w:t>26, 00</w:t>
            </w:r>
          </w:p>
        </w:tc>
      </w:tr>
      <w:tr w:rsidR="00E37369" w14:paraId="17A4E054" w14:textId="77777777" w:rsidTr="009414D0">
        <w:tc>
          <w:tcPr>
            <w:tcW w:w="594" w:type="dxa"/>
          </w:tcPr>
          <w:p w14:paraId="3B9B66D3" w14:textId="77777777" w:rsidR="00E37369" w:rsidRDefault="00DE12FF" w:rsidP="00F66197">
            <w:pPr>
              <w:jc w:val="both"/>
              <w:rPr>
                <w:rFonts w:ascii="Times New Roman" w:hAnsi="Times New Roman" w:cs="Times New Roman"/>
                <w:sz w:val="28"/>
                <w:szCs w:val="28"/>
              </w:rPr>
            </w:pPr>
            <w:r>
              <w:rPr>
                <w:rFonts w:ascii="Times New Roman" w:hAnsi="Times New Roman" w:cs="Times New Roman"/>
                <w:sz w:val="28"/>
                <w:szCs w:val="28"/>
              </w:rPr>
              <w:t>11</w:t>
            </w:r>
          </w:p>
        </w:tc>
        <w:tc>
          <w:tcPr>
            <w:tcW w:w="3507" w:type="dxa"/>
          </w:tcPr>
          <w:p w14:paraId="53C47389" w14:textId="77777777" w:rsidR="00E37369" w:rsidRDefault="00E37369" w:rsidP="00B53717">
            <w:pPr>
              <w:jc w:val="both"/>
              <w:rPr>
                <w:rFonts w:ascii="Times New Roman" w:hAnsi="Times New Roman" w:cs="Times New Roman"/>
                <w:sz w:val="28"/>
                <w:szCs w:val="28"/>
              </w:rPr>
            </w:pPr>
            <w:r w:rsidRPr="00E37369">
              <w:rPr>
                <w:rFonts w:ascii="Times New Roman" w:hAnsi="Times New Roman" w:cs="Times New Roman"/>
                <w:sz w:val="28"/>
                <w:szCs w:val="28"/>
              </w:rPr>
              <w:t xml:space="preserve">Процедури офіційного звітування </w:t>
            </w:r>
          </w:p>
          <w:p w14:paraId="3291222A" w14:textId="77777777" w:rsidR="00E37369" w:rsidRPr="00E37369" w:rsidRDefault="00E37369" w:rsidP="00B53717">
            <w:pPr>
              <w:jc w:val="both"/>
              <w:rPr>
                <w:rFonts w:ascii="Times New Roman" w:hAnsi="Times New Roman" w:cs="Times New Roman"/>
                <w:i/>
                <w:iCs/>
                <w:sz w:val="24"/>
                <w:szCs w:val="24"/>
              </w:rPr>
            </w:pPr>
          </w:p>
        </w:tc>
        <w:tc>
          <w:tcPr>
            <w:tcW w:w="1916" w:type="dxa"/>
          </w:tcPr>
          <w:p w14:paraId="04D88578" w14:textId="77777777" w:rsidR="00E37369" w:rsidRPr="00B53717" w:rsidRDefault="00DE12FF" w:rsidP="00F66197">
            <w:pPr>
              <w:jc w:val="both"/>
              <w:rPr>
                <w:rFonts w:ascii="Times New Roman" w:hAnsi="Times New Roman" w:cs="Times New Roman"/>
                <w:sz w:val="28"/>
                <w:szCs w:val="28"/>
              </w:rPr>
            </w:pPr>
            <w:r>
              <w:rPr>
                <w:rFonts w:ascii="Times New Roman" w:hAnsi="Times New Roman" w:cs="Times New Roman"/>
                <w:sz w:val="28"/>
                <w:szCs w:val="28"/>
              </w:rPr>
              <w:t>-</w:t>
            </w:r>
          </w:p>
        </w:tc>
        <w:tc>
          <w:tcPr>
            <w:tcW w:w="1908" w:type="dxa"/>
          </w:tcPr>
          <w:p w14:paraId="018508C4" w14:textId="77777777" w:rsidR="00E37369" w:rsidRPr="00B53717" w:rsidRDefault="00DE12FF" w:rsidP="00F66197">
            <w:pPr>
              <w:jc w:val="both"/>
              <w:rPr>
                <w:rFonts w:ascii="Times New Roman" w:hAnsi="Times New Roman" w:cs="Times New Roman"/>
                <w:sz w:val="28"/>
                <w:szCs w:val="28"/>
              </w:rPr>
            </w:pPr>
            <w:r>
              <w:rPr>
                <w:rFonts w:ascii="Times New Roman" w:hAnsi="Times New Roman" w:cs="Times New Roman"/>
                <w:sz w:val="28"/>
                <w:szCs w:val="28"/>
              </w:rPr>
              <w:t>-</w:t>
            </w:r>
          </w:p>
        </w:tc>
        <w:tc>
          <w:tcPr>
            <w:tcW w:w="1704" w:type="dxa"/>
          </w:tcPr>
          <w:p w14:paraId="67ADF535" w14:textId="77777777" w:rsidR="00E37369" w:rsidRPr="00B53717" w:rsidRDefault="00DE12FF" w:rsidP="00B53717">
            <w:pPr>
              <w:jc w:val="both"/>
              <w:rPr>
                <w:rFonts w:ascii="Times New Roman" w:hAnsi="Times New Roman" w:cs="Times New Roman"/>
                <w:sz w:val="28"/>
                <w:szCs w:val="28"/>
              </w:rPr>
            </w:pPr>
            <w:r>
              <w:rPr>
                <w:rFonts w:ascii="Times New Roman" w:hAnsi="Times New Roman" w:cs="Times New Roman"/>
                <w:sz w:val="28"/>
                <w:szCs w:val="28"/>
              </w:rPr>
              <w:t>-</w:t>
            </w:r>
          </w:p>
        </w:tc>
      </w:tr>
      <w:tr w:rsidR="00E37369" w14:paraId="435F97B5" w14:textId="77777777" w:rsidTr="009414D0">
        <w:tc>
          <w:tcPr>
            <w:tcW w:w="594" w:type="dxa"/>
          </w:tcPr>
          <w:p w14:paraId="2B3EAEF0" w14:textId="77777777" w:rsidR="00E37369" w:rsidRDefault="00DE12FF" w:rsidP="00F66197">
            <w:pPr>
              <w:jc w:val="both"/>
              <w:rPr>
                <w:rFonts w:ascii="Times New Roman" w:hAnsi="Times New Roman" w:cs="Times New Roman"/>
                <w:sz w:val="28"/>
                <w:szCs w:val="28"/>
              </w:rPr>
            </w:pPr>
            <w:r>
              <w:rPr>
                <w:rFonts w:ascii="Times New Roman" w:hAnsi="Times New Roman" w:cs="Times New Roman"/>
                <w:sz w:val="28"/>
                <w:szCs w:val="28"/>
              </w:rPr>
              <w:t>12</w:t>
            </w:r>
          </w:p>
        </w:tc>
        <w:tc>
          <w:tcPr>
            <w:tcW w:w="3507" w:type="dxa"/>
          </w:tcPr>
          <w:p w14:paraId="1EC9FE6A" w14:textId="77777777" w:rsidR="00E37369" w:rsidRDefault="00E37369" w:rsidP="00B53717">
            <w:pPr>
              <w:jc w:val="both"/>
              <w:rPr>
                <w:rFonts w:ascii="Times New Roman" w:hAnsi="Times New Roman" w:cs="Times New Roman"/>
                <w:sz w:val="28"/>
                <w:szCs w:val="28"/>
              </w:rPr>
            </w:pPr>
            <w:r w:rsidRPr="00E37369">
              <w:rPr>
                <w:rFonts w:ascii="Times New Roman" w:hAnsi="Times New Roman" w:cs="Times New Roman"/>
                <w:sz w:val="28"/>
                <w:szCs w:val="28"/>
              </w:rPr>
              <w:t xml:space="preserve">Процедури щодо забезпечення процесу перевірок </w:t>
            </w:r>
          </w:p>
          <w:p w14:paraId="4631D816" w14:textId="77777777" w:rsidR="00E37369" w:rsidRPr="00E37369" w:rsidRDefault="00E37369" w:rsidP="00B53717">
            <w:pPr>
              <w:jc w:val="both"/>
              <w:rPr>
                <w:rFonts w:ascii="Times New Roman" w:hAnsi="Times New Roman" w:cs="Times New Roman"/>
                <w:i/>
                <w:iCs/>
                <w:sz w:val="24"/>
                <w:szCs w:val="24"/>
              </w:rPr>
            </w:pPr>
            <w:r w:rsidRPr="00E37369">
              <w:rPr>
                <w:rFonts w:ascii="Times New Roman" w:hAnsi="Times New Roman" w:cs="Times New Roman"/>
                <w:i/>
                <w:iCs/>
                <w:sz w:val="24"/>
                <w:szCs w:val="24"/>
              </w:rPr>
              <w:t>перевірок за рік</w:t>
            </w:r>
          </w:p>
        </w:tc>
        <w:tc>
          <w:tcPr>
            <w:tcW w:w="1916" w:type="dxa"/>
          </w:tcPr>
          <w:p w14:paraId="013BAAF3" w14:textId="77777777" w:rsidR="00E37369" w:rsidRPr="00B53717" w:rsidRDefault="00DE12FF" w:rsidP="00F66197">
            <w:pPr>
              <w:jc w:val="both"/>
              <w:rPr>
                <w:rFonts w:ascii="Times New Roman" w:hAnsi="Times New Roman" w:cs="Times New Roman"/>
                <w:sz w:val="28"/>
                <w:szCs w:val="28"/>
              </w:rPr>
            </w:pPr>
            <w:r>
              <w:rPr>
                <w:rFonts w:ascii="Times New Roman" w:hAnsi="Times New Roman" w:cs="Times New Roman"/>
                <w:sz w:val="28"/>
                <w:szCs w:val="28"/>
              </w:rPr>
              <w:t>-</w:t>
            </w:r>
          </w:p>
        </w:tc>
        <w:tc>
          <w:tcPr>
            <w:tcW w:w="1908" w:type="dxa"/>
          </w:tcPr>
          <w:p w14:paraId="6919CF6B" w14:textId="77777777" w:rsidR="00E37369" w:rsidRPr="00B53717" w:rsidRDefault="00DE12FF" w:rsidP="00F66197">
            <w:pPr>
              <w:jc w:val="both"/>
              <w:rPr>
                <w:rFonts w:ascii="Times New Roman" w:hAnsi="Times New Roman" w:cs="Times New Roman"/>
                <w:sz w:val="28"/>
                <w:szCs w:val="28"/>
              </w:rPr>
            </w:pPr>
            <w:r>
              <w:rPr>
                <w:rFonts w:ascii="Times New Roman" w:hAnsi="Times New Roman" w:cs="Times New Roman"/>
                <w:sz w:val="28"/>
                <w:szCs w:val="28"/>
              </w:rPr>
              <w:t>-</w:t>
            </w:r>
          </w:p>
        </w:tc>
        <w:tc>
          <w:tcPr>
            <w:tcW w:w="1704" w:type="dxa"/>
          </w:tcPr>
          <w:p w14:paraId="1E371CFB" w14:textId="77777777" w:rsidR="00E37369" w:rsidRPr="00B53717" w:rsidRDefault="00DE12FF" w:rsidP="00B53717">
            <w:pPr>
              <w:jc w:val="both"/>
              <w:rPr>
                <w:rFonts w:ascii="Times New Roman" w:hAnsi="Times New Roman" w:cs="Times New Roman"/>
                <w:sz w:val="28"/>
                <w:szCs w:val="28"/>
              </w:rPr>
            </w:pPr>
            <w:r>
              <w:rPr>
                <w:rFonts w:ascii="Times New Roman" w:hAnsi="Times New Roman" w:cs="Times New Roman"/>
                <w:sz w:val="28"/>
                <w:szCs w:val="28"/>
              </w:rPr>
              <w:t>-</w:t>
            </w:r>
          </w:p>
        </w:tc>
      </w:tr>
      <w:tr w:rsidR="00E37369" w14:paraId="557F7C82" w14:textId="77777777" w:rsidTr="009414D0">
        <w:tc>
          <w:tcPr>
            <w:tcW w:w="594" w:type="dxa"/>
          </w:tcPr>
          <w:p w14:paraId="454BE261" w14:textId="77777777" w:rsidR="00E37369" w:rsidRDefault="00384200" w:rsidP="00F66197">
            <w:pPr>
              <w:jc w:val="both"/>
              <w:rPr>
                <w:rFonts w:ascii="Times New Roman" w:hAnsi="Times New Roman" w:cs="Times New Roman"/>
                <w:sz w:val="28"/>
                <w:szCs w:val="28"/>
              </w:rPr>
            </w:pPr>
            <w:r>
              <w:rPr>
                <w:rFonts w:ascii="Times New Roman" w:hAnsi="Times New Roman" w:cs="Times New Roman"/>
                <w:sz w:val="28"/>
                <w:szCs w:val="28"/>
              </w:rPr>
              <w:t>1</w:t>
            </w:r>
            <w:r w:rsidR="00DE12FF">
              <w:rPr>
                <w:rFonts w:ascii="Times New Roman" w:hAnsi="Times New Roman" w:cs="Times New Roman"/>
                <w:sz w:val="28"/>
                <w:szCs w:val="28"/>
              </w:rPr>
              <w:t>3</w:t>
            </w:r>
          </w:p>
        </w:tc>
        <w:tc>
          <w:tcPr>
            <w:tcW w:w="3507" w:type="dxa"/>
          </w:tcPr>
          <w:p w14:paraId="0B388519" w14:textId="77777777" w:rsidR="00E37369" w:rsidRPr="00B53717" w:rsidRDefault="00384200" w:rsidP="00B53717">
            <w:pPr>
              <w:jc w:val="both"/>
              <w:rPr>
                <w:rFonts w:ascii="Times New Roman" w:hAnsi="Times New Roman" w:cs="Times New Roman"/>
                <w:sz w:val="28"/>
                <w:szCs w:val="28"/>
              </w:rPr>
            </w:pPr>
            <w:r w:rsidRPr="00384200">
              <w:rPr>
                <w:rFonts w:ascii="Times New Roman" w:hAnsi="Times New Roman" w:cs="Times New Roman"/>
                <w:sz w:val="28"/>
                <w:szCs w:val="28"/>
              </w:rPr>
              <w:t xml:space="preserve">Інші процедури </w:t>
            </w:r>
          </w:p>
        </w:tc>
        <w:tc>
          <w:tcPr>
            <w:tcW w:w="1916" w:type="dxa"/>
          </w:tcPr>
          <w:p w14:paraId="1256CC1A" w14:textId="77777777" w:rsidR="00E37369" w:rsidRPr="00B53717" w:rsidRDefault="00DE12FF" w:rsidP="00F66197">
            <w:pPr>
              <w:jc w:val="both"/>
              <w:rPr>
                <w:rFonts w:ascii="Times New Roman" w:hAnsi="Times New Roman" w:cs="Times New Roman"/>
                <w:sz w:val="28"/>
                <w:szCs w:val="28"/>
              </w:rPr>
            </w:pPr>
            <w:r>
              <w:rPr>
                <w:rFonts w:ascii="Times New Roman" w:hAnsi="Times New Roman" w:cs="Times New Roman"/>
                <w:sz w:val="28"/>
                <w:szCs w:val="28"/>
              </w:rPr>
              <w:t>-</w:t>
            </w:r>
          </w:p>
        </w:tc>
        <w:tc>
          <w:tcPr>
            <w:tcW w:w="1908" w:type="dxa"/>
          </w:tcPr>
          <w:p w14:paraId="26E0C7E1" w14:textId="77777777" w:rsidR="00E37369" w:rsidRPr="00B53717" w:rsidRDefault="00DE12FF" w:rsidP="00F66197">
            <w:pPr>
              <w:jc w:val="both"/>
              <w:rPr>
                <w:rFonts w:ascii="Times New Roman" w:hAnsi="Times New Roman" w:cs="Times New Roman"/>
                <w:sz w:val="28"/>
                <w:szCs w:val="28"/>
              </w:rPr>
            </w:pPr>
            <w:r>
              <w:rPr>
                <w:rFonts w:ascii="Times New Roman" w:hAnsi="Times New Roman" w:cs="Times New Roman"/>
                <w:sz w:val="28"/>
                <w:szCs w:val="28"/>
              </w:rPr>
              <w:t>-</w:t>
            </w:r>
          </w:p>
        </w:tc>
        <w:tc>
          <w:tcPr>
            <w:tcW w:w="1704" w:type="dxa"/>
          </w:tcPr>
          <w:p w14:paraId="1860D2B1" w14:textId="77777777" w:rsidR="00E37369" w:rsidRPr="00B53717" w:rsidRDefault="00DE12FF" w:rsidP="00B53717">
            <w:pPr>
              <w:jc w:val="both"/>
              <w:rPr>
                <w:rFonts w:ascii="Times New Roman" w:hAnsi="Times New Roman" w:cs="Times New Roman"/>
                <w:sz w:val="28"/>
                <w:szCs w:val="28"/>
              </w:rPr>
            </w:pPr>
            <w:r>
              <w:rPr>
                <w:rFonts w:ascii="Times New Roman" w:hAnsi="Times New Roman" w:cs="Times New Roman"/>
                <w:sz w:val="28"/>
                <w:szCs w:val="28"/>
              </w:rPr>
              <w:t>-</w:t>
            </w:r>
          </w:p>
        </w:tc>
      </w:tr>
      <w:tr w:rsidR="00E37369" w14:paraId="78687A2F" w14:textId="77777777" w:rsidTr="009414D0">
        <w:tc>
          <w:tcPr>
            <w:tcW w:w="594" w:type="dxa"/>
          </w:tcPr>
          <w:p w14:paraId="16D86783" w14:textId="77777777" w:rsidR="00E37369" w:rsidRDefault="00DE12FF" w:rsidP="00F66197">
            <w:pPr>
              <w:jc w:val="both"/>
              <w:rPr>
                <w:rFonts w:ascii="Times New Roman" w:hAnsi="Times New Roman" w:cs="Times New Roman"/>
                <w:sz w:val="28"/>
                <w:szCs w:val="28"/>
              </w:rPr>
            </w:pPr>
            <w:r>
              <w:rPr>
                <w:rFonts w:ascii="Times New Roman" w:hAnsi="Times New Roman" w:cs="Times New Roman"/>
                <w:sz w:val="28"/>
                <w:szCs w:val="28"/>
              </w:rPr>
              <w:t>14</w:t>
            </w:r>
          </w:p>
        </w:tc>
        <w:tc>
          <w:tcPr>
            <w:tcW w:w="3507" w:type="dxa"/>
          </w:tcPr>
          <w:p w14:paraId="0707CFBB" w14:textId="77777777" w:rsidR="00DE12FF" w:rsidRPr="00DE12FF" w:rsidRDefault="00DE12FF" w:rsidP="00DE12FF">
            <w:pPr>
              <w:rPr>
                <w:rFonts w:ascii="Times New Roman" w:eastAsia="Times New Roman" w:hAnsi="Times New Roman" w:cs="Times New Roman"/>
                <w:kern w:val="0"/>
                <w:sz w:val="24"/>
                <w:szCs w:val="24"/>
                <w:lang w:eastAsia="uk-UA"/>
              </w:rPr>
            </w:pPr>
            <w:r w:rsidRPr="00DE12FF">
              <w:rPr>
                <w:rFonts w:ascii="Times New Roman" w:eastAsia="Times New Roman" w:hAnsi="Times New Roman" w:cs="Times New Roman"/>
                <w:kern w:val="0"/>
                <w:sz w:val="24"/>
                <w:szCs w:val="24"/>
                <w:lang w:eastAsia="uk-UA"/>
              </w:rPr>
              <w:t>Разом, гривень</w:t>
            </w:r>
          </w:p>
          <w:p w14:paraId="51B8E2D1" w14:textId="77777777" w:rsidR="00DE12FF" w:rsidRPr="00DE12FF" w:rsidRDefault="00DE12FF" w:rsidP="00DE12FF">
            <w:pPr>
              <w:spacing w:before="100" w:beforeAutospacing="1" w:after="100" w:afterAutospacing="1"/>
              <w:rPr>
                <w:rFonts w:ascii="Times New Roman" w:eastAsia="Times New Roman" w:hAnsi="Times New Roman" w:cs="Times New Roman"/>
                <w:i/>
                <w:kern w:val="0"/>
                <w:sz w:val="24"/>
                <w:szCs w:val="24"/>
                <w:lang w:eastAsia="uk-UA"/>
              </w:rPr>
            </w:pPr>
            <w:r w:rsidRPr="00DE12FF">
              <w:rPr>
                <w:rFonts w:ascii="Times New Roman" w:eastAsia="Times New Roman" w:hAnsi="Times New Roman" w:cs="Times New Roman"/>
                <w:i/>
                <w:kern w:val="0"/>
                <w:sz w:val="24"/>
                <w:szCs w:val="24"/>
                <w:lang w:eastAsia="uk-UA"/>
              </w:rPr>
              <w:t>Формула: (сума рядків 9 + 10 + 11 + 12 + 13)</w:t>
            </w:r>
          </w:p>
          <w:p w14:paraId="3CE25A5F" w14:textId="77777777" w:rsidR="00E37369" w:rsidRPr="00B53717" w:rsidRDefault="00E37369" w:rsidP="00B53717">
            <w:pPr>
              <w:jc w:val="both"/>
              <w:rPr>
                <w:rFonts w:ascii="Times New Roman" w:hAnsi="Times New Roman" w:cs="Times New Roman"/>
                <w:sz w:val="28"/>
                <w:szCs w:val="28"/>
              </w:rPr>
            </w:pPr>
          </w:p>
        </w:tc>
        <w:tc>
          <w:tcPr>
            <w:tcW w:w="1916" w:type="dxa"/>
          </w:tcPr>
          <w:p w14:paraId="52B1BE4F" w14:textId="77777777" w:rsidR="00E37369" w:rsidRPr="00CA49A2" w:rsidRDefault="00CA49A2" w:rsidP="00F66197">
            <w:pPr>
              <w:jc w:val="both"/>
              <w:rPr>
                <w:rFonts w:ascii="Times New Roman" w:hAnsi="Times New Roman" w:cs="Times New Roman"/>
                <w:sz w:val="28"/>
                <w:szCs w:val="28"/>
              </w:rPr>
            </w:pPr>
            <w:r w:rsidRPr="00CA49A2">
              <w:rPr>
                <w:rFonts w:ascii="Times New Roman" w:hAnsi="Times New Roman" w:cs="Times New Roman"/>
                <w:sz w:val="28"/>
                <w:szCs w:val="28"/>
              </w:rPr>
              <w:t>43, 33</w:t>
            </w:r>
          </w:p>
        </w:tc>
        <w:tc>
          <w:tcPr>
            <w:tcW w:w="1908" w:type="dxa"/>
          </w:tcPr>
          <w:p w14:paraId="07DEC7B3" w14:textId="77777777" w:rsidR="00E37369" w:rsidRPr="00CA49A2" w:rsidRDefault="00DE12FF" w:rsidP="00F66197">
            <w:pPr>
              <w:jc w:val="both"/>
              <w:rPr>
                <w:rFonts w:ascii="Times New Roman" w:hAnsi="Times New Roman" w:cs="Times New Roman"/>
                <w:sz w:val="28"/>
                <w:szCs w:val="28"/>
              </w:rPr>
            </w:pPr>
            <w:r w:rsidRPr="00CA49A2">
              <w:rPr>
                <w:rFonts w:ascii="Times New Roman" w:hAnsi="Times New Roman" w:cs="Times New Roman"/>
                <w:sz w:val="28"/>
                <w:szCs w:val="28"/>
              </w:rPr>
              <w:t>-</w:t>
            </w:r>
          </w:p>
        </w:tc>
        <w:tc>
          <w:tcPr>
            <w:tcW w:w="1704" w:type="dxa"/>
          </w:tcPr>
          <w:p w14:paraId="089FE031" w14:textId="77777777" w:rsidR="00E37369" w:rsidRPr="00CA49A2" w:rsidRDefault="00CA49A2" w:rsidP="00B53717">
            <w:pPr>
              <w:jc w:val="both"/>
              <w:rPr>
                <w:rFonts w:ascii="Times New Roman" w:hAnsi="Times New Roman" w:cs="Times New Roman"/>
                <w:sz w:val="28"/>
                <w:szCs w:val="28"/>
              </w:rPr>
            </w:pPr>
            <w:r w:rsidRPr="00CA49A2">
              <w:rPr>
                <w:rFonts w:ascii="Times New Roman" w:hAnsi="Times New Roman" w:cs="Times New Roman"/>
                <w:sz w:val="28"/>
                <w:szCs w:val="28"/>
              </w:rPr>
              <w:t>43, 33</w:t>
            </w:r>
          </w:p>
        </w:tc>
      </w:tr>
      <w:tr w:rsidR="00384200" w14:paraId="48D46849" w14:textId="77777777" w:rsidTr="009414D0">
        <w:tc>
          <w:tcPr>
            <w:tcW w:w="594" w:type="dxa"/>
          </w:tcPr>
          <w:p w14:paraId="5B245ABA" w14:textId="77777777" w:rsidR="00384200" w:rsidRDefault="00384200" w:rsidP="00F66197">
            <w:pPr>
              <w:jc w:val="both"/>
              <w:rPr>
                <w:rFonts w:ascii="Times New Roman" w:hAnsi="Times New Roman" w:cs="Times New Roman"/>
                <w:sz w:val="28"/>
                <w:szCs w:val="28"/>
              </w:rPr>
            </w:pPr>
            <w:r>
              <w:rPr>
                <w:rFonts w:ascii="Times New Roman" w:hAnsi="Times New Roman" w:cs="Times New Roman"/>
                <w:sz w:val="28"/>
                <w:szCs w:val="28"/>
              </w:rPr>
              <w:t>1</w:t>
            </w:r>
            <w:r w:rsidR="00DE12FF">
              <w:rPr>
                <w:rFonts w:ascii="Times New Roman" w:hAnsi="Times New Roman" w:cs="Times New Roman"/>
                <w:sz w:val="28"/>
                <w:szCs w:val="28"/>
              </w:rPr>
              <w:t>5</w:t>
            </w:r>
          </w:p>
        </w:tc>
        <w:tc>
          <w:tcPr>
            <w:tcW w:w="3507" w:type="dxa"/>
          </w:tcPr>
          <w:p w14:paraId="1CB982F0" w14:textId="77777777" w:rsidR="00384200" w:rsidRPr="00B53717" w:rsidRDefault="00384200" w:rsidP="00B53717">
            <w:pPr>
              <w:jc w:val="both"/>
              <w:rPr>
                <w:rFonts w:ascii="Times New Roman" w:hAnsi="Times New Roman" w:cs="Times New Roman"/>
                <w:sz w:val="28"/>
                <w:szCs w:val="28"/>
              </w:rPr>
            </w:pPr>
            <w:r w:rsidRPr="00384200">
              <w:rPr>
                <w:rFonts w:ascii="Times New Roman" w:hAnsi="Times New Roman" w:cs="Times New Roman"/>
                <w:sz w:val="28"/>
                <w:szCs w:val="28"/>
              </w:rPr>
              <w:t>Кількість суб’єктів малого підприємництва, що повинні виконати вимоги регулювання, одиниць</w:t>
            </w:r>
          </w:p>
        </w:tc>
        <w:tc>
          <w:tcPr>
            <w:tcW w:w="1916" w:type="dxa"/>
          </w:tcPr>
          <w:p w14:paraId="13E10436" w14:textId="77777777" w:rsidR="00384200" w:rsidRPr="00B53717" w:rsidRDefault="00DE12FF" w:rsidP="00F66197">
            <w:pPr>
              <w:jc w:val="both"/>
              <w:rPr>
                <w:rFonts w:ascii="Times New Roman" w:hAnsi="Times New Roman" w:cs="Times New Roman"/>
                <w:sz w:val="28"/>
                <w:szCs w:val="28"/>
              </w:rPr>
            </w:pPr>
            <w:r>
              <w:rPr>
                <w:rFonts w:ascii="Times New Roman" w:hAnsi="Times New Roman" w:cs="Times New Roman"/>
                <w:sz w:val="28"/>
                <w:szCs w:val="28"/>
              </w:rPr>
              <w:t>1</w:t>
            </w:r>
          </w:p>
        </w:tc>
        <w:tc>
          <w:tcPr>
            <w:tcW w:w="1908" w:type="dxa"/>
          </w:tcPr>
          <w:p w14:paraId="3A6B48FC" w14:textId="77777777" w:rsidR="00384200" w:rsidRPr="00B53717" w:rsidRDefault="00384200" w:rsidP="00F66197">
            <w:pPr>
              <w:jc w:val="both"/>
              <w:rPr>
                <w:rFonts w:ascii="Times New Roman" w:hAnsi="Times New Roman" w:cs="Times New Roman"/>
                <w:sz w:val="28"/>
                <w:szCs w:val="28"/>
              </w:rPr>
            </w:pPr>
            <w:r>
              <w:rPr>
                <w:rFonts w:ascii="Times New Roman" w:hAnsi="Times New Roman" w:cs="Times New Roman"/>
                <w:sz w:val="28"/>
                <w:szCs w:val="28"/>
              </w:rPr>
              <w:t>-</w:t>
            </w:r>
          </w:p>
        </w:tc>
        <w:tc>
          <w:tcPr>
            <w:tcW w:w="1704" w:type="dxa"/>
          </w:tcPr>
          <w:p w14:paraId="40DBBC52" w14:textId="77777777" w:rsidR="00384200" w:rsidRPr="00B53717" w:rsidRDefault="00DE12FF" w:rsidP="00B53717">
            <w:pPr>
              <w:jc w:val="both"/>
              <w:rPr>
                <w:rFonts w:ascii="Times New Roman" w:hAnsi="Times New Roman" w:cs="Times New Roman"/>
                <w:sz w:val="28"/>
                <w:szCs w:val="28"/>
              </w:rPr>
            </w:pPr>
            <w:r>
              <w:rPr>
                <w:rFonts w:ascii="Times New Roman" w:hAnsi="Times New Roman" w:cs="Times New Roman"/>
                <w:sz w:val="28"/>
                <w:szCs w:val="28"/>
              </w:rPr>
              <w:t>1</w:t>
            </w:r>
          </w:p>
        </w:tc>
      </w:tr>
      <w:tr w:rsidR="00384200" w14:paraId="743DD87D" w14:textId="77777777" w:rsidTr="009414D0">
        <w:tc>
          <w:tcPr>
            <w:tcW w:w="594" w:type="dxa"/>
          </w:tcPr>
          <w:p w14:paraId="17B191D6" w14:textId="77777777" w:rsidR="00384200" w:rsidRDefault="00DE12FF" w:rsidP="00F66197">
            <w:pPr>
              <w:jc w:val="both"/>
              <w:rPr>
                <w:rFonts w:ascii="Times New Roman" w:hAnsi="Times New Roman" w:cs="Times New Roman"/>
                <w:sz w:val="28"/>
                <w:szCs w:val="28"/>
              </w:rPr>
            </w:pPr>
            <w:r>
              <w:rPr>
                <w:rFonts w:ascii="Times New Roman" w:hAnsi="Times New Roman" w:cs="Times New Roman"/>
                <w:sz w:val="28"/>
                <w:szCs w:val="28"/>
              </w:rPr>
              <w:t>16</w:t>
            </w:r>
          </w:p>
        </w:tc>
        <w:tc>
          <w:tcPr>
            <w:tcW w:w="3507" w:type="dxa"/>
          </w:tcPr>
          <w:p w14:paraId="12348601" w14:textId="77777777" w:rsidR="00DE12FF" w:rsidRPr="00DE12FF" w:rsidRDefault="00DE12FF" w:rsidP="00DE12FF">
            <w:pPr>
              <w:rPr>
                <w:rFonts w:ascii="Times New Roman" w:eastAsia="Times New Roman" w:hAnsi="Times New Roman" w:cs="Times New Roman"/>
                <w:kern w:val="0"/>
                <w:sz w:val="24"/>
                <w:szCs w:val="24"/>
                <w:lang w:eastAsia="uk-UA"/>
              </w:rPr>
            </w:pPr>
            <w:r w:rsidRPr="00DE12FF">
              <w:rPr>
                <w:rFonts w:ascii="Times New Roman" w:eastAsia="Times New Roman" w:hAnsi="Times New Roman" w:cs="Times New Roman"/>
                <w:kern w:val="0"/>
                <w:sz w:val="24"/>
                <w:szCs w:val="24"/>
                <w:lang w:eastAsia="uk-UA"/>
              </w:rPr>
              <w:t>Сумарно, гривень</w:t>
            </w:r>
          </w:p>
          <w:p w14:paraId="04057DE1" w14:textId="77777777" w:rsidR="00DE12FF" w:rsidRPr="00DE12FF" w:rsidRDefault="00DE12FF" w:rsidP="00DE12FF">
            <w:pPr>
              <w:spacing w:before="100" w:beforeAutospacing="1" w:after="100" w:afterAutospacing="1"/>
              <w:rPr>
                <w:rFonts w:ascii="Times New Roman" w:eastAsia="Times New Roman" w:hAnsi="Times New Roman" w:cs="Times New Roman"/>
                <w:i/>
                <w:kern w:val="0"/>
                <w:sz w:val="24"/>
                <w:szCs w:val="24"/>
                <w:lang w:eastAsia="uk-UA"/>
              </w:rPr>
            </w:pPr>
            <w:r w:rsidRPr="00DE12FF">
              <w:rPr>
                <w:rFonts w:ascii="Times New Roman" w:eastAsia="Times New Roman" w:hAnsi="Times New Roman" w:cs="Times New Roman"/>
                <w:i/>
                <w:kern w:val="0"/>
                <w:sz w:val="24"/>
                <w:szCs w:val="24"/>
                <w:lang w:eastAsia="uk-UA"/>
              </w:rPr>
              <w:t>Формула: відповідний стовпчик «разом» Х кількість суб’єктів малого підприємництва, що повинні виконати вимоги регулювання (рядок 14 Х рядок 15)</w:t>
            </w:r>
          </w:p>
          <w:p w14:paraId="61BAC5FA" w14:textId="77777777" w:rsidR="00384200" w:rsidRPr="00B53717" w:rsidRDefault="00384200" w:rsidP="00B53717">
            <w:pPr>
              <w:jc w:val="both"/>
              <w:rPr>
                <w:rFonts w:ascii="Times New Roman" w:hAnsi="Times New Roman" w:cs="Times New Roman"/>
                <w:sz w:val="28"/>
                <w:szCs w:val="28"/>
              </w:rPr>
            </w:pPr>
          </w:p>
        </w:tc>
        <w:tc>
          <w:tcPr>
            <w:tcW w:w="1916" w:type="dxa"/>
          </w:tcPr>
          <w:p w14:paraId="5549EC39" w14:textId="77777777" w:rsidR="00384200" w:rsidRPr="00B53717" w:rsidRDefault="00CA49A2" w:rsidP="00F66197">
            <w:pPr>
              <w:jc w:val="both"/>
              <w:rPr>
                <w:rFonts w:ascii="Times New Roman" w:hAnsi="Times New Roman" w:cs="Times New Roman"/>
                <w:sz w:val="28"/>
                <w:szCs w:val="28"/>
              </w:rPr>
            </w:pPr>
            <w:r>
              <w:rPr>
                <w:rFonts w:ascii="Times New Roman" w:hAnsi="Times New Roman" w:cs="Times New Roman"/>
                <w:sz w:val="28"/>
                <w:szCs w:val="28"/>
              </w:rPr>
              <w:t>43, 33</w:t>
            </w:r>
          </w:p>
        </w:tc>
        <w:tc>
          <w:tcPr>
            <w:tcW w:w="1908" w:type="dxa"/>
          </w:tcPr>
          <w:p w14:paraId="0FF82FD6" w14:textId="77777777" w:rsidR="00384200" w:rsidRPr="00B53717" w:rsidRDefault="00DE12FF" w:rsidP="00F66197">
            <w:pPr>
              <w:jc w:val="both"/>
              <w:rPr>
                <w:rFonts w:ascii="Times New Roman" w:hAnsi="Times New Roman" w:cs="Times New Roman"/>
                <w:sz w:val="28"/>
                <w:szCs w:val="28"/>
              </w:rPr>
            </w:pPr>
            <w:r>
              <w:rPr>
                <w:rFonts w:ascii="Times New Roman" w:hAnsi="Times New Roman" w:cs="Times New Roman"/>
                <w:sz w:val="28"/>
                <w:szCs w:val="28"/>
              </w:rPr>
              <w:t>-</w:t>
            </w:r>
          </w:p>
        </w:tc>
        <w:tc>
          <w:tcPr>
            <w:tcW w:w="1704" w:type="dxa"/>
          </w:tcPr>
          <w:p w14:paraId="3F4FD226" w14:textId="77777777" w:rsidR="00384200" w:rsidRPr="00B53717" w:rsidRDefault="00CA49A2" w:rsidP="00B53717">
            <w:pPr>
              <w:jc w:val="both"/>
              <w:rPr>
                <w:rFonts w:ascii="Times New Roman" w:hAnsi="Times New Roman" w:cs="Times New Roman"/>
                <w:sz w:val="28"/>
                <w:szCs w:val="28"/>
              </w:rPr>
            </w:pPr>
            <w:r>
              <w:rPr>
                <w:rFonts w:ascii="Times New Roman" w:hAnsi="Times New Roman" w:cs="Times New Roman"/>
                <w:sz w:val="28"/>
                <w:szCs w:val="28"/>
              </w:rPr>
              <w:t>43, 33</w:t>
            </w:r>
          </w:p>
        </w:tc>
      </w:tr>
    </w:tbl>
    <w:p w14:paraId="03A727B4" w14:textId="77777777" w:rsidR="00384200" w:rsidRDefault="00384200" w:rsidP="00384200">
      <w:pPr>
        <w:spacing w:after="0" w:line="240" w:lineRule="auto"/>
        <w:jc w:val="both"/>
        <w:rPr>
          <w:rFonts w:ascii="Times New Roman" w:hAnsi="Times New Roman" w:cs="Times New Roman"/>
          <w:sz w:val="28"/>
          <w:szCs w:val="28"/>
        </w:rPr>
      </w:pPr>
    </w:p>
    <w:p w14:paraId="3EAAD445" w14:textId="77777777" w:rsidR="009602E9" w:rsidRPr="00CA49A2" w:rsidRDefault="009602E9" w:rsidP="009602E9">
      <w:pPr>
        <w:pStyle w:val="af1"/>
        <w:ind w:firstLine="708"/>
        <w:jc w:val="both"/>
        <w:rPr>
          <w:rFonts w:ascii="Times New Roman" w:hAnsi="Times New Roman" w:cs="Times New Roman"/>
          <w:sz w:val="28"/>
          <w:szCs w:val="28"/>
          <w:shd w:val="clear" w:color="auto" w:fill="FFFFFF"/>
        </w:rPr>
      </w:pPr>
      <w:r w:rsidRPr="00CA49A2">
        <w:rPr>
          <w:rFonts w:ascii="Times New Roman" w:hAnsi="Times New Roman" w:cs="Times New Roman"/>
          <w:sz w:val="28"/>
          <w:szCs w:val="28"/>
          <w:shd w:val="clear" w:color="auto" w:fill="FFFFFF"/>
        </w:rPr>
        <w:t>Розрахунки здійснено з урахуванням основних мінімальних соціальних стандартів у 202</w:t>
      </w:r>
      <w:r w:rsidR="00CA49A2" w:rsidRPr="00CA49A2">
        <w:rPr>
          <w:rFonts w:ascii="Times New Roman" w:hAnsi="Times New Roman" w:cs="Times New Roman"/>
          <w:sz w:val="28"/>
          <w:szCs w:val="28"/>
          <w:shd w:val="clear" w:color="auto" w:fill="FFFFFF"/>
        </w:rPr>
        <w:t>6</w:t>
      </w:r>
      <w:r w:rsidRPr="00CA49A2">
        <w:rPr>
          <w:rFonts w:ascii="Times New Roman" w:hAnsi="Times New Roman" w:cs="Times New Roman"/>
          <w:sz w:val="28"/>
          <w:szCs w:val="28"/>
          <w:shd w:val="clear" w:color="auto" w:fill="FFFFFF"/>
        </w:rPr>
        <w:t xml:space="preserve"> році, встановлених Законом України «Про Державний бюджет України на 202</w:t>
      </w:r>
      <w:r w:rsidR="00CA49A2" w:rsidRPr="00CA49A2">
        <w:rPr>
          <w:rFonts w:ascii="Times New Roman" w:hAnsi="Times New Roman" w:cs="Times New Roman"/>
          <w:sz w:val="28"/>
          <w:szCs w:val="28"/>
          <w:shd w:val="clear" w:color="auto" w:fill="FFFFFF"/>
        </w:rPr>
        <w:t>6</w:t>
      </w:r>
      <w:r w:rsidRPr="00CA49A2">
        <w:rPr>
          <w:rFonts w:ascii="Times New Roman" w:hAnsi="Times New Roman" w:cs="Times New Roman"/>
          <w:sz w:val="28"/>
          <w:szCs w:val="28"/>
          <w:shd w:val="clear" w:color="auto" w:fill="FFFFFF"/>
        </w:rPr>
        <w:t xml:space="preserve"> рік»: мінімальна зарплата у погодинному розмірі – </w:t>
      </w:r>
      <w:r w:rsidR="00CA49A2" w:rsidRPr="00CA49A2">
        <w:rPr>
          <w:rFonts w:ascii="Times New Roman" w:hAnsi="Times New Roman" w:cs="Times New Roman"/>
          <w:sz w:val="28"/>
          <w:szCs w:val="28"/>
          <w:shd w:val="clear" w:color="auto" w:fill="FFFFFF"/>
        </w:rPr>
        <w:t>52</w:t>
      </w:r>
      <w:r w:rsidRPr="00CA49A2">
        <w:rPr>
          <w:rFonts w:ascii="Times New Roman" w:hAnsi="Times New Roman" w:cs="Times New Roman"/>
          <w:sz w:val="28"/>
          <w:szCs w:val="28"/>
          <w:shd w:val="clear" w:color="auto" w:fill="FFFFFF"/>
        </w:rPr>
        <w:t>,00 грн.</w:t>
      </w:r>
    </w:p>
    <w:p w14:paraId="3A9E3787" w14:textId="77777777" w:rsidR="00384200" w:rsidRPr="009602E9" w:rsidRDefault="00384200" w:rsidP="00384200">
      <w:pPr>
        <w:spacing w:after="0" w:line="240" w:lineRule="auto"/>
        <w:ind w:firstLine="708"/>
        <w:jc w:val="both"/>
        <w:rPr>
          <w:rFonts w:ascii="Times New Roman" w:hAnsi="Times New Roman" w:cs="Times New Roman"/>
          <w:b/>
          <w:sz w:val="28"/>
          <w:szCs w:val="28"/>
        </w:rPr>
      </w:pPr>
      <w:r w:rsidRPr="009602E9">
        <w:rPr>
          <w:rFonts w:ascii="Times New Roman" w:hAnsi="Times New Roman" w:cs="Times New Roman"/>
          <w:b/>
          <w:sz w:val="28"/>
          <w:szCs w:val="28"/>
        </w:rPr>
        <w:t>Бюджетні витрати на адміністрування регулювання суб’єктів малого підприємництва.</w:t>
      </w:r>
    </w:p>
    <w:p w14:paraId="62C5156D" w14:textId="77777777" w:rsidR="00384200" w:rsidRPr="00384200" w:rsidRDefault="00384200" w:rsidP="00384200">
      <w:pPr>
        <w:spacing w:after="0" w:line="240" w:lineRule="auto"/>
        <w:ind w:firstLine="708"/>
        <w:jc w:val="both"/>
        <w:rPr>
          <w:rFonts w:ascii="Times New Roman" w:hAnsi="Times New Roman" w:cs="Times New Roman"/>
          <w:sz w:val="28"/>
          <w:szCs w:val="28"/>
        </w:rPr>
      </w:pPr>
      <w:r w:rsidRPr="00384200">
        <w:rPr>
          <w:rFonts w:ascii="Times New Roman" w:hAnsi="Times New Roman" w:cs="Times New Roman"/>
          <w:sz w:val="28"/>
          <w:szCs w:val="28"/>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14:paraId="3DD3D934" w14:textId="77777777" w:rsidR="009602E9" w:rsidRDefault="009602E9" w:rsidP="00D1343A">
      <w:pPr>
        <w:spacing w:after="0" w:line="240" w:lineRule="auto"/>
        <w:ind w:firstLine="708"/>
        <w:jc w:val="both"/>
        <w:rPr>
          <w:rFonts w:ascii="Times New Roman" w:hAnsi="Times New Roman" w:cs="Times New Roman"/>
          <w:b/>
          <w:bCs/>
          <w:sz w:val="28"/>
          <w:szCs w:val="28"/>
        </w:rPr>
      </w:pPr>
    </w:p>
    <w:p w14:paraId="03407B3B" w14:textId="77777777" w:rsidR="004F6358" w:rsidRDefault="004F6358" w:rsidP="00D1343A">
      <w:pPr>
        <w:spacing w:after="0" w:line="240" w:lineRule="auto"/>
        <w:ind w:firstLine="708"/>
        <w:jc w:val="both"/>
        <w:rPr>
          <w:rFonts w:ascii="Times New Roman" w:hAnsi="Times New Roman" w:cs="Times New Roman"/>
          <w:b/>
          <w:bCs/>
          <w:sz w:val="28"/>
          <w:szCs w:val="28"/>
        </w:rPr>
      </w:pPr>
    </w:p>
    <w:p w14:paraId="5BC44A04" w14:textId="77777777" w:rsidR="004F6358" w:rsidRDefault="004F6358" w:rsidP="00D1343A">
      <w:pPr>
        <w:spacing w:after="0" w:line="240" w:lineRule="auto"/>
        <w:ind w:firstLine="708"/>
        <w:jc w:val="both"/>
        <w:rPr>
          <w:rFonts w:ascii="Times New Roman" w:hAnsi="Times New Roman" w:cs="Times New Roman"/>
          <w:b/>
          <w:bCs/>
          <w:sz w:val="28"/>
          <w:szCs w:val="28"/>
        </w:rPr>
      </w:pPr>
    </w:p>
    <w:p w14:paraId="14587584" w14:textId="77777777" w:rsidR="004F6358" w:rsidRDefault="004F6358" w:rsidP="00D1343A">
      <w:pPr>
        <w:spacing w:after="0" w:line="240" w:lineRule="auto"/>
        <w:ind w:firstLine="708"/>
        <w:jc w:val="both"/>
        <w:rPr>
          <w:rFonts w:ascii="Times New Roman" w:hAnsi="Times New Roman" w:cs="Times New Roman"/>
          <w:b/>
          <w:bCs/>
          <w:sz w:val="28"/>
          <w:szCs w:val="28"/>
        </w:rPr>
      </w:pPr>
    </w:p>
    <w:p w14:paraId="20A10F50" w14:textId="77777777" w:rsidR="004F6358" w:rsidRDefault="004F6358" w:rsidP="00D1343A">
      <w:pPr>
        <w:spacing w:after="0" w:line="240" w:lineRule="auto"/>
        <w:ind w:firstLine="708"/>
        <w:jc w:val="both"/>
        <w:rPr>
          <w:rFonts w:ascii="Times New Roman" w:hAnsi="Times New Roman" w:cs="Times New Roman"/>
          <w:b/>
          <w:bCs/>
          <w:sz w:val="28"/>
          <w:szCs w:val="28"/>
        </w:rPr>
      </w:pPr>
    </w:p>
    <w:p w14:paraId="5DD5390B" w14:textId="77777777" w:rsidR="004F6358" w:rsidRDefault="004F6358" w:rsidP="00D1343A">
      <w:pPr>
        <w:spacing w:after="0" w:line="240" w:lineRule="auto"/>
        <w:ind w:firstLine="708"/>
        <w:jc w:val="both"/>
        <w:rPr>
          <w:rFonts w:ascii="Times New Roman" w:hAnsi="Times New Roman" w:cs="Times New Roman"/>
          <w:b/>
          <w:bCs/>
          <w:sz w:val="28"/>
          <w:szCs w:val="28"/>
        </w:rPr>
      </w:pPr>
    </w:p>
    <w:p w14:paraId="57FA31B0" w14:textId="77777777" w:rsidR="004F6358" w:rsidRDefault="004F6358" w:rsidP="00D1343A">
      <w:pPr>
        <w:spacing w:after="0" w:line="240" w:lineRule="auto"/>
        <w:ind w:firstLine="708"/>
        <w:jc w:val="both"/>
        <w:rPr>
          <w:rFonts w:ascii="Times New Roman" w:hAnsi="Times New Roman" w:cs="Times New Roman"/>
          <w:b/>
          <w:bCs/>
          <w:sz w:val="28"/>
          <w:szCs w:val="28"/>
        </w:rPr>
      </w:pPr>
    </w:p>
    <w:p w14:paraId="34510CD9" w14:textId="77777777" w:rsidR="00B54D2F" w:rsidRDefault="00D1343A" w:rsidP="00D1343A">
      <w:pPr>
        <w:spacing w:after="0" w:line="240" w:lineRule="auto"/>
        <w:ind w:firstLine="708"/>
        <w:jc w:val="both"/>
        <w:rPr>
          <w:rFonts w:ascii="Times New Roman" w:hAnsi="Times New Roman" w:cs="Times New Roman"/>
          <w:b/>
          <w:bCs/>
          <w:sz w:val="28"/>
          <w:szCs w:val="28"/>
        </w:rPr>
      </w:pPr>
      <w:r w:rsidRPr="00D1343A">
        <w:rPr>
          <w:rFonts w:ascii="Times New Roman" w:hAnsi="Times New Roman" w:cs="Times New Roman"/>
          <w:b/>
          <w:bCs/>
          <w:sz w:val="28"/>
          <w:szCs w:val="28"/>
        </w:rPr>
        <w:lastRenderedPageBreak/>
        <w:t>4. Розрахунок сумарних витрат суб’єктів господарювання малого підприємництва, що виникають на виконання вимог регулювання</w:t>
      </w:r>
      <w:r w:rsidR="00483E05">
        <w:rPr>
          <w:rFonts w:ascii="Times New Roman" w:hAnsi="Times New Roman" w:cs="Times New Roman"/>
          <w:b/>
          <w:bCs/>
          <w:sz w:val="28"/>
          <w:szCs w:val="28"/>
        </w:rPr>
        <w:t>,</w:t>
      </w:r>
      <w:r w:rsidR="00483E05" w:rsidRPr="00483E05">
        <w:rPr>
          <w:rFonts w:ascii="Times New Roman" w:hAnsi="Times New Roman" w:cs="Times New Roman"/>
          <w:b/>
          <w:bCs/>
          <w:sz w:val="28"/>
          <w:szCs w:val="28"/>
        </w:rPr>
        <w:t xml:space="preserve"> </w:t>
      </w:r>
      <w:r w:rsidR="00483E05">
        <w:rPr>
          <w:rFonts w:ascii="Times New Roman" w:hAnsi="Times New Roman" w:cs="Times New Roman"/>
          <w:b/>
          <w:bCs/>
          <w:sz w:val="28"/>
          <w:szCs w:val="28"/>
        </w:rPr>
        <w:t>грн.</w:t>
      </w:r>
    </w:p>
    <w:p w14:paraId="2466A77E" w14:textId="77777777" w:rsidR="00D1343A" w:rsidRPr="00D1343A" w:rsidRDefault="00B54D2F" w:rsidP="00B54D2F">
      <w:pPr>
        <w:spacing w:after="0" w:line="240" w:lineRule="auto"/>
        <w:ind w:firstLine="708"/>
        <w:jc w:val="right"/>
        <w:rPr>
          <w:rFonts w:ascii="Times New Roman" w:hAnsi="Times New Roman" w:cs="Times New Roman"/>
          <w:b/>
          <w:bCs/>
          <w:sz w:val="28"/>
          <w:szCs w:val="28"/>
        </w:rPr>
      </w:pPr>
      <w:r>
        <w:rPr>
          <w:rFonts w:ascii="Times New Roman" w:hAnsi="Times New Roman" w:cs="Times New Roman"/>
          <w:b/>
          <w:bCs/>
          <w:sz w:val="28"/>
          <w:szCs w:val="28"/>
        </w:rPr>
        <w:t xml:space="preserve">       </w:t>
      </w:r>
    </w:p>
    <w:tbl>
      <w:tblPr>
        <w:tblStyle w:val="ae"/>
        <w:tblW w:w="0" w:type="auto"/>
        <w:tblLook w:val="04A0" w:firstRow="1" w:lastRow="0" w:firstColumn="1" w:lastColumn="0" w:noHBand="0" w:noVBand="1"/>
      </w:tblPr>
      <w:tblGrid>
        <w:gridCol w:w="878"/>
        <w:gridCol w:w="4787"/>
        <w:gridCol w:w="2127"/>
        <w:gridCol w:w="1837"/>
      </w:tblGrid>
      <w:tr w:rsidR="00D1343A" w14:paraId="2825BB60" w14:textId="77777777" w:rsidTr="00D1343A">
        <w:tc>
          <w:tcPr>
            <w:tcW w:w="878" w:type="dxa"/>
          </w:tcPr>
          <w:p w14:paraId="11344B44" w14:textId="77777777" w:rsidR="00D1343A" w:rsidRDefault="00D1343A" w:rsidP="00D1343A">
            <w:pPr>
              <w:jc w:val="center"/>
              <w:rPr>
                <w:rFonts w:ascii="Times New Roman" w:hAnsi="Times New Roman" w:cs="Times New Roman"/>
                <w:sz w:val="28"/>
                <w:szCs w:val="28"/>
              </w:rPr>
            </w:pPr>
            <w:r w:rsidRPr="00D1343A">
              <w:rPr>
                <w:rFonts w:ascii="Times New Roman" w:hAnsi="Times New Roman" w:cs="Times New Roman"/>
                <w:sz w:val="28"/>
                <w:szCs w:val="28"/>
              </w:rPr>
              <w:t>№ п/п</w:t>
            </w:r>
          </w:p>
        </w:tc>
        <w:tc>
          <w:tcPr>
            <w:tcW w:w="4787" w:type="dxa"/>
          </w:tcPr>
          <w:p w14:paraId="1E3835EA" w14:textId="77777777" w:rsidR="00D1343A" w:rsidRDefault="00D1343A" w:rsidP="00D1343A">
            <w:pPr>
              <w:jc w:val="center"/>
              <w:rPr>
                <w:rFonts w:ascii="Times New Roman" w:hAnsi="Times New Roman" w:cs="Times New Roman"/>
                <w:sz w:val="28"/>
                <w:szCs w:val="28"/>
              </w:rPr>
            </w:pPr>
            <w:r w:rsidRPr="00D1343A">
              <w:rPr>
                <w:rFonts w:ascii="Times New Roman" w:hAnsi="Times New Roman" w:cs="Times New Roman"/>
                <w:sz w:val="28"/>
                <w:szCs w:val="28"/>
              </w:rPr>
              <w:t>Показник</w:t>
            </w:r>
          </w:p>
        </w:tc>
        <w:tc>
          <w:tcPr>
            <w:tcW w:w="2127" w:type="dxa"/>
          </w:tcPr>
          <w:p w14:paraId="6D790D0D" w14:textId="77777777" w:rsidR="00D1343A" w:rsidRDefault="00D1343A" w:rsidP="00D1343A">
            <w:pPr>
              <w:jc w:val="center"/>
              <w:rPr>
                <w:rFonts w:ascii="Times New Roman" w:hAnsi="Times New Roman" w:cs="Times New Roman"/>
                <w:sz w:val="28"/>
                <w:szCs w:val="28"/>
              </w:rPr>
            </w:pPr>
            <w:r w:rsidRPr="00D1343A">
              <w:rPr>
                <w:rFonts w:ascii="Times New Roman" w:hAnsi="Times New Roman" w:cs="Times New Roman"/>
                <w:sz w:val="28"/>
                <w:szCs w:val="28"/>
              </w:rPr>
              <w:t>Перший рік регулювання</w:t>
            </w:r>
          </w:p>
          <w:p w14:paraId="57F68AA8" w14:textId="77777777" w:rsidR="00D1343A" w:rsidRDefault="00D1343A" w:rsidP="00D1343A">
            <w:pPr>
              <w:jc w:val="center"/>
              <w:rPr>
                <w:rFonts w:ascii="Times New Roman" w:hAnsi="Times New Roman" w:cs="Times New Roman"/>
                <w:sz w:val="28"/>
                <w:szCs w:val="28"/>
              </w:rPr>
            </w:pPr>
            <w:r w:rsidRPr="00D1343A">
              <w:rPr>
                <w:rFonts w:ascii="Times New Roman" w:hAnsi="Times New Roman" w:cs="Times New Roman"/>
                <w:sz w:val="28"/>
                <w:szCs w:val="28"/>
              </w:rPr>
              <w:t>(стартовий)</w:t>
            </w:r>
          </w:p>
        </w:tc>
        <w:tc>
          <w:tcPr>
            <w:tcW w:w="1837" w:type="dxa"/>
          </w:tcPr>
          <w:p w14:paraId="28322E44" w14:textId="77777777" w:rsidR="00D1343A" w:rsidRDefault="00483E05" w:rsidP="00483E05">
            <w:pPr>
              <w:jc w:val="center"/>
              <w:rPr>
                <w:rFonts w:ascii="Times New Roman" w:hAnsi="Times New Roman" w:cs="Times New Roman"/>
                <w:sz w:val="28"/>
                <w:szCs w:val="28"/>
              </w:rPr>
            </w:pPr>
            <w:r>
              <w:rPr>
                <w:rFonts w:ascii="Times New Roman" w:hAnsi="Times New Roman" w:cs="Times New Roman"/>
                <w:sz w:val="28"/>
                <w:szCs w:val="28"/>
              </w:rPr>
              <w:t>Витрати з</w:t>
            </w:r>
            <w:r w:rsidR="00D1343A" w:rsidRPr="00D1343A">
              <w:rPr>
                <w:rFonts w:ascii="Times New Roman" w:hAnsi="Times New Roman" w:cs="Times New Roman"/>
                <w:sz w:val="28"/>
                <w:szCs w:val="28"/>
              </w:rPr>
              <w:t>а п’ять років</w:t>
            </w:r>
          </w:p>
        </w:tc>
      </w:tr>
      <w:tr w:rsidR="00D1343A" w14:paraId="679F414B" w14:textId="77777777" w:rsidTr="00D1343A">
        <w:tc>
          <w:tcPr>
            <w:tcW w:w="878" w:type="dxa"/>
          </w:tcPr>
          <w:p w14:paraId="4A920F17" w14:textId="77777777" w:rsidR="00D1343A" w:rsidRDefault="00D1343A" w:rsidP="00D1343A">
            <w:pPr>
              <w:rPr>
                <w:rFonts w:ascii="Times New Roman" w:hAnsi="Times New Roman" w:cs="Times New Roman"/>
                <w:sz w:val="28"/>
                <w:szCs w:val="28"/>
              </w:rPr>
            </w:pPr>
            <w:r>
              <w:rPr>
                <w:rFonts w:ascii="Times New Roman" w:hAnsi="Times New Roman" w:cs="Times New Roman"/>
                <w:sz w:val="28"/>
                <w:szCs w:val="28"/>
              </w:rPr>
              <w:t>1.</w:t>
            </w:r>
          </w:p>
        </w:tc>
        <w:tc>
          <w:tcPr>
            <w:tcW w:w="4787" w:type="dxa"/>
          </w:tcPr>
          <w:p w14:paraId="6059CE8E" w14:textId="77777777" w:rsidR="00D1343A" w:rsidRDefault="00D1343A" w:rsidP="00D1343A">
            <w:pPr>
              <w:rPr>
                <w:rFonts w:ascii="Times New Roman" w:hAnsi="Times New Roman" w:cs="Times New Roman"/>
                <w:sz w:val="28"/>
                <w:szCs w:val="28"/>
              </w:rPr>
            </w:pPr>
            <w:r w:rsidRPr="00D1343A">
              <w:rPr>
                <w:rFonts w:ascii="Times New Roman" w:hAnsi="Times New Roman" w:cs="Times New Roman"/>
                <w:sz w:val="28"/>
                <w:szCs w:val="28"/>
              </w:rPr>
              <w:t>Оцінка «прямих» витрат суб’єктів малого підприємництва на виконання регулювання</w:t>
            </w:r>
          </w:p>
        </w:tc>
        <w:tc>
          <w:tcPr>
            <w:tcW w:w="2127" w:type="dxa"/>
          </w:tcPr>
          <w:p w14:paraId="7055F852" w14:textId="77777777" w:rsidR="00D1343A" w:rsidRPr="008E1E02" w:rsidRDefault="00B54D2F" w:rsidP="00D1343A">
            <w:pPr>
              <w:rPr>
                <w:rFonts w:ascii="Times New Roman" w:hAnsi="Times New Roman" w:cs="Times New Roman"/>
                <w:sz w:val="28"/>
                <w:szCs w:val="28"/>
              </w:rPr>
            </w:pPr>
            <w:r w:rsidRPr="008E1E02">
              <w:rPr>
                <w:rFonts w:ascii="Times New Roman" w:hAnsi="Times New Roman" w:cs="Times New Roman"/>
                <w:sz w:val="28"/>
                <w:szCs w:val="28"/>
              </w:rPr>
              <w:t>0</w:t>
            </w:r>
          </w:p>
        </w:tc>
        <w:tc>
          <w:tcPr>
            <w:tcW w:w="1837" w:type="dxa"/>
          </w:tcPr>
          <w:p w14:paraId="2D2460B8" w14:textId="77777777" w:rsidR="00D1343A" w:rsidRPr="008E1E02" w:rsidRDefault="00B54D2F" w:rsidP="00D1343A">
            <w:pPr>
              <w:rPr>
                <w:rFonts w:ascii="Times New Roman" w:hAnsi="Times New Roman" w:cs="Times New Roman"/>
                <w:sz w:val="28"/>
                <w:szCs w:val="28"/>
              </w:rPr>
            </w:pPr>
            <w:r w:rsidRPr="008E1E02">
              <w:rPr>
                <w:rFonts w:ascii="Times New Roman" w:hAnsi="Times New Roman" w:cs="Times New Roman"/>
                <w:sz w:val="28"/>
                <w:szCs w:val="28"/>
              </w:rPr>
              <w:t>0</w:t>
            </w:r>
          </w:p>
        </w:tc>
      </w:tr>
      <w:tr w:rsidR="00D1343A" w14:paraId="5960BD3C" w14:textId="77777777" w:rsidTr="00D1343A">
        <w:tc>
          <w:tcPr>
            <w:tcW w:w="878" w:type="dxa"/>
          </w:tcPr>
          <w:p w14:paraId="6398BAE7" w14:textId="77777777" w:rsidR="00D1343A" w:rsidRDefault="00D1343A" w:rsidP="00D1343A">
            <w:pPr>
              <w:rPr>
                <w:rFonts w:ascii="Times New Roman" w:hAnsi="Times New Roman" w:cs="Times New Roman"/>
                <w:sz w:val="28"/>
                <w:szCs w:val="28"/>
              </w:rPr>
            </w:pPr>
            <w:r>
              <w:rPr>
                <w:rFonts w:ascii="Times New Roman" w:hAnsi="Times New Roman" w:cs="Times New Roman"/>
                <w:sz w:val="28"/>
                <w:szCs w:val="28"/>
              </w:rPr>
              <w:t>2.</w:t>
            </w:r>
          </w:p>
        </w:tc>
        <w:tc>
          <w:tcPr>
            <w:tcW w:w="4787" w:type="dxa"/>
          </w:tcPr>
          <w:p w14:paraId="754715E4" w14:textId="77777777" w:rsidR="00D1343A" w:rsidRDefault="00D1343A" w:rsidP="00D1343A">
            <w:pPr>
              <w:rPr>
                <w:rFonts w:ascii="Times New Roman" w:hAnsi="Times New Roman" w:cs="Times New Roman"/>
                <w:sz w:val="28"/>
                <w:szCs w:val="28"/>
              </w:rPr>
            </w:pPr>
            <w:r w:rsidRPr="00D1343A">
              <w:rPr>
                <w:rFonts w:ascii="Times New Roman" w:hAnsi="Times New Roman" w:cs="Times New Roman"/>
                <w:sz w:val="28"/>
                <w:szCs w:val="28"/>
              </w:rPr>
              <w:t>Оцінка вартості адміністративних процедур для суб’єктів малого підприємництва щодо виконання регулювання та звітування</w:t>
            </w:r>
          </w:p>
        </w:tc>
        <w:tc>
          <w:tcPr>
            <w:tcW w:w="2127" w:type="dxa"/>
          </w:tcPr>
          <w:p w14:paraId="431FD433" w14:textId="77777777" w:rsidR="00D1343A" w:rsidRPr="008E1E02" w:rsidRDefault="00B54D2F" w:rsidP="00D1343A">
            <w:pPr>
              <w:rPr>
                <w:rFonts w:ascii="Times New Roman" w:hAnsi="Times New Roman" w:cs="Times New Roman"/>
                <w:sz w:val="28"/>
                <w:szCs w:val="28"/>
              </w:rPr>
            </w:pPr>
            <w:r w:rsidRPr="008E1E02">
              <w:rPr>
                <w:rFonts w:ascii="Times New Roman" w:hAnsi="Times New Roman" w:cs="Times New Roman"/>
                <w:sz w:val="28"/>
                <w:szCs w:val="28"/>
              </w:rPr>
              <w:t>0</w:t>
            </w:r>
          </w:p>
        </w:tc>
        <w:tc>
          <w:tcPr>
            <w:tcW w:w="1837" w:type="dxa"/>
          </w:tcPr>
          <w:p w14:paraId="371C727C" w14:textId="77777777" w:rsidR="00D1343A" w:rsidRPr="008E1E02" w:rsidRDefault="00B54D2F" w:rsidP="00D1343A">
            <w:pPr>
              <w:rPr>
                <w:rFonts w:ascii="Times New Roman" w:hAnsi="Times New Roman" w:cs="Times New Roman"/>
                <w:sz w:val="28"/>
                <w:szCs w:val="28"/>
              </w:rPr>
            </w:pPr>
            <w:r w:rsidRPr="008E1E02">
              <w:rPr>
                <w:rFonts w:ascii="Times New Roman" w:hAnsi="Times New Roman" w:cs="Times New Roman"/>
                <w:sz w:val="28"/>
                <w:szCs w:val="28"/>
              </w:rPr>
              <w:t>0</w:t>
            </w:r>
          </w:p>
        </w:tc>
      </w:tr>
      <w:tr w:rsidR="00D1343A" w14:paraId="6D2F02AE" w14:textId="77777777" w:rsidTr="00D1343A">
        <w:tc>
          <w:tcPr>
            <w:tcW w:w="878" w:type="dxa"/>
          </w:tcPr>
          <w:p w14:paraId="6F489DDB" w14:textId="77777777" w:rsidR="00D1343A" w:rsidRDefault="00D1343A" w:rsidP="00D1343A">
            <w:pPr>
              <w:rPr>
                <w:rFonts w:ascii="Times New Roman" w:hAnsi="Times New Roman" w:cs="Times New Roman"/>
                <w:sz w:val="28"/>
                <w:szCs w:val="28"/>
              </w:rPr>
            </w:pPr>
            <w:r>
              <w:rPr>
                <w:rFonts w:ascii="Times New Roman" w:hAnsi="Times New Roman" w:cs="Times New Roman"/>
                <w:sz w:val="28"/>
                <w:szCs w:val="28"/>
              </w:rPr>
              <w:t>3.</w:t>
            </w:r>
          </w:p>
        </w:tc>
        <w:tc>
          <w:tcPr>
            <w:tcW w:w="4787" w:type="dxa"/>
          </w:tcPr>
          <w:p w14:paraId="4FDCCC73" w14:textId="77777777" w:rsidR="00D1343A" w:rsidRPr="00D1343A" w:rsidRDefault="00D1343A" w:rsidP="00D1343A">
            <w:pPr>
              <w:rPr>
                <w:rFonts w:ascii="Times New Roman" w:hAnsi="Times New Roman" w:cs="Times New Roman"/>
                <w:sz w:val="28"/>
                <w:szCs w:val="28"/>
              </w:rPr>
            </w:pPr>
            <w:r w:rsidRPr="00D1343A">
              <w:rPr>
                <w:rFonts w:ascii="Times New Roman" w:hAnsi="Times New Roman" w:cs="Times New Roman"/>
                <w:sz w:val="28"/>
                <w:szCs w:val="28"/>
              </w:rPr>
              <w:t>Сумарні витрати малого підприємництва на виконання запланованого регулювання</w:t>
            </w:r>
          </w:p>
        </w:tc>
        <w:tc>
          <w:tcPr>
            <w:tcW w:w="2127" w:type="dxa"/>
          </w:tcPr>
          <w:p w14:paraId="649C3536" w14:textId="77777777" w:rsidR="00D1343A" w:rsidRPr="008E1E02" w:rsidRDefault="00B54D2F" w:rsidP="00D1343A">
            <w:pPr>
              <w:rPr>
                <w:rFonts w:ascii="Times New Roman" w:hAnsi="Times New Roman" w:cs="Times New Roman"/>
                <w:sz w:val="28"/>
                <w:szCs w:val="28"/>
              </w:rPr>
            </w:pPr>
            <w:r w:rsidRPr="008E1E02">
              <w:rPr>
                <w:rFonts w:ascii="Times New Roman" w:hAnsi="Times New Roman" w:cs="Times New Roman"/>
                <w:sz w:val="28"/>
                <w:szCs w:val="28"/>
              </w:rPr>
              <w:t>0</w:t>
            </w:r>
          </w:p>
        </w:tc>
        <w:tc>
          <w:tcPr>
            <w:tcW w:w="1837" w:type="dxa"/>
          </w:tcPr>
          <w:p w14:paraId="57B245DD" w14:textId="77777777" w:rsidR="00D1343A" w:rsidRPr="008E1E02" w:rsidRDefault="00B54D2F" w:rsidP="00D1343A">
            <w:pPr>
              <w:rPr>
                <w:rFonts w:ascii="Times New Roman" w:hAnsi="Times New Roman" w:cs="Times New Roman"/>
                <w:sz w:val="28"/>
                <w:szCs w:val="28"/>
              </w:rPr>
            </w:pPr>
            <w:r w:rsidRPr="008E1E02">
              <w:rPr>
                <w:rFonts w:ascii="Times New Roman" w:hAnsi="Times New Roman" w:cs="Times New Roman"/>
                <w:sz w:val="28"/>
                <w:szCs w:val="28"/>
              </w:rPr>
              <w:t>0</w:t>
            </w:r>
          </w:p>
        </w:tc>
      </w:tr>
      <w:tr w:rsidR="00D1343A" w14:paraId="7E006DAC" w14:textId="77777777" w:rsidTr="00D1343A">
        <w:tc>
          <w:tcPr>
            <w:tcW w:w="878" w:type="dxa"/>
          </w:tcPr>
          <w:p w14:paraId="3F86AD6B" w14:textId="77777777" w:rsidR="00D1343A" w:rsidRDefault="00D1343A" w:rsidP="00D1343A">
            <w:pPr>
              <w:rPr>
                <w:rFonts w:ascii="Times New Roman" w:hAnsi="Times New Roman" w:cs="Times New Roman"/>
                <w:sz w:val="28"/>
                <w:szCs w:val="28"/>
              </w:rPr>
            </w:pPr>
            <w:r>
              <w:rPr>
                <w:rFonts w:ascii="Times New Roman" w:hAnsi="Times New Roman" w:cs="Times New Roman"/>
                <w:sz w:val="28"/>
                <w:szCs w:val="28"/>
              </w:rPr>
              <w:t>4.</w:t>
            </w:r>
          </w:p>
        </w:tc>
        <w:tc>
          <w:tcPr>
            <w:tcW w:w="4787" w:type="dxa"/>
          </w:tcPr>
          <w:p w14:paraId="2CB7C467" w14:textId="77777777" w:rsidR="00D1343A" w:rsidRPr="00D1343A" w:rsidRDefault="00D1343A" w:rsidP="00D1343A">
            <w:pPr>
              <w:rPr>
                <w:rFonts w:ascii="Times New Roman" w:hAnsi="Times New Roman" w:cs="Times New Roman"/>
                <w:sz w:val="28"/>
                <w:szCs w:val="28"/>
              </w:rPr>
            </w:pPr>
            <w:r w:rsidRPr="00D1343A">
              <w:rPr>
                <w:rFonts w:ascii="Times New Roman" w:hAnsi="Times New Roman" w:cs="Times New Roman"/>
                <w:sz w:val="28"/>
                <w:szCs w:val="28"/>
              </w:rPr>
              <w:t>Бюджетні витрати на адміністрування регулювання суб’єктів малого підприємництва</w:t>
            </w:r>
          </w:p>
        </w:tc>
        <w:tc>
          <w:tcPr>
            <w:tcW w:w="2127" w:type="dxa"/>
          </w:tcPr>
          <w:p w14:paraId="20F677CA" w14:textId="77777777" w:rsidR="00D1343A" w:rsidRPr="008E1E02" w:rsidRDefault="00D95B38" w:rsidP="00D1343A">
            <w:pPr>
              <w:rPr>
                <w:rFonts w:ascii="Times New Roman" w:hAnsi="Times New Roman" w:cs="Times New Roman"/>
                <w:sz w:val="28"/>
                <w:szCs w:val="28"/>
              </w:rPr>
            </w:pPr>
            <w:r w:rsidRPr="008E1E02">
              <w:rPr>
                <w:rFonts w:ascii="Times New Roman" w:hAnsi="Times New Roman" w:cs="Times New Roman"/>
                <w:sz w:val="28"/>
                <w:szCs w:val="28"/>
              </w:rPr>
              <w:t>2649,6</w:t>
            </w:r>
          </w:p>
        </w:tc>
        <w:tc>
          <w:tcPr>
            <w:tcW w:w="1837" w:type="dxa"/>
          </w:tcPr>
          <w:p w14:paraId="2A5E4817" w14:textId="77777777" w:rsidR="00D1343A" w:rsidRPr="008E1E02" w:rsidRDefault="00D95B38" w:rsidP="00D1343A">
            <w:pPr>
              <w:rPr>
                <w:rFonts w:ascii="Times New Roman" w:hAnsi="Times New Roman" w:cs="Times New Roman"/>
                <w:sz w:val="28"/>
                <w:szCs w:val="28"/>
              </w:rPr>
            </w:pPr>
            <w:r w:rsidRPr="008E1E02">
              <w:rPr>
                <w:rFonts w:ascii="Times New Roman" w:hAnsi="Times New Roman" w:cs="Times New Roman"/>
                <w:sz w:val="28"/>
                <w:szCs w:val="28"/>
              </w:rPr>
              <w:t>13248,0</w:t>
            </w:r>
          </w:p>
        </w:tc>
      </w:tr>
      <w:tr w:rsidR="00D1343A" w14:paraId="5BEA3C87" w14:textId="77777777" w:rsidTr="00483E05">
        <w:trPr>
          <w:trHeight w:val="58"/>
        </w:trPr>
        <w:tc>
          <w:tcPr>
            <w:tcW w:w="878" w:type="dxa"/>
          </w:tcPr>
          <w:p w14:paraId="717C5F16" w14:textId="77777777" w:rsidR="00D1343A" w:rsidRDefault="00D1343A" w:rsidP="00D1343A">
            <w:pPr>
              <w:rPr>
                <w:rFonts w:ascii="Times New Roman" w:hAnsi="Times New Roman" w:cs="Times New Roman"/>
                <w:sz w:val="28"/>
                <w:szCs w:val="28"/>
              </w:rPr>
            </w:pPr>
            <w:r>
              <w:rPr>
                <w:rFonts w:ascii="Times New Roman" w:hAnsi="Times New Roman" w:cs="Times New Roman"/>
                <w:sz w:val="28"/>
                <w:szCs w:val="28"/>
              </w:rPr>
              <w:t>5.</w:t>
            </w:r>
          </w:p>
        </w:tc>
        <w:tc>
          <w:tcPr>
            <w:tcW w:w="4787" w:type="dxa"/>
          </w:tcPr>
          <w:p w14:paraId="4B58B5B8" w14:textId="77777777" w:rsidR="00D1343A" w:rsidRDefault="00D1343A" w:rsidP="00D1343A">
            <w:pPr>
              <w:rPr>
                <w:rFonts w:ascii="Times New Roman" w:hAnsi="Times New Roman" w:cs="Times New Roman"/>
                <w:sz w:val="28"/>
                <w:szCs w:val="28"/>
              </w:rPr>
            </w:pPr>
            <w:r w:rsidRPr="00D1343A">
              <w:rPr>
                <w:rFonts w:ascii="Times New Roman" w:hAnsi="Times New Roman" w:cs="Times New Roman"/>
                <w:sz w:val="28"/>
                <w:szCs w:val="28"/>
              </w:rPr>
              <w:t>Сумарні витрати на виконання запланованого регулювання</w:t>
            </w:r>
          </w:p>
        </w:tc>
        <w:tc>
          <w:tcPr>
            <w:tcW w:w="2127" w:type="dxa"/>
          </w:tcPr>
          <w:p w14:paraId="25402EE2" w14:textId="77777777" w:rsidR="00D1343A" w:rsidRPr="008E1E02" w:rsidRDefault="00D95B38" w:rsidP="00D1343A">
            <w:pPr>
              <w:rPr>
                <w:rFonts w:ascii="Times New Roman" w:hAnsi="Times New Roman" w:cs="Times New Roman"/>
                <w:sz w:val="28"/>
                <w:szCs w:val="28"/>
              </w:rPr>
            </w:pPr>
            <w:r w:rsidRPr="008E1E02">
              <w:rPr>
                <w:rFonts w:ascii="Times New Roman" w:hAnsi="Times New Roman" w:cs="Times New Roman"/>
                <w:sz w:val="28"/>
                <w:szCs w:val="28"/>
              </w:rPr>
              <w:t>2649,6</w:t>
            </w:r>
          </w:p>
        </w:tc>
        <w:tc>
          <w:tcPr>
            <w:tcW w:w="1837" w:type="dxa"/>
          </w:tcPr>
          <w:p w14:paraId="2A53622E" w14:textId="77777777" w:rsidR="00D1343A" w:rsidRPr="008E1E02" w:rsidRDefault="00D95B38" w:rsidP="00D1343A">
            <w:pPr>
              <w:rPr>
                <w:rFonts w:ascii="Times New Roman" w:hAnsi="Times New Roman" w:cs="Times New Roman"/>
                <w:sz w:val="28"/>
                <w:szCs w:val="28"/>
              </w:rPr>
            </w:pPr>
            <w:r w:rsidRPr="008E1E02">
              <w:rPr>
                <w:rFonts w:ascii="Times New Roman" w:hAnsi="Times New Roman" w:cs="Times New Roman"/>
                <w:sz w:val="28"/>
                <w:szCs w:val="28"/>
              </w:rPr>
              <w:t>13248,0</w:t>
            </w:r>
          </w:p>
        </w:tc>
      </w:tr>
    </w:tbl>
    <w:p w14:paraId="4420DB43" w14:textId="77777777" w:rsidR="00C3599F" w:rsidRDefault="00C3599F" w:rsidP="00C3599F">
      <w:pPr>
        <w:spacing w:after="0" w:line="240" w:lineRule="auto"/>
        <w:rPr>
          <w:rFonts w:ascii="Times New Roman" w:hAnsi="Times New Roman" w:cs="Times New Roman"/>
          <w:sz w:val="28"/>
          <w:szCs w:val="28"/>
        </w:rPr>
      </w:pPr>
    </w:p>
    <w:p w14:paraId="3B887979" w14:textId="77777777" w:rsidR="001A398D" w:rsidRPr="001A7512" w:rsidRDefault="001A398D" w:rsidP="001A398D">
      <w:pPr>
        <w:widowControl w:val="0"/>
        <w:spacing w:after="0" w:line="240" w:lineRule="auto"/>
        <w:ind w:firstLine="567"/>
        <w:jc w:val="both"/>
        <w:rPr>
          <w:rFonts w:ascii="Times New Roman" w:hAnsi="Times New Roman" w:cs="Times New Roman"/>
          <w:b/>
          <w:bCs/>
          <w:sz w:val="28"/>
          <w:szCs w:val="28"/>
        </w:rPr>
      </w:pPr>
      <w:r w:rsidRPr="001A7512">
        <w:rPr>
          <w:rFonts w:ascii="Times New Roman" w:hAnsi="Times New Roman" w:cs="Times New Roman"/>
          <w:b/>
          <w:bCs/>
          <w:sz w:val="28"/>
          <w:szCs w:val="28"/>
        </w:rPr>
        <w:t>5. Розроблення коригуючих (пом’якшувальних) заходів для малого підприємництва щодо запропонованого регулювання.</w:t>
      </w:r>
    </w:p>
    <w:p w14:paraId="7DA8F284" w14:textId="77777777" w:rsidR="001A398D" w:rsidRPr="001A7512" w:rsidRDefault="001A398D" w:rsidP="001A398D">
      <w:pPr>
        <w:widowControl w:val="0"/>
        <w:spacing w:after="0" w:line="240" w:lineRule="auto"/>
        <w:ind w:firstLine="567"/>
        <w:jc w:val="both"/>
        <w:rPr>
          <w:rFonts w:ascii="Times New Roman" w:hAnsi="Times New Roman" w:cs="Times New Roman"/>
          <w:sz w:val="28"/>
          <w:szCs w:val="28"/>
        </w:rPr>
      </w:pPr>
      <w:r w:rsidRPr="001A7512">
        <w:rPr>
          <w:rFonts w:ascii="Times New Roman" w:hAnsi="Times New Roman" w:cs="Times New Roman"/>
          <w:sz w:val="28"/>
          <w:szCs w:val="28"/>
        </w:rPr>
        <w:t xml:space="preserve">Враховуючи, що проєкт регуляторного </w:t>
      </w:r>
      <w:proofErr w:type="spellStart"/>
      <w:r w:rsidRPr="001A7512">
        <w:rPr>
          <w:rFonts w:ascii="Times New Roman" w:hAnsi="Times New Roman" w:cs="Times New Roman"/>
          <w:sz w:val="28"/>
          <w:szCs w:val="28"/>
        </w:rPr>
        <w:t>акта</w:t>
      </w:r>
      <w:proofErr w:type="spellEnd"/>
      <w:r w:rsidRPr="001A7512">
        <w:rPr>
          <w:rFonts w:ascii="Times New Roman" w:hAnsi="Times New Roman" w:cs="Times New Roman"/>
          <w:sz w:val="28"/>
          <w:szCs w:val="28"/>
        </w:rPr>
        <w:t xml:space="preserve"> спрямовано </w:t>
      </w:r>
      <w:r>
        <w:rPr>
          <w:rFonts w:ascii="Times New Roman" w:hAnsi="Times New Roman" w:cs="Times New Roman"/>
          <w:sz w:val="28"/>
          <w:szCs w:val="28"/>
        </w:rPr>
        <w:t>на збільшення прибутку суб’єкта</w:t>
      </w:r>
      <w:r w:rsidRPr="001A7512">
        <w:rPr>
          <w:rFonts w:ascii="Times New Roman" w:hAnsi="Times New Roman" w:cs="Times New Roman"/>
          <w:sz w:val="28"/>
          <w:szCs w:val="28"/>
        </w:rPr>
        <w:t xml:space="preserve"> малого підприємництва від здійснення підприємницької діяльності у сфері пасажирських перевезень, зазначена сума одноразових витрат є прийнятною для суб’єктів малого підприємництва і впровадження компенсаторних (пом’якшувальних) процедур не потрібно.</w:t>
      </w:r>
    </w:p>
    <w:p w14:paraId="556CB0CE" w14:textId="77777777" w:rsidR="00C3599F" w:rsidRDefault="00C3599F" w:rsidP="00C3599F">
      <w:pPr>
        <w:spacing w:after="0" w:line="240" w:lineRule="auto"/>
        <w:rPr>
          <w:rFonts w:ascii="Times New Roman" w:hAnsi="Times New Roman" w:cs="Times New Roman"/>
          <w:sz w:val="28"/>
          <w:szCs w:val="28"/>
        </w:rPr>
      </w:pPr>
    </w:p>
    <w:p w14:paraId="45C7BC9B" w14:textId="77777777" w:rsidR="004F6358" w:rsidRDefault="004F6358">
      <w:pPr>
        <w:spacing w:after="0" w:line="240" w:lineRule="auto"/>
        <w:jc w:val="both"/>
        <w:rPr>
          <w:rFonts w:ascii="Times New Roman" w:hAnsi="Times New Roman" w:cs="Times New Roman"/>
          <w:b/>
          <w:bCs/>
          <w:sz w:val="28"/>
          <w:szCs w:val="28"/>
        </w:rPr>
      </w:pPr>
    </w:p>
    <w:p w14:paraId="1A9B641F" w14:textId="77777777" w:rsidR="004F6358" w:rsidRPr="00033CB4" w:rsidRDefault="004F6358" w:rsidP="00033CB4">
      <w:pPr>
        <w:pStyle w:val="af1"/>
        <w:jc w:val="both"/>
        <w:rPr>
          <w:rFonts w:ascii="Times New Roman" w:hAnsi="Times New Roman" w:cs="Times New Roman"/>
          <w:b/>
          <w:sz w:val="28"/>
          <w:szCs w:val="28"/>
        </w:rPr>
      </w:pPr>
      <w:r w:rsidRPr="00033CB4">
        <w:rPr>
          <w:rFonts w:ascii="Times New Roman" w:hAnsi="Times New Roman" w:cs="Times New Roman"/>
          <w:b/>
          <w:sz w:val="28"/>
          <w:szCs w:val="28"/>
        </w:rPr>
        <w:t>Звіт про базове відстеження результативності регуляторного акта</w:t>
      </w:r>
    </w:p>
    <w:p w14:paraId="565CBC9F" w14:textId="77777777" w:rsidR="004F6358" w:rsidRPr="00033CB4" w:rsidRDefault="004F6358" w:rsidP="00033CB4">
      <w:pPr>
        <w:pStyle w:val="af1"/>
        <w:ind w:firstLine="708"/>
        <w:jc w:val="both"/>
        <w:rPr>
          <w:rFonts w:ascii="Times New Roman" w:hAnsi="Times New Roman" w:cs="Times New Roman"/>
          <w:sz w:val="28"/>
          <w:szCs w:val="28"/>
        </w:rPr>
      </w:pPr>
      <w:r w:rsidRPr="00033CB4">
        <w:rPr>
          <w:rFonts w:ascii="Times New Roman" w:hAnsi="Times New Roman" w:cs="Times New Roman"/>
          <w:sz w:val="28"/>
          <w:szCs w:val="28"/>
        </w:rPr>
        <w:t>Проект рішення виконавчого комітету Чортківської міської ради</w:t>
      </w:r>
      <w:r w:rsidR="007B5FBB" w:rsidRPr="00033CB4">
        <w:rPr>
          <w:rFonts w:ascii="Times New Roman" w:hAnsi="Times New Roman" w:cs="Times New Roman"/>
          <w:sz w:val="28"/>
          <w:szCs w:val="28"/>
        </w:rPr>
        <w:t xml:space="preserve"> </w:t>
      </w:r>
      <w:r w:rsidRPr="00033CB4">
        <w:rPr>
          <w:rFonts w:ascii="Times New Roman" w:hAnsi="Times New Roman" w:cs="Times New Roman"/>
          <w:sz w:val="28"/>
          <w:szCs w:val="28"/>
        </w:rPr>
        <w:t>«Про встановлення тарифів на послуги з перевезення пасажирів на міських автобусних маршрутах загального користування на території Чортківської міської територіальної громади»</w:t>
      </w:r>
    </w:p>
    <w:p w14:paraId="3EBD04EA" w14:textId="77777777" w:rsidR="004F6358" w:rsidRPr="00033CB4" w:rsidRDefault="004F6358" w:rsidP="00033CB4">
      <w:pPr>
        <w:pStyle w:val="af1"/>
        <w:ind w:firstLine="708"/>
        <w:jc w:val="both"/>
        <w:rPr>
          <w:rFonts w:ascii="Times New Roman" w:hAnsi="Times New Roman" w:cs="Times New Roman"/>
          <w:sz w:val="28"/>
          <w:szCs w:val="28"/>
        </w:rPr>
      </w:pPr>
      <w:r w:rsidRPr="00033CB4">
        <w:rPr>
          <w:rFonts w:ascii="Times New Roman" w:hAnsi="Times New Roman" w:cs="Times New Roman"/>
          <w:sz w:val="28"/>
          <w:szCs w:val="28"/>
        </w:rPr>
        <w:t>Виконавець заходів відстеження – управління комунального господарства Чортківської міської ради</w:t>
      </w:r>
    </w:p>
    <w:p w14:paraId="74726716" w14:textId="77777777" w:rsidR="004F6358" w:rsidRPr="00033CB4" w:rsidRDefault="004F6358" w:rsidP="00033CB4">
      <w:pPr>
        <w:pStyle w:val="af1"/>
        <w:ind w:firstLine="708"/>
        <w:jc w:val="both"/>
        <w:rPr>
          <w:rFonts w:ascii="Times New Roman" w:hAnsi="Times New Roman" w:cs="Times New Roman"/>
          <w:sz w:val="28"/>
          <w:szCs w:val="28"/>
        </w:rPr>
      </w:pPr>
      <w:r w:rsidRPr="00033CB4">
        <w:rPr>
          <w:rFonts w:ascii="Times New Roman" w:hAnsi="Times New Roman" w:cs="Times New Roman"/>
          <w:sz w:val="28"/>
          <w:szCs w:val="28"/>
        </w:rPr>
        <w:t>Цілі прийняття акта:</w:t>
      </w:r>
    </w:p>
    <w:p w14:paraId="63E9AE47" w14:textId="77777777" w:rsidR="004F6358" w:rsidRPr="00033CB4" w:rsidRDefault="004F6358" w:rsidP="00033CB4">
      <w:pPr>
        <w:pStyle w:val="af1"/>
        <w:jc w:val="both"/>
        <w:rPr>
          <w:rFonts w:ascii="Times New Roman" w:hAnsi="Times New Roman" w:cs="Times New Roman"/>
          <w:sz w:val="28"/>
          <w:szCs w:val="28"/>
        </w:rPr>
      </w:pPr>
      <w:r w:rsidRPr="00033CB4">
        <w:rPr>
          <w:rFonts w:ascii="Times New Roman" w:hAnsi="Times New Roman" w:cs="Times New Roman"/>
          <w:sz w:val="28"/>
          <w:szCs w:val="28"/>
        </w:rPr>
        <w:t xml:space="preserve">– приведення у відповідність тарифів на послуги з перевезення пасажирів </w:t>
      </w:r>
      <w:r w:rsidR="007B5FBB" w:rsidRPr="00033CB4">
        <w:rPr>
          <w:rFonts w:ascii="Times New Roman" w:hAnsi="Times New Roman" w:cs="Times New Roman"/>
          <w:sz w:val="28"/>
          <w:szCs w:val="28"/>
        </w:rPr>
        <w:t xml:space="preserve">на міських автобусних маршрутах загального користування </w:t>
      </w:r>
      <w:r w:rsidRPr="00033CB4">
        <w:rPr>
          <w:rFonts w:ascii="Times New Roman" w:hAnsi="Times New Roman" w:cs="Times New Roman"/>
          <w:sz w:val="28"/>
          <w:szCs w:val="28"/>
        </w:rPr>
        <w:t>до економічно обґрунтованого рівня і розрахункових витрат суб’єктів господарювання, які надають відповідні послуги;</w:t>
      </w:r>
    </w:p>
    <w:p w14:paraId="16CFBA3B" w14:textId="77777777" w:rsidR="007B5FBB" w:rsidRPr="00033CB4" w:rsidRDefault="007B5FBB" w:rsidP="00033CB4">
      <w:pPr>
        <w:pStyle w:val="af1"/>
        <w:jc w:val="both"/>
        <w:rPr>
          <w:rFonts w:ascii="Times New Roman" w:hAnsi="Times New Roman" w:cs="Times New Roman"/>
          <w:sz w:val="28"/>
          <w:szCs w:val="28"/>
        </w:rPr>
      </w:pPr>
      <w:r w:rsidRPr="00033CB4">
        <w:rPr>
          <w:rFonts w:ascii="Times New Roman" w:hAnsi="Times New Roman" w:cs="Times New Roman"/>
          <w:sz w:val="28"/>
          <w:szCs w:val="28"/>
        </w:rPr>
        <w:t>- забезпечення належного технічного стану транспортних засобів надавача послуги;</w:t>
      </w:r>
    </w:p>
    <w:p w14:paraId="3A281425" w14:textId="77777777" w:rsidR="004F6358" w:rsidRPr="00033CB4" w:rsidRDefault="004F6358" w:rsidP="00033CB4">
      <w:pPr>
        <w:pStyle w:val="af1"/>
        <w:jc w:val="both"/>
        <w:rPr>
          <w:rFonts w:ascii="Times New Roman" w:hAnsi="Times New Roman" w:cs="Times New Roman"/>
          <w:sz w:val="28"/>
          <w:szCs w:val="28"/>
        </w:rPr>
      </w:pPr>
      <w:r w:rsidRPr="00033CB4">
        <w:rPr>
          <w:rFonts w:ascii="Times New Roman" w:hAnsi="Times New Roman" w:cs="Times New Roman"/>
          <w:sz w:val="28"/>
          <w:szCs w:val="28"/>
        </w:rPr>
        <w:lastRenderedPageBreak/>
        <w:t>– забезпечення безпеки та якості транспортного обслуговування населення на автобусних маршрутах загального користування в громаді;</w:t>
      </w:r>
    </w:p>
    <w:p w14:paraId="2E999773" w14:textId="77777777" w:rsidR="004F6358" w:rsidRPr="00033CB4" w:rsidRDefault="004F6358" w:rsidP="00033CB4">
      <w:pPr>
        <w:pStyle w:val="af1"/>
        <w:jc w:val="both"/>
        <w:rPr>
          <w:rFonts w:ascii="Times New Roman" w:hAnsi="Times New Roman" w:cs="Times New Roman"/>
          <w:sz w:val="28"/>
          <w:szCs w:val="28"/>
        </w:rPr>
      </w:pPr>
      <w:r w:rsidRPr="00033CB4">
        <w:rPr>
          <w:rFonts w:ascii="Times New Roman" w:hAnsi="Times New Roman" w:cs="Times New Roman"/>
          <w:sz w:val="28"/>
          <w:szCs w:val="28"/>
        </w:rPr>
        <w:t>– створення прозорого конкурентного середовища, збільшення ефективності використання рухомого складу;</w:t>
      </w:r>
    </w:p>
    <w:p w14:paraId="5553DF9B" w14:textId="77777777" w:rsidR="004F6358" w:rsidRPr="00033CB4" w:rsidRDefault="004F6358" w:rsidP="00033CB4">
      <w:pPr>
        <w:pStyle w:val="af1"/>
        <w:jc w:val="both"/>
        <w:rPr>
          <w:rFonts w:ascii="Times New Roman" w:hAnsi="Times New Roman" w:cs="Times New Roman"/>
          <w:sz w:val="28"/>
          <w:szCs w:val="28"/>
        </w:rPr>
      </w:pPr>
      <w:r w:rsidRPr="00033CB4">
        <w:rPr>
          <w:rFonts w:ascii="Times New Roman" w:hAnsi="Times New Roman" w:cs="Times New Roman"/>
          <w:sz w:val="28"/>
          <w:szCs w:val="28"/>
        </w:rPr>
        <w:t>– підтримання сталої роботи транспортної галузі;</w:t>
      </w:r>
    </w:p>
    <w:p w14:paraId="0DB62C6E" w14:textId="77777777" w:rsidR="004F6358" w:rsidRPr="00033CB4" w:rsidRDefault="004F6358" w:rsidP="00033CB4">
      <w:pPr>
        <w:pStyle w:val="af1"/>
        <w:jc w:val="both"/>
        <w:rPr>
          <w:rFonts w:ascii="Times New Roman" w:hAnsi="Times New Roman" w:cs="Times New Roman"/>
          <w:sz w:val="28"/>
          <w:szCs w:val="28"/>
        </w:rPr>
      </w:pPr>
      <w:r w:rsidRPr="00033CB4">
        <w:rPr>
          <w:rFonts w:ascii="Times New Roman" w:hAnsi="Times New Roman" w:cs="Times New Roman"/>
          <w:sz w:val="28"/>
          <w:szCs w:val="28"/>
        </w:rPr>
        <w:t>– зменшення соціальної напруги серед населення, спричиненої нестабільними показниками у роботі громадського транспорту.</w:t>
      </w:r>
    </w:p>
    <w:p w14:paraId="20D339C0" w14:textId="77777777" w:rsidR="004F6358" w:rsidRPr="00033CB4" w:rsidRDefault="004F6358" w:rsidP="00033CB4">
      <w:pPr>
        <w:pStyle w:val="af1"/>
        <w:jc w:val="both"/>
        <w:rPr>
          <w:rFonts w:ascii="Times New Roman" w:hAnsi="Times New Roman" w:cs="Times New Roman"/>
          <w:sz w:val="28"/>
          <w:szCs w:val="28"/>
        </w:rPr>
      </w:pPr>
      <w:r w:rsidRPr="00033CB4">
        <w:rPr>
          <w:rFonts w:ascii="Times New Roman" w:hAnsi="Times New Roman" w:cs="Times New Roman"/>
          <w:sz w:val="28"/>
          <w:szCs w:val="28"/>
        </w:rPr>
        <w:t> </w:t>
      </w:r>
      <w:r w:rsidR="00033CB4">
        <w:rPr>
          <w:rFonts w:ascii="Times New Roman" w:hAnsi="Times New Roman" w:cs="Times New Roman"/>
          <w:sz w:val="28"/>
          <w:szCs w:val="28"/>
        </w:rPr>
        <w:tab/>
      </w:r>
      <w:r w:rsidRPr="00033CB4">
        <w:rPr>
          <w:rFonts w:ascii="Times New Roman" w:hAnsi="Times New Roman" w:cs="Times New Roman"/>
          <w:sz w:val="28"/>
          <w:szCs w:val="28"/>
        </w:rPr>
        <w:t>Тип відстеження заходів – базове.</w:t>
      </w:r>
    </w:p>
    <w:p w14:paraId="625B40A8" w14:textId="77777777" w:rsidR="004F6358" w:rsidRPr="00033CB4" w:rsidRDefault="004F6358" w:rsidP="00033CB4">
      <w:pPr>
        <w:pStyle w:val="af1"/>
        <w:ind w:firstLine="708"/>
        <w:jc w:val="both"/>
        <w:rPr>
          <w:rFonts w:ascii="Times New Roman" w:hAnsi="Times New Roman" w:cs="Times New Roman"/>
          <w:sz w:val="28"/>
          <w:szCs w:val="28"/>
        </w:rPr>
      </w:pPr>
      <w:r w:rsidRPr="00033CB4">
        <w:rPr>
          <w:rFonts w:ascii="Times New Roman" w:hAnsi="Times New Roman" w:cs="Times New Roman"/>
          <w:sz w:val="28"/>
          <w:szCs w:val="28"/>
        </w:rPr>
        <w:t>Метод відстеження результативності – аналіз відповідно до статистичних даних.</w:t>
      </w:r>
    </w:p>
    <w:p w14:paraId="61CC58ED" w14:textId="77777777" w:rsidR="004F6358" w:rsidRPr="00033CB4" w:rsidRDefault="004F6358" w:rsidP="00033CB4">
      <w:pPr>
        <w:pStyle w:val="af1"/>
        <w:ind w:firstLine="708"/>
        <w:jc w:val="both"/>
        <w:rPr>
          <w:rFonts w:ascii="Times New Roman" w:hAnsi="Times New Roman" w:cs="Times New Roman"/>
          <w:sz w:val="28"/>
          <w:szCs w:val="28"/>
        </w:rPr>
      </w:pPr>
      <w:r w:rsidRPr="00033CB4">
        <w:rPr>
          <w:rFonts w:ascii="Times New Roman" w:hAnsi="Times New Roman" w:cs="Times New Roman"/>
          <w:sz w:val="28"/>
          <w:szCs w:val="28"/>
        </w:rPr>
        <w:t>Аналіз отримання значень показників результативності –</w:t>
      </w:r>
      <w:r w:rsidR="007B5FBB" w:rsidRPr="00033CB4">
        <w:rPr>
          <w:rFonts w:ascii="Times New Roman" w:hAnsi="Times New Roman" w:cs="Times New Roman"/>
          <w:sz w:val="28"/>
          <w:szCs w:val="28"/>
        </w:rPr>
        <w:t xml:space="preserve"> в</w:t>
      </w:r>
      <w:r w:rsidRPr="00033CB4">
        <w:rPr>
          <w:rFonts w:ascii="Times New Roman" w:hAnsi="Times New Roman" w:cs="Times New Roman"/>
          <w:sz w:val="28"/>
          <w:szCs w:val="28"/>
        </w:rPr>
        <w:t xml:space="preserve">ідстеження результативності цього регуляторного акта здійснювалося шляхом аналізу інформації </w:t>
      </w:r>
      <w:r w:rsidR="007B5FBB" w:rsidRPr="00033CB4">
        <w:rPr>
          <w:rFonts w:ascii="Times New Roman" w:hAnsi="Times New Roman" w:cs="Times New Roman"/>
          <w:sz w:val="28"/>
          <w:szCs w:val="28"/>
        </w:rPr>
        <w:t>управління комунального господарства Чортківської міської ради</w:t>
      </w:r>
      <w:r w:rsidRPr="00033CB4">
        <w:rPr>
          <w:rFonts w:ascii="Times New Roman" w:hAnsi="Times New Roman" w:cs="Times New Roman"/>
          <w:sz w:val="28"/>
          <w:szCs w:val="28"/>
        </w:rPr>
        <w:t>.</w:t>
      </w:r>
    </w:p>
    <w:p w14:paraId="777C6B83" w14:textId="77777777" w:rsidR="004F6358" w:rsidRDefault="004F6358">
      <w:pPr>
        <w:spacing w:after="0" w:line="240" w:lineRule="auto"/>
        <w:jc w:val="both"/>
        <w:rPr>
          <w:rFonts w:ascii="Times New Roman" w:hAnsi="Times New Roman" w:cs="Times New Roman"/>
          <w:b/>
          <w:bCs/>
          <w:sz w:val="28"/>
          <w:szCs w:val="28"/>
        </w:rPr>
      </w:pPr>
    </w:p>
    <w:p w14:paraId="7B35849C" w14:textId="77777777" w:rsidR="009F0DFF" w:rsidRPr="00D41216" w:rsidRDefault="009F0DFF" w:rsidP="00033CB4">
      <w:pPr>
        <w:pStyle w:val="af1"/>
        <w:rPr>
          <w:rFonts w:ascii="Times New Roman" w:hAnsi="Times New Roman" w:cs="Times New Roman"/>
          <w:b/>
          <w:kern w:val="0"/>
          <w:sz w:val="28"/>
          <w:szCs w:val="28"/>
          <w:u w:val="single"/>
          <w:lang w:eastAsia="uk-UA"/>
        </w:rPr>
      </w:pPr>
      <w:r w:rsidRPr="00D41216">
        <w:rPr>
          <w:rFonts w:ascii="Times New Roman" w:hAnsi="Times New Roman" w:cs="Times New Roman"/>
          <w:b/>
          <w:kern w:val="0"/>
          <w:sz w:val="28"/>
          <w:szCs w:val="28"/>
          <w:u w:val="single"/>
          <w:lang w:eastAsia="uk-UA"/>
        </w:rPr>
        <w:t>Висновки та рекомендації</w:t>
      </w:r>
    </w:p>
    <w:p w14:paraId="4F2D56F9" w14:textId="77777777" w:rsidR="009F0DFF" w:rsidRPr="00D41216" w:rsidRDefault="009F0DFF" w:rsidP="00033CB4">
      <w:pPr>
        <w:pStyle w:val="af1"/>
        <w:ind w:firstLine="708"/>
        <w:jc w:val="both"/>
        <w:rPr>
          <w:rFonts w:ascii="Times New Roman" w:hAnsi="Times New Roman" w:cs="Times New Roman"/>
          <w:kern w:val="0"/>
          <w:sz w:val="28"/>
          <w:szCs w:val="28"/>
          <w:lang w:eastAsia="uk-UA"/>
        </w:rPr>
      </w:pPr>
      <w:r w:rsidRPr="00D41216">
        <w:rPr>
          <w:rFonts w:ascii="Times New Roman" w:hAnsi="Times New Roman" w:cs="Times New Roman"/>
          <w:kern w:val="0"/>
          <w:sz w:val="28"/>
          <w:szCs w:val="28"/>
          <w:lang w:eastAsia="uk-UA"/>
        </w:rPr>
        <w:t>Прийняття рішення виконавч</w:t>
      </w:r>
      <w:r w:rsidR="00D41216">
        <w:rPr>
          <w:rFonts w:ascii="Times New Roman" w:hAnsi="Times New Roman" w:cs="Times New Roman"/>
          <w:kern w:val="0"/>
          <w:sz w:val="28"/>
          <w:szCs w:val="28"/>
          <w:lang w:eastAsia="uk-UA"/>
        </w:rPr>
        <w:t>ого</w:t>
      </w:r>
      <w:r w:rsidRPr="00D41216">
        <w:rPr>
          <w:rFonts w:ascii="Times New Roman" w:hAnsi="Times New Roman" w:cs="Times New Roman"/>
          <w:kern w:val="0"/>
          <w:sz w:val="28"/>
          <w:szCs w:val="28"/>
          <w:lang w:eastAsia="uk-UA"/>
        </w:rPr>
        <w:t xml:space="preserve"> комітет</w:t>
      </w:r>
      <w:r w:rsidR="00D41216">
        <w:rPr>
          <w:rFonts w:ascii="Times New Roman" w:hAnsi="Times New Roman" w:cs="Times New Roman"/>
          <w:kern w:val="0"/>
          <w:sz w:val="28"/>
          <w:szCs w:val="28"/>
          <w:lang w:eastAsia="uk-UA"/>
        </w:rPr>
        <w:t>у</w:t>
      </w:r>
      <w:r w:rsidRPr="00D41216">
        <w:rPr>
          <w:rFonts w:ascii="Times New Roman" w:hAnsi="Times New Roman" w:cs="Times New Roman"/>
          <w:kern w:val="0"/>
          <w:sz w:val="28"/>
          <w:szCs w:val="28"/>
          <w:lang w:eastAsia="uk-UA"/>
        </w:rPr>
        <w:t xml:space="preserve"> </w:t>
      </w:r>
      <w:r w:rsidR="00D41216" w:rsidRPr="009E1225">
        <w:rPr>
          <w:rFonts w:ascii="Times New Roman" w:hAnsi="Times New Roman" w:cs="Times New Roman"/>
          <w:sz w:val="28"/>
          <w:szCs w:val="28"/>
        </w:rPr>
        <w:t>«Про встановлення тарифів на послуги з перевезення пасажирів на міських автобусних маршрутах загального користування на території Чортківської міської територіальної громади»</w:t>
      </w:r>
      <w:r w:rsidR="00033CB4">
        <w:rPr>
          <w:rFonts w:ascii="Times New Roman" w:hAnsi="Times New Roman" w:cs="Times New Roman"/>
          <w:sz w:val="28"/>
          <w:szCs w:val="28"/>
        </w:rPr>
        <w:t xml:space="preserve"> </w:t>
      </w:r>
      <w:r w:rsidRPr="00D41216">
        <w:rPr>
          <w:rFonts w:ascii="Times New Roman" w:hAnsi="Times New Roman" w:cs="Times New Roman"/>
          <w:kern w:val="0"/>
          <w:sz w:val="28"/>
          <w:szCs w:val="28"/>
          <w:lang w:eastAsia="uk-UA"/>
        </w:rPr>
        <w:t xml:space="preserve">забезпечить </w:t>
      </w:r>
      <w:r w:rsidR="00033CB4">
        <w:rPr>
          <w:rFonts w:ascii="Times New Roman" w:hAnsi="Times New Roman" w:cs="Times New Roman"/>
          <w:kern w:val="0"/>
          <w:sz w:val="28"/>
          <w:szCs w:val="28"/>
          <w:lang w:eastAsia="uk-UA"/>
        </w:rPr>
        <w:t xml:space="preserve">належний технічний стан рухомого складу підприємства, надання якісних послуг, що вплине на </w:t>
      </w:r>
      <w:r w:rsidRPr="00D41216">
        <w:rPr>
          <w:rFonts w:ascii="Times New Roman" w:hAnsi="Times New Roman" w:cs="Times New Roman"/>
          <w:kern w:val="0"/>
          <w:sz w:val="28"/>
          <w:szCs w:val="28"/>
          <w:lang w:eastAsia="uk-UA"/>
        </w:rPr>
        <w:t>безпеку та якість транспортного обслуговування населення на міських автобусних маршрутах загального користування.</w:t>
      </w:r>
    </w:p>
    <w:p w14:paraId="196E6381" w14:textId="77777777" w:rsidR="009F0DFF" w:rsidRPr="00D41216" w:rsidRDefault="009F0DFF" w:rsidP="00D41216">
      <w:pPr>
        <w:pStyle w:val="af1"/>
        <w:ind w:firstLine="708"/>
        <w:jc w:val="both"/>
        <w:rPr>
          <w:rFonts w:ascii="Times New Roman" w:hAnsi="Times New Roman" w:cs="Times New Roman"/>
          <w:kern w:val="0"/>
          <w:sz w:val="28"/>
          <w:szCs w:val="28"/>
          <w:lang w:eastAsia="uk-UA"/>
        </w:rPr>
      </w:pPr>
      <w:r w:rsidRPr="00D41216">
        <w:rPr>
          <w:rFonts w:ascii="Times New Roman" w:hAnsi="Times New Roman" w:cs="Times New Roman"/>
          <w:kern w:val="0"/>
          <w:sz w:val="28"/>
          <w:szCs w:val="28"/>
          <w:lang w:eastAsia="uk-UA"/>
        </w:rPr>
        <w:t>Оцінку результатів реалізації регуляторного акта та ступінь досягнення визначених цілей буде здійснено при проведені повторного та періодичного відстежень результативності регуляторного акта згідно вимог З</w:t>
      </w:r>
      <w:r w:rsidR="00033CB4">
        <w:rPr>
          <w:rFonts w:ascii="Times New Roman" w:hAnsi="Times New Roman" w:cs="Times New Roman"/>
          <w:kern w:val="0"/>
          <w:sz w:val="28"/>
          <w:szCs w:val="28"/>
          <w:lang w:eastAsia="uk-UA"/>
        </w:rPr>
        <w:t xml:space="preserve">акону </w:t>
      </w:r>
      <w:r w:rsidRPr="00D41216">
        <w:rPr>
          <w:rFonts w:ascii="Times New Roman" w:hAnsi="Times New Roman" w:cs="Times New Roman"/>
          <w:kern w:val="0"/>
          <w:sz w:val="28"/>
          <w:szCs w:val="28"/>
          <w:lang w:eastAsia="uk-UA"/>
        </w:rPr>
        <w:t>У</w:t>
      </w:r>
      <w:r w:rsidR="00033CB4">
        <w:rPr>
          <w:rFonts w:ascii="Times New Roman" w:hAnsi="Times New Roman" w:cs="Times New Roman"/>
          <w:kern w:val="0"/>
          <w:sz w:val="28"/>
          <w:szCs w:val="28"/>
          <w:lang w:eastAsia="uk-UA"/>
        </w:rPr>
        <w:t>країни</w:t>
      </w:r>
      <w:r w:rsidRPr="00D41216">
        <w:rPr>
          <w:rFonts w:ascii="Times New Roman" w:hAnsi="Times New Roman" w:cs="Times New Roman"/>
          <w:kern w:val="0"/>
          <w:sz w:val="28"/>
          <w:szCs w:val="28"/>
          <w:lang w:eastAsia="uk-UA"/>
        </w:rPr>
        <w:t xml:space="preserve"> «Про засади державної регуляторної політики у сфері господарської діяльності».</w:t>
      </w:r>
    </w:p>
    <w:p w14:paraId="3AEC058F" w14:textId="77777777" w:rsidR="00033CB4" w:rsidRDefault="00033CB4" w:rsidP="00033CB4">
      <w:pPr>
        <w:spacing w:after="0" w:line="240" w:lineRule="auto"/>
        <w:rPr>
          <w:rFonts w:ascii="Times New Roman" w:hAnsi="Times New Roman" w:cs="Times New Roman"/>
          <w:sz w:val="28"/>
          <w:szCs w:val="28"/>
        </w:rPr>
      </w:pPr>
    </w:p>
    <w:p w14:paraId="0B9E138C" w14:textId="77777777" w:rsidR="00033CB4" w:rsidRDefault="00033CB4" w:rsidP="00033CB4">
      <w:pPr>
        <w:spacing w:after="0" w:line="240" w:lineRule="auto"/>
        <w:rPr>
          <w:rFonts w:ascii="Times New Roman" w:hAnsi="Times New Roman" w:cs="Times New Roman"/>
          <w:sz w:val="28"/>
          <w:szCs w:val="28"/>
        </w:rPr>
      </w:pPr>
    </w:p>
    <w:p w14:paraId="4A60981B" w14:textId="77777777" w:rsidR="00033CB4" w:rsidRDefault="00033CB4" w:rsidP="00033CB4">
      <w:pPr>
        <w:spacing w:after="0" w:line="240" w:lineRule="auto"/>
        <w:rPr>
          <w:rFonts w:ascii="Times New Roman" w:hAnsi="Times New Roman" w:cs="Times New Roman"/>
          <w:sz w:val="28"/>
          <w:szCs w:val="28"/>
        </w:rPr>
      </w:pPr>
    </w:p>
    <w:p w14:paraId="76B83120" w14:textId="77777777" w:rsidR="00033CB4" w:rsidRDefault="00033CB4" w:rsidP="00033CB4">
      <w:pPr>
        <w:spacing w:after="0" w:line="240" w:lineRule="auto"/>
        <w:jc w:val="both"/>
        <w:rPr>
          <w:rFonts w:ascii="Times New Roman" w:hAnsi="Times New Roman" w:cs="Times New Roman"/>
          <w:b/>
          <w:bCs/>
          <w:sz w:val="28"/>
          <w:szCs w:val="28"/>
        </w:rPr>
      </w:pPr>
    </w:p>
    <w:p w14:paraId="1341995B" w14:textId="77777777" w:rsidR="00033CB4" w:rsidRDefault="00033CB4" w:rsidP="00033CB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В.о. міського голови,</w:t>
      </w:r>
    </w:p>
    <w:p w14:paraId="56A4EDEE" w14:textId="77777777" w:rsidR="00033CB4" w:rsidRDefault="00033CB4" w:rsidP="00033CB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перший заступник міського голови</w:t>
      </w:r>
    </w:p>
    <w:p w14:paraId="1048B44E" w14:textId="77777777" w:rsidR="00033CB4" w:rsidRDefault="00033CB4" w:rsidP="00033CB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з питань діяльності</w:t>
      </w:r>
    </w:p>
    <w:p w14:paraId="5039DCF1" w14:textId="77777777" w:rsidR="00033CB4" w:rsidRDefault="00033CB4" w:rsidP="00033CB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виконавчих органів міської ради                           Наталія ВОЙЦЕХОВСЬКА</w:t>
      </w:r>
    </w:p>
    <w:p w14:paraId="56DDE3C3" w14:textId="77777777" w:rsidR="00033CB4" w:rsidRDefault="00033CB4" w:rsidP="00033CB4">
      <w:pPr>
        <w:spacing w:after="0" w:line="240" w:lineRule="auto"/>
        <w:jc w:val="both"/>
        <w:rPr>
          <w:rFonts w:ascii="Times New Roman" w:hAnsi="Times New Roman" w:cs="Times New Roman"/>
          <w:b/>
          <w:bCs/>
          <w:sz w:val="28"/>
          <w:szCs w:val="28"/>
        </w:rPr>
      </w:pPr>
    </w:p>
    <w:p w14:paraId="1977A45B" w14:textId="77777777" w:rsidR="00033CB4" w:rsidRDefault="00033CB4" w:rsidP="00033CB4">
      <w:pPr>
        <w:spacing w:after="0" w:line="240" w:lineRule="auto"/>
        <w:jc w:val="both"/>
        <w:rPr>
          <w:rFonts w:ascii="Times New Roman" w:hAnsi="Times New Roman" w:cs="Times New Roman"/>
          <w:b/>
          <w:bCs/>
          <w:sz w:val="28"/>
          <w:szCs w:val="28"/>
        </w:rPr>
      </w:pPr>
    </w:p>
    <w:p w14:paraId="1DE8FBD8" w14:textId="77777777" w:rsidR="00033CB4" w:rsidRDefault="00033CB4" w:rsidP="00033CB4">
      <w:pPr>
        <w:spacing w:after="0" w:line="240" w:lineRule="auto"/>
        <w:jc w:val="both"/>
        <w:rPr>
          <w:rFonts w:ascii="Times New Roman" w:hAnsi="Times New Roman" w:cs="Times New Roman"/>
          <w:b/>
          <w:bCs/>
          <w:sz w:val="28"/>
          <w:szCs w:val="28"/>
        </w:rPr>
      </w:pPr>
    </w:p>
    <w:p w14:paraId="0E125D92" w14:textId="77777777" w:rsidR="00033CB4" w:rsidRDefault="00033CB4" w:rsidP="00033CB4">
      <w:pPr>
        <w:spacing w:after="0" w:line="240" w:lineRule="auto"/>
        <w:jc w:val="both"/>
        <w:rPr>
          <w:rFonts w:ascii="Times New Roman" w:hAnsi="Times New Roman" w:cs="Times New Roman"/>
          <w:b/>
          <w:bCs/>
          <w:sz w:val="28"/>
          <w:szCs w:val="28"/>
        </w:rPr>
      </w:pPr>
      <w:r w:rsidRPr="00605FE3">
        <w:rPr>
          <w:rFonts w:ascii="Times New Roman" w:hAnsi="Times New Roman" w:cs="Times New Roman"/>
          <w:b/>
          <w:bCs/>
          <w:sz w:val="28"/>
          <w:szCs w:val="28"/>
        </w:rPr>
        <w:t>Начальник управління</w:t>
      </w:r>
    </w:p>
    <w:p w14:paraId="719C642E" w14:textId="77777777" w:rsidR="00033CB4" w:rsidRDefault="00033CB4" w:rsidP="00033CB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комунального господарства</w:t>
      </w:r>
    </w:p>
    <w:p w14:paraId="17BC371E" w14:textId="3777B267" w:rsidR="00033CB4" w:rsidRDefault="00033CB4" w:rsidP="00033CB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Чортківської міської ради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sidR="006F12BF">
        <w:rPr>
          <w:rFonts w:ascii="Times New Roman" w:hAnsi="Times New Roman" w:cs="Times New Roman"/>
          <w:b/>
          <w:bCs/>
          <w:sz w:val="28"/>
          <w:szCs w:val="28"/>
        </w:rPr>
        <w:t xml:space="preserve"> </w:t>
      </w:r>
      <w:r w:rsidRPr="00605FE3">
        <w:rPr>
          <w:rFonts w:ascii="Times New Roman" w:hAnsi="Times New Roman" w:cs="Times New Roman"/>
          <w:b/>
          <w:bCs/>
          <w:sz w:val="28"/>
          <w:szCs w:val="28"/>
        </w:rPr>
        <w:t>Ірина МАЦЕВКО</w:t>
      </w:r>
    </w:p>
    <w:p w14:paraId="2A9B3DDC" w14:textId="5E956D71" w:rsidR="00033CB4" w:rsidRDefault="006F12BF" w:rsidP="00033CB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20A0F119" w14:textId="77777777" w:rsidR="00033CB4" w:rsidRDefault="00033CB4" w:rsidP="00033CB4">
      <w:pPr>
        <w:spacing w:after="0" w:line="240" w:lineRule="auto"/>
        <w:jc w:val="both"/>
        <w:rPr>
          <w:rFonts w:ascii="Times New Roman" w:hAnsi="Times New Roman" w:cs="Times New Roman"/>
          <w:b/>
          <w:bCs/>
          <w:sz w:val="28"/>
          <w:szCs w:val="28"/>
        </w:rPr>
      </w:pPr>
    </w:p>
    <w:p w14:paraId="594E0D32" w14:textId="77777777" w:rsidR="00033CB4" w:rsidRPr="00605FE3" w:rsidRDefault="00033CB4">
      <w:pPr>
        <w:spacing w:after="0" w:line="240" w:lineRule="auto"/>
        <w:jc w:val="both"/>
        <w:rPr>
          <w:rFonts w:ascii="Times New Roman" w:hAnsi="Times New Roman" w:cs="Times New Roman"/>
          <w:b/>
          <w:bCs/>
          <w:sz w:val="28"/>
          <w:szCs w:val="28"/>
        </w:rPr>
      </w:pPr>
    </w:p>
    <w:sectPr w:rsidR="00033CB4" w:rsidRPr="00605FE3" w:rsidSect="003E2AC4">
      <w:pgSz w:w="11906" w:h="16838"/>
      <w:pgMar w:top="850" w:right="707" w:bottom="127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621F0"/>
    <w:multiLevelType w:val="hybridMultilevel"/>
    <w:tmpl w:val="AC12CDCE"/>
    <w:lvl w:ilvl="0" w:tplc="0B0C161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3F5E278D"/>
    <w:multiLevelType w:val="multilevel"/>
    <w:tmpl w:val="5644D9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505061A1"/>
    <w:multiLevelType w:val="hybridMultilevel"/>
    <w:tmpl w:val="4192023A"/>
    <w:lvl w:ilvl="0" w:tplc="61427E5E">
      <w:start w:val="1"/>
      <w:numFmt w:val="bullet"/>
      <w:lvlText w:val="-"/>
      <w:lvlJc w:val="left"/>
      <w:pPr>
        <w:ind w:left="1440" w:hanging="360"/>
      </w:pPr>
      <w:rPr>
        <w:rFonts w:ascii="Calibri" w:eastAsiaTheme="minorHAnsi" w:hAnsi="Calibri" w:cs="Calibri"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59C116E9"/>
    <w:multiLevelType w:val="hybridMultilevel"/>
    <w:tmpl w:val="A04CE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0306593">
    <w:abstractNumId w:val="0"/>
  </w:num>
  <w:num w:numId="2" w16cid:durableId="779566241">
    <w:abstractNumId w:val="3"/>
  </w:num>
  <w:num w:numId="3" w16cid:durableId="920453216">
    <w:abstractNumId w:val="1"/>
  </w:num>
  <w:num w:numId="4" w16cid:durableId="2138719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32DE0"/>
    <w:rsid w:val="00002B96"/>
    <w:rsid w:val="00011A95"/>
    <w:rsid w:val="00022EB3"/>
    <w:rsid w:val="00033CB4"/>
    <w:rsid w:val="00056800"/>
    <w:rsid w:val="00064EE8"/>
    <w:rsid w:val="00094C25"/>
    <w:rsid w:val="00095BA6"/>
    <w:rsid w:val="000B064D"/>
    <w:rsid w:val="000E784D"/>
    <w:rsid w:val="00100E19"/>
    <w:rsid w:val="00116D6C"/>
    <w:rsid w:val="00145449"/>
    <w:rsid w:val="00164519"/>
    <w:rsid w:val="00193763"/>
    <w:rsid w:val="001A398D"/>
    <w:rsid w:val="001A4A44"/>
    <w:rsid w:val="001C6576"/>
    <w:rsid w:val="001F524A"/>
    <w:rsid w:val="00232DE0"/>
    <w:rsid w:val="0026023D"/>
    <w:rsid w:val="0027040E"/>
    <w:rsid w:val="002C5A5C"/>
    <w:rsid w:val="002E152A"/>
    <w:rsid w:val="002F0D84"/>
    <w:rsid w:val="0038385F"/>
    <w:rsid w:val="00384200"/>
    <w:rsid w:val="003A159C"/>
    <w:rsid w:val="003A479E"/>
    <w:rsid w:val="003C7E4C"/>
    <w:rsid w:val="003D2560"/>
    <w:rsid w:val="003D2D50"/>
    <w:rsid w:val="003D3586"/>
    <w:rsid w:val="003D4D6D"/>
    <w:rsid w:val="003E2AC4"/>
    <w:rsid w:val="003E7E66"/>
    <w:rsid w:val="003F1695"/>
    <w:rsid w:val="00401192"/>
    <w:rsid w:val="00413057"/>
    <w:rsid w:val="00420219"/>
    <w:rsid w:val="00432FE5"/>
    <w:rsid w:val="0044433A"/>
    <w:rsid w:val="00451D8E"/>
    <w:rsid w:val="00464F9B"/>
    <w:rsid w:val="00483E05"/>
    <w:rsid w:val="004856A5"/>
    <w:rsid w:val="004C2DB3"/>
    <w:rsid w:val="004C60E2"/>
    <w:rsid w:val="004D584E"/>
    <w:rsid w:val="004F6358"/>
    <w:rsid w:val="0050442D"/>
    <w:rsid w:val="005108AA"/>
    <w:rsid w:val="005417B1"/>
    <w:rsid w:val="00547769"/>
    <w:rsid w:val="00571188"/>
    <w:rsid w:val="005902C3"/>
    <w:rsid w:val="005E6F62"/>
    <w:rsid w:val="00605FE3"/>
    <w:rsid w:val="00634A34"/>
    <w:rsid w:val="006401D8"/>
    <w:rsid w:val="006644A2"/>
    <w:rsid w:val="00690380"/>
    <w:rsid w:val="00691D81"/>
    <w:rsid w:val="006A4F8B"/>
    <w:rsid w:val="006B4522"/>
    <w:rsid w:val="006F12BF"/>
    <w:rsid w:val="007114BC"/>
    <w:rsid w:val="00752985"/>
    <w:rsid w:val="0076227F"/>
    <w:rsid w:val="00762A69"/>
    <w:rsid w:val="00774274"/>
    <w:rsid w:val="007A341E"/>
    <w:rsid w:val="007B5E4E"/>
    <w:rsid w:val="007B5FBB"/>
    <w:rsid w:val="007D5FD6"/>
    <w:rsid w:val="00811F55"/>
    <w:rsid w:val="00825C21"/>
    <w:rsid w:val="0083003B"/>
    <w:rsid w:val="008A4916"/>
    <w:rsid w:val="008A5F0F"/>
    <w:rsid w:val="008A630D"/>
    <w:rsid w:val="008C1676"/>
    <w:rsid w:val="008E1E02"/>
    <w:rsid w:val="008E4095"/>
    <w:rsid w:val="009414D0"/>
    <w:rsid w:val="009433DD"/>
    <w:rsid w:val="009602E9"/>
    <w:rsid w:val="0097106F"/>
    <w:rsid w:val="00986E31"/>
    <w:rsid w:val="009A4E3F"/>
    <w:rsid w:val="009A7259"/>
    <w:rsid w:val="009B686E"/>
    <w:rsid w:val="009D0291"/>
    <w:rsid w:val="009E1225"/>
    <w:rsid w:val="009E283C"/>
    <w:rsid w:val="009E5623"/>
    <w:rsid w:val="009E5EF8"/>
    <w:rsid w:val="009E62B5"/>
    <w:rsid w:val="009F0DFF"/>
    <w:rsid w:val="009F2A62"/>
    <w:rsid w:val="009F39D6"/>
    <w:rsid w:val="00A14023"/>
    <w:rsid w:val="00A439C7"/>
    <w:rsid w:val="00A6417B"/>
    <w:rsid w:val="00A64ADE"/>
    <w:rsid w:val="00A722B3"/>
    <w:rsid w:val="00A7748E"/>
    <w:rsid w:val="00AC5738"/>
    <w:rsid w:val="00AD2A6A"/>
    <w:rsid w:val="00B004AD"/>
    <w:rsid w:val="00B53717"/>
    <w:rsid w:val="00B54D2F"/>
    <w:rsid w:val="00B82177"/>
    <w:rsid w:val="00B84D58"/>
    <w:rsid w:val="00C07000"/>
    <w:rsid w:val="00C2006E"/>
    <w:rsid w:val="00C209A1"/>
    <w:rsid w:val="00C2293E"/>
    <w:rsid w:val="00C3599F"/>
    <w:rsid w:val="00C840C8"/>
    <w:rsid w:val="00CA49A2"/>
    <w:rsid w:val="00CB2D7E"/>
    <w:rsid w:val="00CE66E2"/>
    <w:rsid w:val="00CF1247"/>
    <w:rsid w:val="00CF3252"/>
    <w:rsid w:val="00D1343A"/>
    <w:rsid w:val="00D41216"/>
    <w:rsid w:val="00D43AC4"/>
    <w:rsid w:val="00D70BB4"/>
    <w:rsid w:val="00D81F8E"/>
    <w:rsid w:val="00D85635"/>
    <w:rsid w:val="00D95B38"/>
    <w:rsid w:val="00D96B57"/>
    <w:rsid w:val="00DA0ACD"/>
    <w:rsid w:val="00DE109E"/>
    <w:rsid w:val="00DE12FF"/>
    <w:rsid w:val="00E37369"/>
    <w:rsid w:val="00E40741"/>
    <w:rsid w:val="00E72239"/>
    <w:rsid w:val="00EC735A"/>
    <w:rsid w:val="00EE59F7"/>
    <w:rsid w:val="00EF3BE9"/>
    <w:rsid w:val="00F4175B"/>
    <w:rsid w:val="00F47124"/>
    <w:rsid w:val="00F52A59"/>
    <w:rsid w:val="00F66197"/>
    <w:rsid w:val="00FA15FC"/>
    <w:rsid w:val="00FC732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D989A"/>
  <w15:docId w15:val="{479B4668-4780-41CB-90DC-A77AAEC4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006E"/>
  </w:style>
  <w:style w:type="paragraph" w:styleId="1">
    <w:name w:val="heading 1"/>
    <w:basedOn w:val="a"/>
    <w:next w:val="a"/>
    <w:link w:val="10"/>
    <w:uiPriority w:val="9"/>
    <w:qFormat/>
    <w:rsid w:val="00232DE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232DE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232DE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232DE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232DE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232DE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32DE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32DE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32DE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2DE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232DE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232DE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232DE0"/>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232DE0"/>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232DE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32DE0"/>
    <w:rPr>
      <w:rFonts w:eastAsiaTheme="majorEastAsia" w:cstheme="majorBidi"/>
      <w:color w:val="595959" w:themeColor="text1" w:themeTint="A6"/>
    </w:rPr>
  </w:style>
  <w:style w:type="character" w:customStyle="1" w:styleId="80">
    <w:name w:val="Заголовок 8 Знак"/>
    <w:basedOn w:val="a0"/>
    <w:link w:val="8"/>
    <w:uiPriority w:val="9"/>
    <w:semiHidden/>
    <w:rsid w:val="00232DE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32DE0"/>
    <w:rPr>
      <w:rFonts w:eastAsiaTheme="majorEastAsia" w:cstheme="majorBidi"/>
      <w:color w:val="272727" w:themeColor="text1" w:themeTint="D8"/>
    </w:rPr>
  </w:style>
  <w:style w:type="paragraph" w:styleId="a3">
    <w:name w:val="Title"/>
    <w:basedOn w:val="a"/>
    <w:next w:val="a"/>
    <w:link w:val="a4"/>
    <w:uiPriority w:val="10"/>
    <w:qFormat/>
    <w:rsid w:val="00232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32D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2DE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32DE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32DE0"/>
    <w:pPr>
      <w:spacing w:before="160"/>
      <w:jc w:val="center"/>
    </w:pPr>
    <w:rPr>
      <w:i/>
      <w:iCs/>
      <w:color w:val="404040" w:themeColor="text1" w:themeTint="BF"/>
    </w:rPr>
  </w:style>
  <w:style w:type="character" w:customStyle="1" w:styleId="a8">
    <w:name w:val="Цитата Знак"/>
    <w:basedOn w:val="a0"/>
    <w:link w:val="a7"/>
    <w:uiPriority w:val="29"/>
    <w:rsid w:val="00232DE0"/>
    <w:rPr>
      <w:i/>
      <w:iCs/>
      <w:color w:val="404040" w:themeColor="text1" w:themeTint="BF"/>
    </w:rPr>
  </w:style>
  <w:style w:type="paragraph" w:styleId="a9">
    <w:name w:val="List Paragraph"/>
    <w:basedOn w:val="a"/>
    <w:uiPriority w:val="34"/>
    <w:qFormat/>
    <w:rsid w:val="00232DE0"/>
    <w:pPr>
      <w:ind w:left="720"/>
      <w:contextualSpacing/>
    </w:pPr>
  </w:style>
  <w:style w:type="character" w:styleId="aa">
    <w:name w:val="Intense Emphasis"/>
    <w:basedOn w:val="a0"/>
    <w:uiPriority w:val="21"/>
    <w:qFormat/>
    <w:rsid w:val="00232DE0"/>
    <w:rPr>
      <w:i/>
      <w:iCs/>
      <w:color w:val="2E74B5" w:themeColor="accent1" w:themeShade="BF"/>
    </w:rPr>
  </w:style>
  <w:style w:type="paragraph" w:styleId="ab">
    <w:name w:val="Intense Quote"/>
    <w:basedOn w:val="a"/>
    <w:next w:val="a"/>
    <w:link w:val="ac"/>
    <w:uiPriority w:val="30"/>
    <w:qFormat/>
    <w:rsid w:val="00232DE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232DE0"/>
    <w:rPr>
      <w:i/>
      <w:iCs/>
      <w:color w:val="2E74B5" w:themeColor="accent1" w:themeShade="BF"/>
    </w:rPr>
  </w:style>
  <w:style w:type="character" w:styleId="ad">
    <w:name w:val="Intense Reference"/>
    <w:basedOn w:val="a0"/>
    <w:uiPriority w:val="32"/>
    <w:qFormat/>
    <w:rsid w:val="00232DE0"/>
    <w:rPr>
      <w:b/>
      <w:bCs/>
      <w:smallCaps/>
      <w:color w:val="2E74B5" w:themeColor="accent1" w:themeShade="BF"/>
      <w:spacing w:val="5"/>
    </w:rPr>
  </w:style>
  <w:style w:type="table" w:styleId="ae">
    <w:name w:val="Table Grid"/>
    <w:basedOn w:val="a1"/>
    <w:uiPriority w:val="59"/>
    <w:rsid w:val="00943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A7748E"/>
    <w:rPr>
      <w:rFonts w:ascii="Times New Roman" w:hAnsi="Times New Roman" w:cs="Times New Roman"/>
      <w:sz w:val="24"/>
      <w:szCs w:val="24"/>
    </w:rPr>
  </w:style>
  <w:style w:type="character" w:styleId="af0">
    <w:name w:val="Hyperlink"/>
    <w:basedOn w:val="a0"/>
    <w:uiPriority w:val="99"/>
    <w:unhideWhenUsed/>
    <w:rsid w:val="006B4522"/>
    <w:rPr>
      <w:color w:val="0563C1" w:themeColor="hyperlink"/>
      <w:u w:val="single"/>
    </w:rPr>
  </w:style>
  <w:style w:type="character" w:customStyle="1" w:styleId="11">
    <w:name w:val="Незакрита згадка1"/>
    <w:basedOn w:val="a0"/>
    <w:uiPriority w:val="99"/>
    <w:semiHidden/>
    <w:unhideWhenUsed/>
    <w:rsid w:val="006B4522"/>
    <w:rPr>
      <w:color w:val="605E5C"/>
      <w:shd w:val="clear" w:color="auto" w:fill="E1DFDD"/>
    </w:rPr>
  </w:style>
  <w:style w:type="paragraph" w:styleId="af1">
    <w:name w:val="No Spacing"/>
    <w:uiPriority w:val="1"/>
    <w:qFormat/>
    <w:rsid w:val="0026023D"/>
    <w:pPr>
      <w:spacing w:after="0" w:line="240" w:lineRule="auto"/>
    </w:pPr>
  </w:style>
  <w:style w:type="character" w:styleId="af2">
    <w:name w:val="Strong"/>
    <w:basedOn w:val="a0"/>
    <w:uiPriority w:val="22"/>
    <w:qFormat/>
    <w:rsid w:val="00B82177"/>
    <w:rPr>
      <w:b/>
      <w:bCs/>
    </w:rPr>
  </w:style>
  <w:style w:type="character" w:customStyle="1" w:styleId="mord">
    <w:name w:val="mord"/>
    <w:basedOn w:val="a0"/>
    <w:rsid w:val="00634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219">
      <w:bodyDiv w:val="1"/>
      <w:marLeft w:val="0"/>
      <w:marRight w:val="0"/>
      <w:marTop w:val="0"/>
      <w:marBottom w:val="0"/>
      <w:divBdr>
        <w:top w:val="none" w:sz="0" w:space="0" w:color="auto"/>
        <w:left w:val="none" w:sz="0" w:space="0" w:color="auto"/>
        <w:bottom w:val="none" w:sz="0" w:space="0" w:color="auto"/>
        <w:right w:val="none" w:sz="0" w:space="0" w:color="auto"/>
      </w:divBdr>
    </w:div>
    <w:div w:id="13844123">
      <w:bodyDiv w:val="1"/>
      <w:marLeft w:val="0"/>
      <w:marRight w:val="0"/>
      <w:marTop w:val="0"/>
      <w:marBottom w:val="0"/>
      <w:divBdr>
        <w:top w:val="none" w:sz="0" w:space="0" w:color="auto"/>
        <w:left w:val="none" w:sz="0" w:space="0" w:color="auto"/>
        <w:bottom w:val="none" w:sz="0" w:space="0" w:color="auto"/>
        <w:right w:val="none" w:sz="0" w:space="0" w:color="auto"/>
      </w:divBdr>
    </w:div>
    <w:div w:id="29574938">
      <w:bodyDiv w:val="1"/>
      <w:marLeft w:val="0"/>
      <w:marRight w:val="0"/>
      <w:marTop w:val="0"/>
      <w:marBottom w:val="0"/>
      <w:divBdr>
        <w:top w:val="none" w:sz="0" w:space="0" w:color="auto"/>
        <w:left w:val="none" w:sz="0" w:space="0" w:color="auto"/>
        <w:bottom w:val="none" w:sz="0" w:space="0" w:color="auto"/>
        <w:right w:val="none" w:sz="0" w:space="0" w:color="auto"/>
      </w:divBdr>
    </w:div>
    <w:div w:id="41103330">
      <w:bodyDiv w:val="1"/>
      <w:marLeft w:val="0"/>
      <w:marRight w:val="0"/>
      <w:marTop w:val="0"/>
      <w:marBottom w:val="0"/>
      <w:divBdr>
        <w:top w:val="none" w:sz="0" w:space="0" w:color="auto"/>
        <w:left w:val="none" w:sz="0" w:space="0" w:color="auto"/>
        <w:bottom w:val="none" w:sz="0" w:space="0" w:color="auto"/>
        <w:right w:val="none" w:sz="0" w:space="0" w:color="auto"/>
      </w:divBdr>
    </w:div>
    <w:div w:id="82918041">
      <w:bodyDiv w:val="1"/>
      <w:marLeft w:val="0"/>
      <w:marRight w:val="0"/>
      <w:marTop w:val="0"/>
      <w:marBottom w:val="0"/>
      <w:divBdr>
        <w:top w:val="none" w:sz="0" w:space="0" w:color="auto"/>
        <w:left w:val="none" w:sz="0" w:space="0" w:color="auto"/>
        <w:bottom w:val="none" w:sz="0" w:space="0" w:color="auto"/>
        <w:right w:val="none" w:sz="0" w:space="0" w:color="auto"/>
      </w:divBdr>
    </w:div>
    <w:div w:id="88504794">
      <w:bodyDiv w:val="1"/>
      <w:marLeft w:val="0"/>
      <w:marRight w:val="0"/>
      <w:marTop w:val="0"/>
      <w:marBottom w:val="0"/>
      <w:divBdr>
        <w:top w:val="none" w:sz="0" w:space="0" w:color="auto"/>
        <w:left w:val="none" w:sz="0" w:space="0" w:color="auto"/>
        <w:bottom w:val="none" w:sz="0" w:space="0" w:color="auto"/>
        <w:right w:val="none" w:sz="0" w:space="0" w:color="auto"/>
      </w:divBdr>
    </w:div>
    <w:div w:id="90516732">
      <w:bodyDiv w:val="1"/>
      <w:marLeft w:val="0"/>
      <w:marRight w:val="0"/>
      <w:marTop w:val="0"/>
      <w:marBottom w:val="0"/>
      <w:divBdr>
        <w:top w:val="none" w:sz="0" w:space="0" w:color="auto"/>
        <w:left w:val="none" w:sz="0" w:space="0" w:color="auto"/>
        <w:bottom w:val="none" w:sz="0" w:space="0" w:color="auto"/>
        <w:right w:val="none" w:sz="0" w:space="0" w:color="auto"/>
      </w:divBdr>
    </w:div>
    <w:div w:id="167209003">
      <w:bodyDiv w:val="1"/>
      <w:marLeft w:val="0"/>
      <w:marRight w:val="0"/>
      <w:marTop w:val="0"/>
      <w:marBottom w:val="0"/>
      <w:divBdr>
        <w:top w:val="none" w:sz="0" w:space="0" w:color="auto"/>
        <w:left w:val="none" w:sz="0" w:space="0" w:color="auto"/>
        <w:bottom w:val="none" w:sz="0" w:space="0" w:color="auto"/>
        <w:right w:val="none" w:sz="0" w:space="0" w:color="auto"/>
      </w:divBdr>
    </w:div>
    <w:div w:id="173308856">
      <w:bodyDiv w:val="1"/>
      <w:marLeft w:val="0"/>
      <w:marRight w:val="0"/>
      <w:marTop w:val="0"/>
      <w:marBottom w:val="0"/>
      <w:divBdr>
        <w:top w:val="none" w:sz="0" w:space="0" w:color="auto"/>
        <w:left w:val="none" w:sz="0" w:space="0" w:color="auto"/>
        <w:bottom w:val="none" w:sz="0" w:space="0" w:color="auto"/>
        <w:right w:val="none" w:sz="0" w:space="0" w:color="auto"/>
      </w:divBdr>
    </w:div>
    <w:div w:id="173813416">
      <w:bodyDiv w:val="1"/>
      <w:marLeft w:val="0"/>
      <w:marRight w:val="0"/>
      <w:marTop w:val="0"/>
      <w:marBottom w:val="0"/>
      <w:divBdr>
        <w:top w:val="none" w:sz="0" w:space="0" w:color="auto"/>
        <w:left w:val="none" w:sz="0" w:space="0" w:color="auto"/>
        <w:bottom w:val="none" w:sz="0" w:space="0" w:color="auto"/>
        <w:right w:val="none" w:sz="0" w:space="0" w:color="auto"/>
      </w:divBdr>
    </w:div>
    <w:div w:id="175274342">
      <w:bodyDiv w:val="1"/>
      <w:marLeft w:val="0"/>
      <w:marRight w:val="0"/>
      <w:marTop w:val="0"/>
      <w:marBottom w:val="0"/>
      <w:divBdr>
        <w:top w:val="none" w:sz="0" w:space="0" w:color="auto"/>
        <w:left w:val="none" w:sz="0" w:space="0" w:color="auto"/>
        <w:bottom w:val="none" w:sz="0" w:space="0" w:color="auto"/>
        <w:right w:val="none" w:sz="0" w:space="0" w:color="auto"/>
      </w:divBdr>
    </w:div>
    <w:div w:id="191722394">
      <w:bodyDiv w:val="1"/>
      <w:marLeft w:val="0"/>
      <w:marRight w:val="0"/>
      <w:marTop w:val="0"/>
      <w:marBottom w:val="0"/>
      <w:divBdr>
        <w:top w:val="none" w:sz="0" w:space="0" w:color="auto"/>
        <w:left w:val="none" w:sz="0" w:space="0" w:color="auto"/>
        <w:bottom w:val="none" w:sz="0" w:space="0" w:color="auto"/>
        <w:right w:val="none" w:sz="0" w:space="0" w:color="auto"/>
      </w:divBdr>
    </w:div>
    <w:div w:id="248344906">
      <w:bodyDiv w:val="1"/>
      <w:marLeft w:val="0"/>
      <w:marRight w:val="0"/>
      <w:marTop w:val="0"/>
      <w:marBottom w:val="0"/>
      <w:divBdr>
        <w:top w:val="none" w:sz="0" w:space="0" w:color="auto"/>
        <w:left w:val="none" w:sz="0" w:space="0" w:color="auto"/>
        <w:bottom w:val="none" w:sz="0" w:space="0" w:color="auto"/>
        <w:right w:val="none" w:sz="0" w:space="0" w:color="auto"/>
      </w:divBdr>
    </w:div>
    <w:div w:id="281809867">
      <w:bodyDiv w:val="1"/>
      <w:marLeft w:val="0"/>
      <w:marRight w:val="0"/>
      <w:marTop w:val="0"/>
      <w:marBottom w:val="0"/>
      <w:divBdr>
        <w:top w:val="none" w:sz="0" w:space="0" w:color="auto"/>
        <w:left w:val="none" w:sz="0" w:space="0" w:color="auto"/>
        <w:bottom w:val="none" w:sz="0" w:space="0" w:color="auto"/>
        <w:right w:val="none" w:sz="0" w:space="0" w:color="auto"/>
      </w:divBdr>
    </w:div>
    <w:div w:id="282224892">
      <w:bodyDiv w:val="1"/>
      <w:marLeft w:val="0"/>
      <w:marRight w:val="0"/>
      <w:marTop w:val="0"/>
      <w:marBottom w:val="0"/>
      <w:divBdr>
        <w:top w:val="none" w:sz="0" w:space="0" w:color="auto"/>
        <w:left w:val="none" w:sz="0" w:space="0" w:color="auto"/>
        <w:bottom w:val="none" w:sz="0" w:space="0" w:color="auto"/>
        <w:right w:val="none" w:sz="0" w:space="0" w:color="auto"/>
      </w:divBdr>
    </w:div>
    <w:div w:id="341708474">
      <w:bodyDiv w:val="1"/>
      <w:marLeft w:val="0"/>
      <w:marRight w:val="0"/>
      <w:marTop w:val="0"/>
      <w:marBottom w:val="0"/>
      <w:divBdr>
        <w:top w:val="none" w:sz="0" w:space="0" w:color="auto"/>
        <w:left w:val="none" w:sz="0" w:space="0" w:color="auto"/>
        <w:bottom w:val="none" w:sz="0" w:space="0" w:color="auto"/>
        <w:right w:val="none" w:sz="0" w:space="0" w:color="auto"/>
      </w:divBdr>
    </w:div>
    <w:div w:id="371150079">
      <w:bodyDiv w:val="1"/>
      <w:marLeft w:val="0"/>
      <w:marRight w:val="0"/>
      <w:marTop w:val="0"/>
      <w:marBottom w:val="0"/>
      <w:divBdr>
        <w:top w:val="none" w:sz="0" w:space="0" w:color="auto"/>
        <w:left w:val="none" w:sz="0" w:space="0" w:color="auto"/>
        <w:bottom w:val="none" w:sz="0" w:space="0" w:color="auto"/>
        <w:right w:val="none" w:sz="0" w:space="0" w:color="auto"/>
      </w:divBdr>
    </w:div>
    <w:div w:id="375550318">
      <w:bodyDiv w:val="1"/>
      <w:marLeft w:val="0"/>
      <w:marRight w:val="0"/>
      <w:marTop w:val="0"/>
      <w:marBottom w:val="0"/>
      <w:divBdr>
        <w:top w:val="none" w:sz="0" w:space="0" w:color="auto"/>
        <w:left w:val="none" w:sz="0" w:space="0" w:color="auto"/>
        <w:bottom w:val="none" w:sz="0" w:space="0" w:color="auto"/>
        <w:right w:val="none" w:sz="0" w:space="0" w:color="auto"/>
      </w:divBdr>
    </w:div>
    <w:div w:id="396785254">
      <w:bodyDiv w:val="1"/>
      <w:marLeft w:val="0"/>
      <w:marRight w:val="0"/>
      <w:marTop w:val="0"/>
      <w:marBottom w:val="0"/>
      <w:divBdr>
        <w:top w:val="none" w:sz="0" w:space="0" w:color="auto"/>
        <w:left w:val="none" w:sz="0" w:space="0" w:color="auto"/>
        <w:bottom w:val="none" w:sz="0" w:space="0" w:color="auto"/>
        <w:right w:val="none" w:sz="0" w:space="0" w:color="auto"/>
      </w:divBdr>
    </w:div>
    <w:div w:id="400835706">
      <w:bodyDiv w:val="1"/>
      <w:marLeft w:val="0"/>
      <w:marRight w:val="0"/>
      <w:marTop w:val="0"/>
      <w:marBottom w:val="0"/>
      <w:divBdr>
        <w:top w:val="none" w:sz="0" w:space="0" w:color="auto"/>
        <w:left w:val="none" w:sz="0" w:space="0" w:color="auto"/>
        <w:bottom w:val="none" w:sz="0" w:space="0" w:color="auto"/>
        <w:right w:val="none" w:sz="0" w:space="0" w:color="auto"/>
      </w:divBdr>
    </w:div>
    <w:div w:id="425924433">
      <w:bodyDiv w:val="1"/>
      <w:marLeft w:val="0"/>
      <w:marRight w:val="0"/>
      <w:marTop w:val="0"/>
      <w:marBottom w:val="0"/>
      <w:divBdr>
        <w:top w:val="none" w:sz="0" w:space="0" w:color="auto"/>
        <w:left w:val="none" w:sz="0" w:space="0" w:color="auto"/>
        <w:bottom w:val="none" w:sz="0" w:space="0" w:color="auto"/>
        <w:right w:val="none" w:sz="0" w:space="0" w:color="auto"/>
      </w:divBdr>
    </w:div>
    <w:div w:id="454492275">
      <w:bodyDiv w:val="1"/>
      <w:marLeft w:val="0"/>
      <w:marRight w:val="0"/>
      <w:marTop w:val="0"/>
      <w:marBottom w:val="0"/>
      <w:divBdr>
        <w:top w:val="none" w:sz="0" w:space="0" w:color="auto"/>
        <w:left w:val="none" w:sz="0" w:space="0" w:color="auto"/>
        <w:bottom w:val="none" w:sz="0" w:space="0" w:color="auto"/>
        <w:right w:val="none" w:sz="0" w:space="0" w:color="auto"/>
      </w:divBdr>
    </w:div>
    <w:div w:id="502280199">
      <w:bodyDiv w:val="1"/>
      <w:marLeft w:val="0"/>
      <w:marRight w:val="0"/>
      <w:marTop w:val="0"/>
      <w:marBottom w:val="0"/>
      <w:divBdr>
        <w:top w:val="none" w:sz="0" w:space="0" w:color="auto"/>
        <w:left w:val="none" w:sz="0" w:space="0" w:color="auto"/>
        <w:bottom w:val="none" w:sz="0" w:space="0" w:color="auto"/>
        <w:right w:val="none" w:sz="0" w:space="0" w:color="auto"/>
      </w:divBdr>
    </w:div>
    <w:div w:id="508982637">
      <w:bodyDiv w:val="1"/>
      <w:marLeft w:val="0"/>
      <w:marRight w:val="0"/>
      <w:marTop w:val="0"/>
      <w:marBottom w:val="0"/>
      <w:divBdr>
        <w:top w:val="none" w:sz="0" w:space="0" w:color="auto"/>
        <w:left w:val="none" w:sz="0" w:space="0" w:color="auto"/>
        <w:bottom w:val="none" w:sz="0" w:space="0" w:color="auto"/>
        <w:right w:val="none" w:sz="0" w:space="0" w:color="auto"/>
      </w:divBdr>
    </w:div>
    <w:div w:id="546795744">
      <w:bodyDiv w:val="1"/>
      <w:marLeft w:val="0"/>
      <w:marRight w:val="0"/>
      <w:marTop w:val="0"/>
      <w:marBottom w:val="0"/>
      <w:divBdr>
        <w:top w:val="none" w:sz="0" w:space="0" w:color="auto"/>
        <w:left w:val="none" w:sz="0" w:space="0" w:color="auto"/>
        <w:bottom w:val="none" w:sz="0" w:space="0" w:color="auto"/>
        <w:right w:val="none" w:sz="0" w:space="0" w:color="auto"/>
      </w:divBdr>
    </w:div>
    <w:div w:id="575552878">
      <w:bodyDiv w:val="1"/>
      <w:marLeft w:val="0"/>
      <w:marRight w:val="0"/>
      <w:marTop w:val="0"/>
      <w:marBottom w:val="0"/>
      <w:divBdr>
        <w:top w:val="none" w:sz="0" w:space="0" w:color="auto"/>
        <w:left w:val="none" w:sz="0" w:space="0" w:color="auto"/>
        <w:bottom w:val="none" w:sz="0" w:space="0" w:color="auto"/>
        <w:right w:val="none" w:sz="0" w:space="0" w:color="auto"/>
      </w:divBdr>
    </w:div>
    <w:div w:id="585577015">
      <w:bodyDiv w:val="1"/>
      <w:marLeft w:val="0"/>
      <w:marRight w:val="0"/>
      <w:marTop w:val="0"/>
      <w:marBottom w:val="0"/>
      <w:divBdr>
        <w:top w:val="none" w:sz="0" w:space="0" w:color="auto"/>
        <w:left w:val="none" w:sz="0" w:space="0" w:color="auto"/>
        <w:bottom w:val="none" w:sz="0" w:space="0" w:color="auto"/>
        <w:right w:val="none" w:sz="0" w:space="0" w:color="auto"/>
      </w:divBdr>
    </w:div>
    <w:div w:id="624000187">
      <w:bodyDiv w:val="1"/>
      <w:marLeft w:val="0"/>
      <w:marRight w:val="0"/>
      <w:marTop w:val="0"/>
      <w:marBottom w:val="0"/>
      <w:divBdr>
        <w:top w:val="none" w:sz="0" w:space="0" w:color="auto"/>
        <w:left w:val="none" w:sz="0" w:space="0" w:color="auto"/>
        <w:bottom w:val="none" w:sz="0" w:space="0" w:color="auto"/>
        <w:right w:val="none" w:sz="0" w:space="0" w:color="auto"/>
      </w:divBdr>
    </w:div>
    <w:div w:id="624820363">
      <w:bodyDiv w:val="1"/>
      <w:marLeft w:val="0"/>
      <w:marRight w:val="0"/>
      <w:marTop w:val="0"/>
      <w:marBottom w:val="0"/>
      <w:divBdr>
        <w:top w:val="none" w:sz="0" w:space="0" w:color="auto"/>
        <w:left w:val="none" w:sz="0" w:space="0" w:color="auto"/>
        <w:bottom w:val="none" w:sz="0" w:space="0" w:color="auto"/>
        <w:right w:val="none" w:sz="0" w:space="0" w:color="auto"/>
      </w:divBdr>
    </w:div>
    <w:div w:id="699823431">
      <w:bodyDiv w:val="1"/>
      <w:marLeft w:val="0"/>
      <w:marRight w:val="0"/>
      <w:marTop w:val="0"/>
      <w:marBottom w:val="0"/>
      <w:divBdr>
        <w:top w:val="none" w:sz="0" w:space="0" w:color="auto"/>
        <w:left w:val="none" w:sz="0" w:space="0" w:color="auto"/>
        <w:bottom w:val="none" w:sz="0" w:space="0" w:color="auto"/>
        <w:right w:val="none" w:sz="0" w:space="0" w:color="auto"/>
      </w:divBdr>
    </w:div>
    <w:div w:id="700785134">
      <w:bodyDiv w:val="1"/>
      <w:marLeft w:val="0"/>
      <w:marRight w:val="0"/>
      <w:marTop w:val="0"/>
      <w:marBottom w:val="0"/>
      <w:divBdr>
        <w:top w:val="none" w:sz="0" w:space="0" w:color="auto"/>
        <w:left w:val="none" w:sz="0" w:space="0" w:color="auto"/>
        <w:bottom w:val="none" w:sz="0" w:space="0" w:color="auto"/>
        <w:right w:val="none" w:sz="0" w:space="0" w:color="auto"/>
      </w:divBdr>
    </w:div>
    <w:div w:id="744957553">
      <w:bodyDiv w:val="1"/>
      <w:marLeft w:val="0"/>
      <w:marRight w:val="0"/>
      <w:marTop w:val="0"/>
      <w:marBottom w:val="0"/>
      <w:divBdr>
        <w:top w:val="none" w:sz="0" w:space="0" w:color="auto"/>
        <w:left w:val="none" w:sz="0" w:space="0" w:color="auto"/>
        <w:bottom w:val="none" w:sz="0" w:space="0" w:color="auto"/>
        <w:right w:val="none" w:sz="0" w:space="0" w:color="auto"/>
      </w:divBdr>
    </w:div>
    <w:div w:id="756634526">
      <w:bodyDiv w:val="1"/>
      <w:marLeft w:val="0"/>
      <w:marRight w:val="0"/>
      <w:marTop w:val="0"/>
      <w:marBottom w:val="0"/>
      <w:divBdr>
        <w:top w:val="none" w:sz="0" w:space="0" w:color="auto"/>
        <w:left w:val="none" w:sz="0" w:space="0" w:color="auto"/>
        <w:bottom w:val="none" w:sz="0" w:space="0" w:color="auto"/>
        <w:right w:val="none" w:sz="0" w:space="0" w:color="auto"/>
      </w:divBdr>
    </w:div>
    <w:div w:id="772751003">
      <w:bodyDiv w:val="1"/>
      <w:marLeft w:val="0"/>
      <w:marRight w:val="0"/>
      <w:marTop w:val="0"/>
      <w:marBottom w:val="0"/>
      <w:divBdr>
        <w:top w:val="none" w:sz="0" w:space="0" w:color="auto"/>
        <w:left w:val="none" w:sz="0" w:space="0" w:color="auto"/>
        <w:bottom w:val="none" w:sz="0" w:space="0" w:color="auto"/>
        <w:right w:val="none" w:sz="0" w:space="0" w:color="auto"/>
      </w:divBdr>
    </w:div>
    <w:div w:id="778991880">
      <w:bodyDiv w:val="1"/>
      <w:marLeft w:val="0"/>
      <w:marRight w:val="0"/>
      <w:marTop w:val="0"/>
      <w:marBottom w:val="0"/>
      <w:divBdr>
        <w:top w:val="none" w:sz="0" w:space="0" w:color="auto"/>
        <w:left w:val="none" w:sz="0" w:space="0" w:color="auto"/>
        <w:bottom w:val="none" w:sz="0" w:space="0" w:color="auto"/>
        <w:right w:val="none" w:sz="0" w:space="0" w:color="auto"/>
      </w:divBdr>
    </w:div>
    <w:div w:id="818573560">
      <w:bodyDiv w:val="1"/>
      <w:marLeft w:val="0"/>
      <w:marRight w:val="0"/>
      <w:marTop w:val="0"/>
      <w:marBottom w:val="0"/>
      <w:divBdr>
        <w:top w:val="none" w:sz="0" w:space="0" w:color="auto"/>
        <w:left w:val="none" w:sz="0" w:space="0" w:color="auto"/>
        <w:bottom w:val="none" w:sz="0" w:space="0" w:color="auto"/>
        <w:right w:val="none" w:sz="0" w:space="0" w:color="auto"/>
      </w:divBdr>
    </w:div>
    <w:div w:id="828180899">
      <w:bodyDiv w:val="1"/>
      <w:marLeft w:val="0"/>
      <w:marRight w:val="0"/>
      <w:marTop w:val="0"/>
      <w:marBottom w:val="0"/>
      <w:divBdr>
        <w:top w:val="none" w:sz="0" w:space="0" w:color="auto"/>
        <w:left w:val="none" w:sz="0" w:space="0" w:color="auto"/>
        <w:bottom w:val="none" w:sz="0" w:space="0" w:color="auto"/>
        <w:right w:val="none" w:sz="0" w:space="0" w:color="auto"/>
      </w:divBdr>
    </w:div>
    <w:div w:id="877474243">
      <w:bodyDiv w:val="1"/>
      <w:marLeft w:val="0"/>
      <w:marRight w:val="0"/>
      <w:marTop w:val="0"/>
      <w:marBottom w:val="0"/>
      <w:divBdr>
        <w:top w:val="none" w:sz="0" w:space="0" w:color="auto"/>
        <w:left w:val="none" w:sz="0" w:space="0" w:color="auto"/>
        <w:bottom w:val="none" w:sz="0" w:space="0" w:color="auto"/>
        <w:right w:val="none" w:sz="0" w:space="0" w:color="auto"/>
      </w:divBdr>
    </w:div>
    <w:div w:id="1029262918">
      <w:bodyDiv w:val="1"/>
      <w:marLeft w:val="0"/>
      <w:marRight w:val="0"/>
      <w:marTop w:val="0"/>
      <w:marBottom w:val="0"/>
      <w:divBdr>
        <w:top w:val="none" w:sz="0" w:space="0" w:color="auto"/>
        <w:left w:val="none" w:sz="0" w:space="0" w:color="auto"/>
        <w:bottom w:val="none" w:sz="0" w:space="0" w:color="auto"/>
        <w:right w:val="none" w:sz="0" w:space="0" w:color="auto"/>
      </w:divBdr>
    </w:div>
    <w:div w:id="1064718171">
      <w:bodyDiv w:val="1"/>
      <w:marLeft w:val="0"/>
      <w:marRight w:val="0"/>
      <w:marTop w:val="0"/>
      <w:marBottom w:val="0"/>
      <w:divBdr>
        <w:top w:val="none" w:sz="0" w:space="0" w:color="auto"/>
        <w:left w:val="none" w:sz="0" w:space="0" w:color="auto"/>
        <w:bottom w:val="none" w:sz="0" w:space="0" w:color="auto"/>
        <w:right w:val="none" w:sz="0" w:space="0" w:color="auto"/>
      </w:divBdr>
    </w:div>
    <w:div w:id="1200318788">
      <w:bodyDiv w:val="1"/>
      <w:marLeft w:val="0"/>
      <w:marRight w:val="0"/>
      <w:marTop w:val="0"/>
      <w:marBottom w:val="0"/>
      <w:divBdr>
        <w:top w:val="none" w:sz="0" w:space="0" w:color="auto"/>
        <w:left w:val="none" w:sz="0" w:space="0" w:color="auto"/>
        <w:bottom w:val="none" w:sz="0" w:space="0" w:color="auto"/>
        <w:right w:val="none" w:sz="0" w:space="0" w:color="auto"/>
      </w:divBdr>
    </w:div>
    <w:div w:id="1311908740">
      <w:bodyDiv w:val="1"/>
      <w:marLeft w:val="0"/>
      <w:marRight w:val="0"/>
      <w:marTop w:val="0"/>
      <w:marBottom w:val="0"/>
      <w:divBdr>
        <w:top w:val="none" w:sz="0" w:space="0" w:color="auto"/>
        <w:left w:val="none" w:sz="0" w:space="0" w:color="auto"/>
        <w:bottom w:val="none" w:sz="0" w:space="0" w:color="auto"/>
        <w:right w:val="none" w:sz="0" w:space="0" w:color="auto"/>
      </w:divBdr>
    </w:div>
    <w:div w:id="1336298725">
      <w:bodyDiv w:val="1"/>
      <w:marLeft w:val="0"/>
      <w:marRight w:val="0"/>
      <w:marTop w:val="0"/>
      <w:marBottom w:val="0"/>
      <w:divBdr>
        <w:top w:val="none" w:sz="0" w:space="0" w:color="auto"/>
        <w:left w:val="none" w:sz="0" w:space="0" w:color="auto"/>
        <w:bottom w:val="none" w:sz="0" w:space="0" w:color="auto"/>
        <w:right w:val="none" w:sz="0" w:space="0" w:color="auto"/>
      </w:divBdr>
    </w:div>
    <w:div w:id="1362364736">
      <w:bodyDiv w:val="1"/>
      <w:marLeft w:val="0"/>
      <w:marRight w:val="0"/>
      <w:marTop w:val="0"/>
      <w:marBottom w:val="0"/>
      <w:divBdr>
        <w:top w:val="none" w:sz="0" w:space="0" w:color="auto"/>
        <w:left w:val="none" w:sz="0" w:space="0" w:color="auto"/>
        <w:bottom w:val="none" w:sz="0" w:space="0" w:color="auto"/>
        <w:right w:val="none" w:sz="0" w:space="0" w:color="auto"/>
      </w:divBdr>
    </w:div>
    <w:div w:id="1365865995">
      <w:bodyDiv w:val="1"/>
      <w:marLeft w:val="0"/>
      <w:marRight w:val="0"/>
      <w:marTop w:val="0"/>
      <w:marBottom w:val="0"/>
      <w:divBdr>
        <w:top w:val="none" w:sz="0" w:space="0" w:color="auto"/>
        <w:left w:val="none" w:sz="0" w:space="0" w:color="auto"/>
        <w:bottom w:val="none" w:sz="0" w:space="0" w:color="auto"/>
        <w:right w:val="none" w:sz="0" w:space="0" w:color="auto"/>
      </w:divBdr>
    </w:div>
    <w:div w:id="1369255809">
      <w:bodyDiv w:val="1"/>
      <w:marLeft w:val="0"/>
      <w:marRight w:val="0"/>
      <w:marTop w:val="0"/>
      <w:marBottom w:val="0"/>
      <w:divBdr>
        <w:top w:val="none" w:sz="0" w:space="0" w:color="auto"/>
        <w:left w:val="none" w:sz="0" w:space="0" w:color="auto"/>
        <w:bottom w:val="none" w:sz="0" w:space="0" w:color="auto"/>
        <w:right w:val="none" w:sz="0" w:space="0" w:color="auto"/>
      </w:divBdr>
    </w:div>
    <w:div w:id="1373071939">
      <w:bodyDiv w:val="1"/>
      <w:marLeft w:val="0"/>
      <w:marRight w:val="0"/>
      <w:marTop w:val="0"/>
      <w:marBottom w:val="0"/>
      <w:divBdr>
        <w:top w:val="none" w:sz="0" w:space="0" w:color="auto"/>
        <w:left w:val="none" w:sz="0" w:space="0" w:color="auto"/>
        <w:bottom w:val="none" w:sz="0" w:space="0" w:color="auto"/>
        <w:right w:val="none" w:sz="0" w:space="0" w:color="auto"/>
      </w:divBdr>
    </w:div>
    <w:div w:id="1375227594">
      <w:bodyDiv w:val="1"/>
      <w:marLeft w:val="0"/>
      <w:marRight w:val="0"/>
      <w:marTop w:val="0"/>
      <w:marBottom w:val="0"/>
      <w:divBdr>
        <w:top w:val="none" w:sz="0" w:space="0" w:color="auto"/>
        <w:left w:val="none" w:sz="0" w:space="0" w:color="auto"/>
        <w:bottom w:val="none" w:sz="0" w:space="0" w:color="auto"/>
        <w:right w:val="none" w:sz="0" w:space="0" w:color="auto"/>
      </w:divBdr>
    </w:div>
    <w:div w:id="1413743042">
      <w:bodyDiv w:val="1"/>
      <w:marLeft w:val="0"/>
      <w:marRight w:val="0"/>
      <w:marTop w:val="0"/>
      <w:marBottom w:val="0"/>
      <w:divBdr>
        <w:top w:val="none" w:sz="0" w:space="0" w:color="auto"/>
        <w:left w:val="none" w:sz="0" w:space="0" w:color="auto"/>
        <w:bottom w:val="none" w:sz="0" w:space="0" w:color="auto"/>
        <w:right w:val="none" w:sz="0" w:space="0" w:color="auto"/>
      </w:divBdr>
    </w:div>
    <w:div w:id="1421874550">
      <w:bodyDiv w:val="1"/>
      <w:marLeft w:val="0"/>
      <w:marRight w:val="0"/>
      <w:marTop w:val="0"/>
      <w:marBottom w:val="0"/>
      <w:divBdr>
        <w:top w:val="none" w:sz="0" w:space="0" w:color="auto"/>
        <w:left w:val="none" w:sz="0" w:space="0" w:color="auto"/>
        <w:bottom w:val="none" w:sz="0" w:space="0" w:color="auto"/>
        <w:right w:val="none" w:sz="0" w:space="0" w:color="auto"/>
      </w:divBdr>
    </w:div>
    <w:div w:id="1451705868">
      <w:bodyDiv w:val="1"/>
      <w:marLeft w:val="0"/>
      <w:marRight w:val="0"/>
      <w:marTop w:val="0"/>
      <w:marBottom w:val="0"/>
      <w:divBdr>
        <w:top w:val="none" w:sz="0" w:space="0" w:color="auto"/>
        <w:left w:val="none" w:sz="0" w:space="0" w:color="auto"/>
        <w:bottom w:val="none" w:sz="0" w:space="0" w:color="auto"/>
        <w:right w:val="none" w:sz="0" w:space="0" w:color="auto"/>
      </w:divBdr>
    </w:div>
    <w:div w:id="1452817817">
      <w:bodyDiv w:val="1"/>
      <w:marLeft w:val="0"/>
      <w:marRight w:val="0"/>
      <w:marTop w:val="0"/>
      <w:marBottom w:val="0"/>
      <w:divBdr>
        <w:top w:val="none" w:sz="0" w:space="0" w:color="auto"/>
        <w:left w:val="none" w:sz="0" w:space="0" w:color="auto"/>
        <w:bottom w:val="none" w:sz="0" w:space="0" w:color="auto"/>
        <w:right w:val="none" w:sz="0" w:space="0" w:color="auto"/>
      </w:divBdr>
    </w:div>
    <w:div w:id="1457334320">
      <w:bodyDiv w:val="1"/>
      <w:marLeft w:val="0"/>
      <w:marRight w:val="0"/>
      <w:marTop w:val="0"/>
      <w:marBottom w:val="0"/>
      <w:divBdr>
        <w:top w:val="none" w:sz="0" w:space="0" w:color="auto"/>
        <w:left w:val="none" w:sz="0" w:space="0" w:color="auto"/>
        <w:bottom w:val="none" w:sz="0" w:space="0" w:color="auto"/>
        <w:right w:val="none" w:sz="0" w:space="0" w:color="auto"/>
      </w:divBdr>
    </w:div>
    <w:div w:id="1469081557">
      <w:bodyDiv w:val="1"/>
      <w:marLeft w:val="0"/>
      <w:marRight w:val="0"/>
      <w:marTop w:val="0"/>
      <w:marBottom w:val="0"/>
      <w:divBdr>
        <w:top w:val="none" w:sz="0" w:space="0" w:color="auto"/>
        <w:left w:val="none" w:sz="0" w:space="0" w:color="auto"/>
        <w:bottom w:val="none" w:sz="0" w:space="0" w:color="auto"/>
        <w:right w:val="none" w:sz="0" w:space="0" w:color="auto"/>
      </w:divBdr>
    </w:div>
    <w:div w:id="1488083781">
      <w:bodyDiv w:val="1"/>
      <w:marLeft w:val="0"/>
      <w:marRight w:val="0"/>
      <w:marTop w:val="0"/>
      <w:marBottom w:val="0"/>
      <w:divBdr>
        <w:top w:val="none" w:sz="0" w:space="0" w:color="auto"/>
        <w:left w:val="none" w:sz="0" w:space="0" w:color="auto"/>
        <w:bottom w:val="none" w:sz="0" w:space="0" w:color="auto"/>
        <w:right w:val="none" w:sz="0" w:space="0" w:color="auto"/>
      </w:divBdr>
    </w:div>
    <w:div w:id="1523011737">
      <w:bodyDiv w:val="1"/>
      <w:marLeft w:val="0"/>
      <w:marRight w:val="0"/>
      <w:marTop w:val="0"/>
      <w:marBottom w:val="0"/>
      <w:divBdr>
        <w:top w:val="none" w:sz="0" w:space="0" w:color="auto"/>
        <w:left w:val="none" w:sz="0" w:space="0" w:color="auto"/>
        <w:bottom w:val="none" w:sz="0" w:space="0" w:color="auto"/>
        <w:right w:val="none" w:sz="0" w:space="0" w:color="auto"/>
      </w:divBdr>
    </w:div>
    <w:div w:id="1550216447">
      <w:bodyDiv w:val="1"/>
      <w:marLeft w:val="0"/>
      <w:marRight w:val="0"/>
      <w:marTop w:val="0"/>
      <w:marBottom w:val="0"/>
      <w:divBdr>
        <w:top w:val="none" w:sz="0" w:space="0" w:color="auto"/>
        <w:left w:val="none" w:sz="0" w:space="0" w:color="auto"/>
        <w:bottom w:val="none" w:sz="0" w:space="0" w:color="auto"/>
        <w:right w:val="none" w:sz="0" w:space="0" w:color="auto"/>
      </w:divBdr>
    </w:div>
    <w:div w:id="1618370888">
      <w:bodyDiv w:val="1"/>
      <w:marLeft w:val="0"/>
      <w:marRight w:val="0"/>
      <w:marTop w:val="0"/>
      <w:marBottom w:val="0"/>
      <w:divBdr>
        <w:top w:val="none" w:sz="0" w:space="0" w:color="auto"/>
        <w:left w:val="none" w:sz="0" w:space="0" w:color="auto"/>
        <w:bottom w:val="none" w:sz="0" w:space="0" w:color="auto"/>
        <w:right w:val="none" w:sz="0" w:space="0" w:color="auto"/>
      </w:divBdr>
    </w:div>
    <w:div w:id="1628467813">
      <w:bodyDiv w:val="1"/>
      <w:marLeft w:val="0"/>
      <w:marRight w:val="0"/>
      <w:marTop w:val="0"/>
      <w:marBottom w:val="0"/>
      <w:divBdr>
        <w:top w:val="none" w:sz="0" w:space="0" w:color="auto"/>
        <w:left w:val="none" w:sz="0" w:space="0" w:color="auto"/>
        <w:bottom w:val="none" w:sz="0" w:space="0" w:color="auto"/>
        <w:right w:val="none" w:sz="0" w:space="0" w:color="auto"/>
      </w:divBdr>
    </w:div>
    <w:div w:id="1629122428">
      <w:bodyDiv w:val="1"/>
      <w:marLeft w:val="0"/>
      <w:marRight w:val="0"/>
      <w:marTop w:val="0"/>
      <w:marBottom w:val="0"/>
      <w:divBdr>
        <w:top w:val="none" w:sz="0" w:space="0" w:color="auto"/>
        <w:left w:val="none" w:sz="0" w:space="0" w:color="auto"/>
        <w:bottom w:val="none" w:sz="0" w:space="0" w:color="auto"/>
        <w:right w:val="none" w:sz="0" w:space="0" w:color="auto"/>
      </w:divBdr>
    </w:div>
    <w:div w:id="1637755009">
      <w:bodyDiv w:val="1"/>
      <w:marLeft w:val="0"/>
      <w:marRight w:val="0"/>
      <w:marTop w:val="0"/>
      <w:marBottom w:val="0"/>
      <w:divBdr>
        <w:top w:val="none" w:sz="0" w:space="0" w:color="auto"/>
        <w:left w:val="none" w:sz="0" w:space="0" w:color="auto"/>
        <w:bottom w:val="none" w:sz="0" w:space="0" w:color="auto"/>
        <w:right w:val="none" w:sz="0" w:space="0" w:color="auto"/>
      </w:divBdr>
    </w:div>
    <w:div w:id="1645740369">
      <w:bodyDiv w:val="1"/>
      <w:marLeft w:val="0"/>
      <w:marRight w:val="0"/>
      <w:marTop w:val="0"/>
      <w:marBottom w:val="0"/>
      <w:divBdr>
        <w:top w:val="none" w:sz="0" w:space="0" w:color="auto"/>
        <w:left w:val="none" w:sz="0" w:space="0" w:color="auto"/>
        <w:bottom w:val="none" w:sz="0" w:space="0" w:color="auto"/>
        <w:right w:val="none" w:sz="0" w:space="0" w:color="auto"/>
      </w:divBdr>
    </w:div>
    <w:div w:id="1659260452">
      <w:bodyDiv w:val="1"/>
      <w:marLeft w:val="0"/>
      <w:marRight w:val="0"/>
      <w:marTop w:val="0"/>
      <w:marBottom w:val="0"/>
      <w:divBdr>
        <w:top w:val="none" w:sz="0" w:space="0" w:color="auto"/>
        <w:left w:val="none" w:sz="0" w:space="0" w:color="auto"/>
        <w:bottom w:val="none" w:sz="0" w:space="0" w:color="auto"/>
        <w:right w:val="none" w:sz="0" w:space="0" w:color="auto"/>
      </w:divBdr>
    </w:div>
    <w:div w:id="1692606611">
      <w:bodyDiv w:val="1"/>
      <w:marLeft w:val="0"/>
      <w:marRight w:val="0"/>
      <w:marTop w:val="0"/>
      <w:marBottom w:val="0"/>
      <w:divBdr>
        <w:top w:val="none" w:sz="0" w:space="0" w:color="auto"/>
        <w:left w:val="none" w:sz="0" w:space="0" w:color="auto"/>
        <w:bottom w:val="none" w:sz="0" w:space="0" w:color="auto"/>
        <w:right w:val="none" w:sz="0" w:space="0" w:color="auto"/>
      </w:divBdr>
    </w:div>
    <w:div w:id="1697848888">
      <w:bodyDiv w:val="1"/>
      <w:marLeft w:val="0"/>
      <w:marRight w:val="0"/>
      <w:marTop w:val="0"/>
      <w:marBottom w:val="0"/>
      <w:divBdr>
        <w:top w:val="none" w:sz="0" w:space="0" w:color="auto"/>
        <w:left w:val="none" w:sz="0" w:space="0" w:color="auto"/>
        <w:bottom w:val="none" w:sz="0" w:space="0" w:color="auto"/>
        <w:right w:val="none" w:sz="0" w:space="0" w:color="auto"/>
      </w:divBdr>
    </w:div>
    <w:div w:id="1801344131">
      <w:bodyDiv w:val="1"/>
      <w:marLeft w:val="0"/>
      <w:marRight w:val="0"/>
      <w:marTop w:val="0"/>
      <w:marBottom w:val="0"/>
      <w:divBdr>
        <w:top w:val="none" w:sz="0" w:space="0" w:color="auto"/>
        <w:left w:val="none" w:sz="0" w:space="0" w:color="auto"/>
        <w:bottom w:val="none" w:sz="0" w:space="0" w:color="auto"/>
        <w:right w:val="none" w:sz="0" w:space="0" w:color="auto"/>
      </w:divBdr>
    </w:div>
    <w:div w:id="1814176593">
      <w:bodyDiv w:val="1"/>
      <w:marLeft w:val="0"/>
      <w:marRight w:val="0"/>
      <w:marTop w:val="0"/>
      <w:marBottom w:val="0"/>
      <w:divBdr>
        <w:top w:val="none" w:sz="0" w:space="0" w:color="auto"/>
        <w:left w:val="none" w:sz="0" w:space="0" w:color="auto"/>
        <w:bottom w:val="none" w:sz="0" w:space="0" w:color="auto"/>
        <w:right w:val="none" w:sz="0" w:space="0" w:color="auto"/>
      </w:divBdr>
    </w:div>
    <w:div w:id="1829250538">
      <w:bodyDiv w:val="1"/>
      <w:marLeft w:val="0"/>
      <w:marRight w:val="0"/>
      <w:marTop w:val="0"/>
      <w:marBottom w:val="0"/>
      <w:divBdr>
        <w:top w:val="none" w:sz="0" w:space="0" w:color="auto"/>
        <w:left w:val="none" w:sz="0" w:space="0" w:color="auto"/>
        <w:bottom w:val="none" w:sz="0" w:space="0" w:color="auto"/>
        <w:right w:val="none" w:sz="0" w:space="0" w:color="auto"/>
      </w:divBdr>
    </w:div>
    <w:div w:id="1867333304">
      <w:bodyDiv w:val="1"/>
      <w:marLeft w:val="0"/>
      <w:marRight w:val="0"/>
      <w:marTop w:val="0"/>
      <w:marBottom w:val="0"/>
      <w:divBdr>
        <w:top w:val="none" w:sz="0" w:space="0" w:color="auto"/>
        <w:left w:val="none" w:sz="0" w:space="0" w:color="auto"/>
        <w:bottom w:val="none" w:sz="0" w:space="0" w:color="auto"/>
        <w:right w:val="none" w:sz="0" w:space="0" w:color="auto"/>
      </w:divBdr>
    </w:div>
    <w:div w:id="1870214213">
      <w:bodyDiv w:val="1"/>
      <w:marLeft w:val="0"/>
      <w:marRight w:val="0"/>
      <w:marTop w:val="0"/>
      <w:marBottom w:val="0"/>
      <w:divBdr>
        <w:top w:val="none" w:sz="0" w:space="0" w:color="auto"/>
        <w:left w:val="none" w:sz="0" w:space="0" w:color="auto"/>
        <w:bottom w:val="none" w:sz="0" w:space="0" w:color="auto"/>
        <w:right w:val="none" w:sz="0" w:space="0" w:color="auto"/>
      </w:divBdr>
    </w:div>
    <w:div w:id="1886522335">
      <w:bodyDiv w:val="1"/>
      <w:marLeft w:val="0"/>
      <w:marRight w:val="0"/>
      <w:marTop w:val="0"/>
      <w:marBottom w:val="0"/>
      <w:divBdr>
        <w:top w:val="none" w:sz="0" w:space="0" w:color="auto"/>
        <w:left w:val="none" w:sz="0" w:space="0" w:color="auto"/>
        <w:bottom w:val="none" w:sz="0" w:space="0" w:color="auto"/>
        <w:right w:val="none" w:sz="0" w:space="0" w:color="auto"/>
      </w:divBdr>
    </w:div>
    <w:div w:id="1963068623">
      <w:bodyDiv w:val="1"/>
      <w:marLeft w:val="0"/>
      <w:marRight w:val="0"/>
      <w:marTop w:val="0"/>
      <w:marBottom w:val="0"/>
      <w:divBdr>
        <w:top w:val="none" w:sz="0" w:space="0" w:color="auto"/>
        <w:left w:val="none" w:sz="0" w:space="0" w:color="auto"/>
        <w:bottom w:val="none" w:sz="0" w:space="0" w:color="auto"/>
        <w:right w:val="none" w:sz="0" w:space="0" w:color="auto"/>
      </w:divBdr>
    </w:div>
    <w:div w:id="2015767367">
      <w:bodyDiv w:val="1"/>
      <w:marLeft w:val="0"/>
      <w:marRight w:val="0"/>
      <w:marTop w:val="0"/>
      <w:marBottom w:val="0"/>
      <w:divBdr>
        <w:top w:val="none" w:sz="0" w:space="0" w:color="auto"/>
        <w:left w:val="none" w:sz="0" w:space="0" w:color="auto"/>
        <w:bottom w:val="none" w:sz="0" w:space="0" w:color="auto"/>
        <w:right w:val="none" w:sz="0" w:space="0" w:color="auto"/>
      </w:divBdr>
    </w:div>
    <w:div w:id="2041927759">
      <w:bodyDiv w:val="1"/>
      <w:marLeft w:val="0"/>
      <w:marRight w:val="0"/>
      <w:marTop w:val="0"/>
      <w:marBottom w:val="0"/>
      <w:divBdr>
        <w:top w:val="none" w:sz="0" w:space="0" w:color="auto"/>
        <w:left w:val="none" w:sz="0" w:space="0" w:color="auto"/>
        <w:bottom w:val="none" w:sz="0" w:space="0" w:color="auto"/>
        <w:right w:val="none" w:sz="0" w:space="0" w:color="auto"/>
      </w:divBdr>
    </w:div>
    <w:div w:id="2070306145">
      <w:bodyDiv w:val="1"/>
      <w:marLeft w:val="0"/>
      <w:marRight w:val="0"/>
      <w:marTop w:val="0"/>
      <w:marBottom w:val="0"/>
      <w:divBdr>
        <w:top w:val="none" w:sz="0" w:space="0" w:color="auto"/>
        <w:left w:val="none" w:sz="0" w:space="0" w:color="auto"/>
        <w:bottom w:val="none" w:sz="0" w:space="0" w:color="auto"/>
        <w:right w:val="none" w:sz="0" w:space="0" w:color="auto"/>
      </w:divBdr>
    </w:div>
    <w:div w:id="2075855415">
      <w:bodyDiv w:val="1"/>
      <w:marLeft w:val="0"/>
      <w:marRight w:val="0"/>
      <w:marTop w:val="0"/>
      <w:marBottom w:val="0"/>
      <w:divBdr>
        <w:top w:val="none" w:sz="0" w:space="0" w:color="auto"/>
        <w:left w:val="none" w:sz="0" w:space="0" w:color="auto"/>
        <w:bottom w:val="none" w:sz="0" w:space="0" w:color="auto"/>
        <w:right w:val="none" w:sz="0" w:space="0" w:color="auto"/>
      </w:divBdr>
    </w:div>
    <w:div w:id="2089039477">
      <w:bodyDiv w:val="1"/>
      <w:marLeft w:val="0"/>
      <w:marRight w:val="0"/>
      <w:marTop w:val="0"/>
      <w:marBottom w:val="0"/>
      <w:divBdr>
        <w:top w:val="none" w:sz="0" w:space="0" w:color="auto"/>
        <w:left w:val="none" w:sz="0" w:space="0" w:color="auto"/>
        <w:bottom w:val="none" w:sz="0" w:space="0" w:color="auto"/>
        <w:right w:val="none" w:sz="0" w:space="0" w:color="auto"/>
      </w:divBdr>
    </w:div>
    <w:div w:id="2102946017">
      <w:bodyDiv w:val="1"/>
      <w:marLeft w:val="0"/>
      <w:marRight w:val="0"/>
      <w:marTop w:val="0"/>
      <w:marBottom w:val="0"/>
      <w:divBdr>
        <w:top w:val="none" w:sz="0" w:space="0" w:color="auto"/>
        <w:left w:val="none" w:sz="0" w:space="0" w:color="auto"/>
        <w:bottom w:val="none" w:sz="0" w:space="0" w:color="auto"/>
        <w:right w:val="none" w:sz="0" w:space="0" w:color="auto"/>
      </w:divBdr>
    </w:div>
    <w:div w:id="213209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hortkivmr.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1741</TotalTime>
  <Pages>1</Pages>
  <Words>30467</Words>
  <Characters>17367</Characters>
  <Application>Microsoft Office Word</Application>
  <DocSecurity>0</DocSecurity>
  <Lines>144</Lines>
  <Paragraphs>95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Касіяник</dc:creator>
  <cp:keywords/>
  <dc:description/>
  <cp:lastModifiedBy>Ірина Мацевко</cp:lastModifiedBy>
  <cp:revision>55</cp:revision>
  <cp:lastPrinted>2026-04-21T06:38:00Z</cp:lastPrinted>
  <dcterms:created xsi:type="dcterms:W3CDTF">2025-05-05T05:35:00Z</dcterms:created>
  <dcterms:modified xsi:type="dcterms:W3CDTF">2026-04-21T07:06:00Z</dcterms:modified>
</cp:coreProperties>
</file>