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DE" w:rsidRPr="00A400DA" w:rsidRDefault="005142DE" w:rsidP="00E73A5C">
      <w:pPr>
        <w:rPr>
          <w:b/>
          <w:bCs/>
          <w:sz w:val="28"/>
          <w:szCs w:val="28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07pt;margin-top:0;width:47.2pt;height:65.1pt;z-index:251658240;visibility:visible;mso-wrap-distance-left:9.05pt;mso-wrap-distance-right:9.05pt" filled="t">
            <v:imagedata r:id="rId5" o:title="" blacklevel="3932f"/>
            <w10:wrap type="topAndBottom"/>
          </v:shape>
        </w:pict>
      </w:r>
    </w:p>
    <w:p w:rsidR="005142DE" w:rsidRPr="00A400DA" w:rsidRDefault="005142DE" w:rsidP="00EF7DFF">
      <w:pPr>
        <w:pStyle w:val="FR1"/>
        <w:spacing w:line="252" w:lineRule="auto"/>
        <w:ind w:left="0" w:right="-5"/>
        <w:jc w:val="center"/>
        <w:rPr>
          <w:b/>
          <w:bCs/>
        </w:rPr>
      </w:pPr>
      <w:r w:rsidRPr="00A400DA">
        <w:rPr>
          <w:b/>
          <w:bCs/>
        </w:rPr>
        <w:t xml:space="preserve">                          </w:t>
      </w:r>
      <w:r>
        <w:rPr>
          <w:b/>
          <w:bCs/>
        </w:rPr>
        <w:t xml:space="preserve">                          </w:t>
      </w:r>
      <w:r w:rsidRPr="00A400DA">
        <w:rPr>
          <w:b/>
          <w:bCs/>
        </w:rPr>
        <w:t xml:space="preserve">У К Р А Ї Н А                                    ПРОЕКТ                </w:t>
      </w:r>
    </w:p>
    <w:p w:rsidR="005142DE" w:rsidRPr="00A400DA" w:rsidRDefault="005142DE" w:rsidP="00E73A5C">
      <w:pPr>
        <w:pStyle w:val="FR1"/>
        <w:spacing w:line="252" w:lineRule="auto"/>
        <w:ind w:left="0" w:right="-5"/>
        <w:jc w:val="center"/>
        <w:rPr>
          <w:b/>
          <w:bCs/>
        </w:rPr>
      </w:pPr>
    </w:p>
    <w:p w:rsidR="005142DE" w:rsidRPr="00A400DA" w:rsidRDefault="005142DE" w:rsidP="00E73A5C">
      <w:pPr>
        <w:pStyle w:val="FR1"/>
        <w:spacing w:line="252" w:lineRule="auto"/>
        <w:ind w:left="0" w:right="-5"/>
        <w:jc w:val="center"/>
        <w:rPr>
          <w:b/>
          <w:bCs/>
        </w:rPr>
      </w:pPr>
      <w:r w:rsidRPr="00A400DA">
        <w:rPr>
          <w:rFonts w:eastAsia="Batang"/>
          <w:b/>
          <w:bCs/>
        </w:rPr>
        <w:t xml:space="preserve">      ЧОРТКІВСЬКА  МІСЬКА  РАДА</w:t>
      </w:r>
    </w:p>
    <w:p w:rsidR="005142DE" w:rsidRPr="00A400DA" w:rsidRDefault="005142DE" w:rsidP="00E73A5C">
      <w:pPr>
        <w:ind w:right="-5"/>
        <w:jc w:val="center"/>
        <w:rPr>
          <w:b/>
          <w:bCs/>
          <w:sz w:val="28"/>
          <w:szCs w:val="28"/>
        </w:rPr>
      </w:pPr>
      <w:r w:rsidRPr="00A400DA">
        <w:rPr>
          <w:b/>
          <w:bCs/>
          <w:sz w:val="28"/>
          <w:szCs w:val="28"/>
        </w:rPr>
        <w:t>ТРИДЦЯТЬ ПЕРША СЕСІЯ СЬОМОГО СКЛИКАННЯ</w:t>
      </w:r>
    </w:p>
    <w:p w:rsidR="005142DE" w:rsidRPr="00A400DA" w:rsidRDefault="005142DE" w:rsidP="00E73A5C">
      <w:pPr>
        <w:ind w:right="-5"/>
        <w:jc w:val="center"/>
        <w:rPr>
          <w:b/>
          <w:bCs/>
          <w:sz w:val="28"/>
          <w:szCs w:val="28"/>
        </w:rPr>
      </w:pPr>
      <w:r w:rsidRPr="00A400DA">
        <w:rPr>
          <w:b/>
          <w:bCs/>
          <w:sz w:val="28"/>
          <w:szCs w:val="28"/>
        </w:rPr>
        <w:t>РІШЕННЯ</w:t>
      </w:r>
    </w:p>
    <w:p w:rsidR="005142DE" w:rsidRPr="00A400DA" w:rsidRDefault="005142DE" w:rsidP="00E73A5C">
      <w:pPr>
        <w:tabs>
          <w:tab w:val="left" w:pos="3555"/>
        </w:tabs>
        <w:ind w:right="-6"/>
        <w:rPr>
          <w:b/>
          <w:bCs/>
          <w:sz w:val="28"/>
          <w:szCs w:val="28"/>
        </w:rPr>
      </w:pPr>
      <w:r w:rsidRPr="00A400DA">
        <w:rPr>
          <w:b/>
          <w:bCs/>
          <w:sz w:val="28"/>
          <w:szCs w:val="28"/>
        </w:rPr>
        <w:t>від ___________ 2017 року                                    №</w:t>
      </w:r>
    </w:p>
    <w:p w:rsidR="005142DE" w:rsidRPr="00A400DA" w:rsidRDefault="005142DE" w:rsidP="00E73A5C">
      <w:pPr>
        <w:ind w:right="-6"/>
        <w:rPr>
          <w:sz w:val="28"/>
          <w:szCs w:val="28"/>
        </w:rPr>
      </w:pPr>
      <w:r w:rsidRPr="00A400DA">
        <w:rPr>
          <w:b/>
          <w:bCs/>
          <w:sz w:val="28"/>
          <w:szCs w:val="28"/>
        </w:rPr>
        <w:t>м. Чортків</w:t>
      </w:r>
    </w:p>
    <w:p w:rsidR="005142DE" w:rsidRDefault="005142DE" w:rsidP="006A6A87">
      <w:pPr>
        <w:spacing w:line="332" w:lineRule="exact"/>
        <w:rPr>
          <w:sz w:val="24"/>
          <w:szCs w:val="24"/>
        </w:rPr>
      </w:pPr>
    </w:p>
    <w:p w:rsidR="005142DE" w:rsidRDefault="005142DE" w:rsidP="00EF7DFF">
      <w:pPr>
        <w:pStyle w:val="BodyText"/>
        <w:ind w:left="171" w:right="-9"/>
        <w:jc w:val="both"/>
        <w:rPr>
          <w:b/>
          <w:bCs/>
        </w:rPr>
      </w:pPr>
      <w:r>
        <w:rPr>
          <w:b/>
          <w:bCs/>
        </w:rPr>
        <w:t>Про затвердження Порядку у</w:t>
      </w:r>
      <w:r w:rsidRPr="0060630E">
        <w:rPr>
          <w:b/>
          <w:bCs/>
        </w:rPr>
        <w:t>тримання, ремонту,</w:t>
      </w:r>
    </w:p>
    <w:p w:rsidR="005142DE" w:rsidRPr="0060630E" w:rsidRDefault="005142DE" w:rsidP="00EF7DFF">
      <w:pPr>
        <w:pStyle w:val="BodyText"/>
        <w:ind w:left="171" w:right="-9"/>
        <w:jc w:val="both"/>
        <w:rPr>
          <w:b/>
          <w:bCs/>
        </w:rPr>
      </w:pPr>
      <w:r w:rsidRPr="0060630E">
        <w:rPr>
          <w:b/>
          <w:bCs/>
        </w:rPr>
        <w:t>реконструкції, реставрації</w:t>
      </w:r>
      <w:r>
        <w:rPr>
          <w:b/>
          <w:bCs/>
        </w:rPr>
        <w:t>, теплової ізоляції</w:t>
      </w:r>
    </w:p>
    <w:p w:rsidR="005142DE" w:rsidRPr="0060630E" w:rsidRDefault="005142DE" w:rsidP="006A6A87">
      <w:pPr>
        <w:pStyle w:val="BodyText"/>
        <w:ind w:left="171" w:right="-9"/>
        <w:jc w:val="both"/>
        <w:rPr>
          <w:b/>
          <w:bCs/>
        </w:rPr>
      </w:pPr>
      <w:r w:rsidRPr="0060630E">
        <w:rPr>
          <w:b/>
          <w:bCs/>
        </w:rPr>
        <w:t xml:space="preserve">фасадів будинків та споруд на території міста </w:t>
      </w:r>
      <w:r>
        <w:rPr>
          <w:b/>
          <w:bCs/>
        </w:rPr>
        <w:t>Чорткова</w:t>
      </w:r>
    </w:p>
    <w:p w:rsidR="005142DE" w:rsidRDefault="005142DE" w:rsidP="006A6A87">
      <w:pPr>
        <w:pStyle w:val="BodyText"/>
        <w:spacing w:before="231"/>
        <w:ind w:right="164" w:firstLine="777"/>
        <w:jc w:val="both"/>
      </w:pPr>
      <w:r>
        <w:t>Керуючись ст.26, п.1 ч.2 ст.52 Закону України «Про місцеве самоврядування в Україні», Законом України «Про регулювання містобудівної діяльності», Законом України «Про охорону культурної спадщини», з метою покращення естетичного вигляду фасадів будинків та споруд на території міста Чорткова, міська рада</w:t>
      </w:r>
    </w:p>
    <w:p w:rsidR="005142DE" w:rsidRDefault="005142DE" w:rsidP="006A6A87">
      <w:pPr>
        <w:spacing w:line="240" w:lineRule="atLeast"/>
        <w:ind w:left="7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142DE" w:rsidRPr="001613E1" w:rsidRDefault="005142DE" w:rsidP="006A6A87">
      <w:pPr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5142DE" w:rsidRDefault="005142DE" w:rsidP="006A6A87">
      <w:pPr>
        <w:spacing w:line="326" w:lineRule="exact"/>
        <w:rPr>
          <w:sz w:val="24"/>
          <w:szCs w:val="24"/>
        </w:rPr>
      </w:pPr>
    </w:p>
    <w:p w:rsidR="005142DE" w:rsidRDefault="005142DE" w:rsidP="006A6A87">
      <w:pPr>
        <w:pStyle w:val="ListParagraph"/>
        <w:numPr>
          <w:ilvl w:val="0"/>
          <w:numId w:val="1"/>
        </w:numPr>
        <w:tabs>
          <w:tab w:val="left" w:pos="0"/>
        </w:tabs>
        <w:spacing w:before="1"/>
        <w:ind w:left="0" w:right="589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Порядок утримання, ремонту, реконструкції, реставрації, теплової ізоляції фасадів будинків та споруд на території міста Чорткова, згідно з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додатком. </w:t>
      </w:r>
    </w:p>
    <w:p w:rsidR="005142DE" w:rsidRDefault="005142DE" w:rsidP="006A6A87">
      <w:pPr>
        <w:widowControl/>
        <w:numPr>
          <w:ilvl w:val="0"/>
          <w:numId w:val="1"/>
        </w:numPr>
        <w:autoSpaceDE/>
        <w:autoSpaceDN/>
        <w:spacing w:line="240" w:lineRule="atLeast"/>
        <w:ind w:left="0" w:firstLine="0"/>
        <w:jc w:val="both"/>
        <w:rPr>
          <w:sz w:val="28"/>
          <w:szCs w:val="28"/>
        </w:rPr>
      </w:pPr>
      <w:bookmarkStart w:id="0" w:name="page2"/>
      <w:bookmarkEnd w:id="0"/>
      <w:r>
        <w:rPr>
          <w:sz w:val="28"/>
          <w:szCs w:val="28"/>
        </w:rPr>
        <w:t>Дія цього Порядку поширюється на всі установи, підприємства, організації, юридичних та фізичних осіб, які мають жилі та нежилі будинки (приміщення) незалежно від форм власності, а також орендарів (будинків, приміщень).</w:t>
      </w:r>
    </w:p>
    <w:p w:rsidR="005142DE" w:rsidRDefault="005142DE" w:rsidP="006A6A87">
      <w:pPr>
        <w:widowControl/>
        <w:numPr>
          <w:ilvl w:val="0"/>
          <w:numId w:val="1"/>
        </w:numPr>
        <w:autoSpaceDE/>
        <w:autoSpaceDN/>
        <w:spacing w:line="24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Власникам (балансоутримувачам) будинків в центральній частині міста виготовити та погодити паспорт упорядження фасаду (якщо така документація відсутня);</w:t>
      </w:r>
    </w:p>
    <w:p w:rsidR="005142DE" w:rsidRDefault="005142DE" w:rsidP="006A6A87">
      <w:pPr>
        <w:widowControl/>
        <w:numPr>
          <w:ilvl w:val="0"/>
          <w:numId w:val="1"/>
        </w:numPr>
        <w:autoSpaceDE/>
        <w:autoSpaceDN/>
        <w:spacing w:line="248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рішення покласти на  заступника міського голови Недокуса О.З. та постійну комісію міської ради  з питань містобудування, земельних відносин, екології та сталого розвитку .</w:t>
      </w:r>
    </w:p>
    <w:p w:rsidR="005142DE" w:rsidRDefault="005142DE" w:rsidP="006A6A87">
      <w:pPr>
        <w:spacing w:line="386" w:lineRule="exact"/>
      </w:pPr>
    </w:p>
    <w:p w:rsidR="005142DE" w:rsidRDefault="005142DE" w:rsidP="006A6A87">
      <w:pPr>
        <w:tabs>
          <w:tab w:val="left" w:pos="5720"/>
        </w:tabs>
        <w:spacing w:line="240" w:lineRule="atLeast"/>
        <w:rPr>
          <w:b/>
          <w:bCs/>
          <w:sz w:val="27"/>
          <w:szCs w:val="27"/>
        </w:rPr>
      </w:pPr>
      <w:r>
        <w:rPr>
          <w:b/>
          <w:bCs/>
          <w:sz w:val="28"/>
          <w:szCs w:val="28"/>
        </w:rPr>
        <w:t xml:space="preserve">Міський голова                                                         </w:t>
      </w:r>
      <w:r>
        <w:tab/>
      </w:r>
      <w:r>
        <w:rPr>
          <w:b/>
          <w:bCs/>
          <w:sz w:val="27"/>
          <w:szCs w:val="27"/>
        </w:rPr>
        <w:t>Володимир ШМАТЬКО</w:t>
      </w:r>
    </w:p>
    <w:p w:rsidR="005142DE" w:rsidRDefault="005142DE" w:rsidP="00E73A5C">
      <w:pPr>
        <w:ind w:right="291"/>
        <w:rPr>
          <w:sz w:val="28"/>
          <w:szCs w:val="28"/>
        </w:rPr>
      </w:pPr>
    </w:p>
    <w:p w:rsidR="005142DE" w:rsidRPr="00EF7DFF" w:rsidRDefault="005142DE" w:rsidP="00E73A5C">
      <w:pPr>
        <w:ind w:right="291"/>
        <w:rPr>
          <w:sz w:val="28"/>
          <w:szCs w:val="28"/>
        </w:rPr>
      </w:pPr>
      <w:r w:rsidRPr="00EF7DFF">
        <w:rPr>
          <w:sz w:val="28"/>
          <w:szCs w:val="28"/>
        </w:rPr>
        <w:t>Міщій С.В.</w:t>
      </w:r>
    </w:p>
    <w:p w:rsidR="005142DE" w:rsidRPr="00EF7DFF" w:rsidRDefault="005142DE" w:rsidP="00E73A5C">
      <w:pPr>
        <w:ind w:right="291"/>
        <w:rPr>
          <w:sz w:val="28"/>
          <w:szCs w:val="28"/>
        </w:rPr>
      </w:pPr>
      <w:r w:rsidRPr="00EF7DFF">
        <w:rPr>
          <w:sz w:val="28"/>
          <w:szCs w:val="28"/>
        </w:rPr>
        <w:t>Недокус О.З.</w:t>
      </w:r>
    </w:p>
    <w:p w:rsidR="005142DE" w:rsidRPr="00EF7DFF" w:rsidRDefault="005142DE" w:rsidP="00E73A5C">
      <w:pPr>
        <w:ind w:right="291"/>
        <w:rPr>
          <w:sz w:val="28"/>
          <w:szCs w:val="28"/>
        </w:rPr>
      </w:pPr>
      <w:r w:rsidRPr="00EF7DFF">
        <w:rPr>
          <w:sz w:val="28"/>
          <w:szCs w:val="28"/>
        </w:rPr>
        <w:t>Глущук У.І.</w:t>
      </w:r>
    </w:p>
    <w:p w:rsidR="005142DE" w:rsidRPr="00EF7DFF" w:rsidRDefault="005142DE" w:rsidP="00E73A5C">
      <w:pPr>
        <w:ind w:right="291"/>
        <w:rPr>
          <w:sz w:val="28"/>
          <w:szCs w:val="28"/>
        </w:rPr>
      </w:pPr>
      <w:r w:rsidRPr="00EF7DFF">
        <w:rPr>
          <w:sz w:val="28"/>
          <w:szCs w:val="28"/>
        </w:rPr>
        <w:t>Дзиндра Я.П.</w:t>
      </w:r>
    </w:p>
    <w:p w:rsidR="005142DE" w:rsidRPr="00EF7DFF" w:rsidRDefault="005142DE" w:rsidP="00AB4AB2">
      <w:pPr>
        <w:ind w:right="291"/>
        <w:rPr>
          <w:sz w:val="28"/>
          <w:szCs w:val="28"/>
        </w:rPr>
      </w:pPr>
      <w:r w:rsidRPr="00EF7DFF">
        <w:rPr>
          <w:sz w:val="28"/>
          <w:szCs w:val="28"/>
        </w:rPr>
        <w:t>Ніяскіна-Коробій А.С.</w:t>
      </w:r>
    </w:p>
    <w:sectPr w:rsidR="005142DE" w:rsidRPr="00EF7DFF" w:rsidSect="00BF27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©ц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42C9B"/>
    <w:multiLevelType w:val="hybridMultilevel"/>
    <w:tmpl w:val="D6C24B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A87"/>
    <w:rsid w:val="000B2FCC"/>
    <w:rsid w:val="001613E1"/>
    <w:rsid w:val="002536AB"/>
    <w:rsid w:val="002D21C1"/>
    <w:rsid w:val="003635B8"/>
    <w:rsid w:val="005142DE"/>
    <w:rsid w:val="0060630E"/>
    <w:rsid w:val="006A6A87"/>
    <w:rsid w:val="00764F54"/>
    <w:rsid w:val="00A400DA"/>
    <w:rsid w:val="00AB4AB2"/>
    <w:rsid w:val="00B973A2"/>
    <w:rsid w:val="00BB6F54"/>
    <w:rsid w:val="00BF2710"/>
    <w:rsid w:val="00E73A5C"/>
    <w:rsid w:val="00E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87"/>
    <w:pPr>
      <w:widowControl w:val="0"/>
      <w:autoSpaceDE w:val="0"/>
      <w:autoSpaceDN w:val="0"/>
    </w:pPr>
    <w:rPr>
      <w:rFonts w:ascii="Times New Roman" w:eastAsia="Times New Roman" w:hAnsi="Times New Roman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A6A87"/>
    <w:pPr>
      <w:ind w:left="102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6A87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6A6A87"/>
    <w:pPr>
      <w:ind w:left="102" w:firstLine="852"/>
    </w:pPr>
  </w:style>
  <w:style w:type="paragraph" w:customStyle="1" w:styleId="FR1">
    <w:name w:val="FR1"/>
    <w:uiPriority w:val="99"/>
    <w:rsid w:val="00E73A5C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244</Words>
  <Characters>1391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2017-10-27T05:59:00Z</cp:lastPrinted>
  <dcterms:created xsi:type="dcterms:W3CDTF">2017-10-26T13:55:00Z</dcterms:created>
  <dcterms:modified xsi:type="dcterms:W3CDTF">2017-10-27T06:00:00Z</dcterms:modified>
</cp:coreProperties>
</file>