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14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</w:rPr>
      </w:pPr>
      <w:r>
        <w:rPr>
          <w:sz w:val="22"/>
          <w:szCs w:val="22"/>
        </w:rPr>
        <w:t>Додаток</w:t>
      </w:r>
    </w:p>
    <w:p w:rsidR="008447C6" w:rsidRDefault="008447C6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>ЗАТВЕРДЖЕНО</w:t>
      </w:r>
    </w:p>
    <w:p w:rsidR="003A4C14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рішенням виконавчого комітету </w:t>
      </w:r>
    </w:p>
    <w:p w:rsidR="005B0EA8" w:rsidRPr="00EF4D17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proofErr w:type="spellStart"/>
      <w:r>
        <w:rPr>
          <w:sz w:val="22"/>
          <w:szCs w:val="22"/>
        </w:rPr>
        <w:t>Чортківської</w:t>
      </w:r>
      <w:proofErr w:type="spellEnd"/>
      <w:r>
        <w:rPr>
          <w:sz w:val="22"/>
          <w:szCs w:val="22"/>
        </w:rPr>
        <w:t xml:space="preserve"> міської ради</w:t>
      </w:r>
    </w:p>
    <w:p w:rsidR="005B0EA8" w:rsidRPr="00EF4D17" w:rsidRDefault="005B0EA8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b/>
          <w:sz w:val="22"/>
          <w:szCs w:val="22"/>
        </w:rPr>
      </w:pPr>
      <w:r w:rsidRPr="00EF4D17">
        <w:rPr>
          <w:sz w:val="22"/>
          <w:szCs w:val="22"/>
        </w:rPr>
        <w:t xml:space="preserve">від </w:t>
      </w:r>
      <w:r w:rsidR="003A4C14">
        <w:rPr>
          <w:sz w:val="22"/>
          <w:szCs w:val="22"/>
        </w:rPr>
        <w:t>_________</w:t>
      </w:r>
      <w:r w:rsidR="008B7733">
        <w:rPr>
          <w:sz w:val="22"/>
          <w:szCs w:val="22"/>
        </w:rPr>
        <w:t xml:space="preserve">2017 № </w:t>
      </w:r>
      <w:bookmarkStart w:id="0" w:name="_GoBack"/>
      <w:bookmarkEnd w:id="0"/>
      <w:r w:rsidR="003A4C14">
        <w:rPr>
          <w:sz w:val="22"/>
          <w:szCs w:val="22"/>
        </w:rPr>
        <w:t>______</w:t>
      </w:r>
    </w:p>
    <w:p w:rsidR="005B0EA8" w:rsidRPr="00EF4D17" w:rsidRDefault="005B0EA8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0EA8" w:rsidRPr="00EF4D17" w:rsidRDefault="005B0EA8" w:rsidP="00977C98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  <w:bookmarkStart w:id="1" w:name="o92"/>
      <w:bookmarkEnd w:id="1"/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 xml:space="preserve">Містобудівні умови та обмеження </w:t>
      </w:r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br/>
        <w:t>для проектування об’єкта будівництва</w:t>
      </w:r>
    </w:p>
    <w:p w:rsidR="00F964E5" w:rsidRPr="00EF4D17" w:rsidRDefault="002D5D46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Реконструкція квартири №5</w:t>
      </w:r>
    </w:p>
    <w:p w:rsidR="00F964E5" w:rsidRPr="00EF4D17" w:rsidRDefault="00F964E5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4D17">
        <w:rPr>
          <w:rFonts w:ascii="Times New Roman" w:hAnsi="Times New Roman" w:cs="Times New Roman"/>
          <w:b/>
          <w:sz w:val="22"/>
          <w:szCs w:val="22"/>
          <w:u w:val="single"/>
        </w:rPr>
        <w:t>вул.</w:t>
      </w:r>
      <w:r w:rsidR="002D5D46">
        <w:rPr>
          <w:rFonts w:ascii="Times New Roman" w:hAnsi="Times New Roman" w:cs="Times New Roman"/>
          <w:b/>
          <w:sz w:val="22"/>
          <w:szCs w:val="22"/>
          <w:u w:val="single"/>
        </w:rPr>
        <w:t xml:space="preserve"> Андрія</w:t>
      </w:r>
      <w:r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D5D46">
        <w:rPr>
          <w:rFonts w:ascii="Times New Roman" w:hAnsi="Times New Roman" w:cs="Times New Roman"/>
          <w:b/>
          <w:sz w:val="22"/>
          <w:szCs w:val="22"/>
          <w:u w:val="single"/>
        </w:rPr>
        <w:t>Мельника</w:t>
      </w:r>
      <w:r w:rsidR="003A4C14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90504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D5D46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3A4C14">
        <w:rPr>
          <w:rFonts w:ascii="Times New Roman" w:hAnsi="Times New Roman" w:cs="Times New Roman"/>
          <w:b/>
          <w:sz w:val="22"/>
          <w:szCs w:val="22"/>
          <w:u w:val="single"/>
        </w:rPr>
        <w:t xml:space="preserve">, в </w:t>
      </w:r>
      <w:proofErr w:type="spellStart"/>
      <w:r w:rsidR="003A4C14">
        <w:rPr>
          <w:rFonts w:ascii="Times New Roman" w:hAnsi="Times New Roman" w:cs="Times New Roman"/>
          <w:b/>
          <w:sz w:val="22"/>
          <w:szCs w:val="22"/>
          <w:u w:val="single"/>
        </w:rPr>
        <w:t>м.Чортків</w:t>
      </w:r>
      <w:proofErr w:type="spellEnd"/>
      <w:r w:rsidR="006209C6"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E44F9"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6209C6" w:rsidRPr="00EF4D17" w:rsidRDefault="00F964E5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4D17">
        <w:rPr>
          <w:rFonts w:ascii="Times New Roman" w:hAnsi="Times New Roman" w:cs="Times New Roman"/>
          <w:sz w:val="22"/>
          <w:szCs w:val="22"/>
        </w:rPr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t>(</w:t>
      </w:r>
      <w:r w:rsidR="005B0EA8" w:rsidRPr="00EF4D17">
        <w:rPr>
          <w:rFonts w:ascii="Times New Roman" w:hAnsi="Times New Roman" w:cs="Times New Roman"/>
          <w:sz w:val="22"/>
          <w:szCs w:val="22"/>
        </w:rPr>
        <w:t>назва об'єкта будівництва)</w:t>
      </w:r>
      <w:r w:rsidR="006209C6" w:rsidRPr="00EF4D17">
        <w:rPr>
          <w:rFonts w:ascii="Times New Roman" w:hAnsi="Times New Roman" w:cs="Times New Roman"/>
          <w:sz w:val="22"/>
          <w:szCs w:val="22"/>
        </w:rPr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br/>
      </w:r>
      <w:bookmarkStart w:id="2" w:name="o93"/>
      <w:bookmarkEnd w:id="2"/>
      <w:r w:rsidR="006209C6" w:rsidRPr="00EF4D17">
        <w:rPr>
          <w:rFonts w:ascii="Times New Roman" w:hAnsi="Times New Roman" w:cs="Times New Roman"/>
          <w:b/>
          <w:sz w:val="22"/>
          <w:szCs w:val="22"/>
        </w:rPr>
        <w:t xml:space="preserve">Загальні дані: 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7"/>
        <w:gridCol w:w="283"/>
        <w:gridCol w:w="567"/>
        <w:gridCol w:w="1134"/>
        <w:gridCol w:w="3544"/>
      </w:tblGrid>
      <w:tr w:rsidR="006209C6" w:rsidRPr="00EF4D17" w:rsidTr="00977C98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Вид будівництва, адреса або місцезнаходження земельної ділянки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4C14" w:rsidRPr="003A4C14" w:rsidRDefault="002D5D46" w:rsidP="003A4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Реконструкція квартири №5</w:t>
            </w:r>
          </w:p>
          <w:p w:rsidR="006209C6" w:rsidRPr="00EF4D17" w:rsidRDefault="003A4C14" w:rsidP="002D5D46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C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по вул. </w:t>
            </w:r>
            <w:r w:rsidR="002944F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Андрія </w:t>
            </w:r>
            <w:r w:rsidR="002D5D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Мельника</w:t>
            </w:r>
            <w:r w:rsidRPr="003A4C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в м. Чорткові;</w:t>
            </w:r>
          </w:p>
        </w:tc>
      </w:tr>
      <w:tr w:rsidR="006209C6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>2. Інформація про замовника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4F9" w:rsidRPr="00EF4D17" w:rsidRDefault="002D5D46" w:rsidP="0090504A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Чернявська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Любов Петрівна</w:t>
            </w:r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Скіп Тетяна Ярославівна,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Сапіжак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Роман Ярославович</w:t>
            </w:r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21C46" w:rsidRPr="002D5D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вул. </w:t>
            </w:r>
            <w:r w:rsidRPr="002D5D46">
              <w:rPr>
                <w:rFonts w:ascii="Times New Roman" w:hAnsi="Times New Roman" w:cs="Times New Roman"/>
                <w:b/>
                <w:sz w:val="22"/>
                <w:szCs w:val="22"/>
              </w:rPr>
              <w:t>Андрія Мельника</w:t>
            </w:r>
            <w:r w:rsidR="00421C46" w:rsidRPr="002D5D4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2D5D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23/5</w:t>
            </w:r>
            <w:r w:rsidR="00421C46" w:rsidRPr="002D5D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421C46" w:rsidRPr="002D5D46">
              <w:rPr>
                <w:rFonts w:ascii="Times New Roman" w:hAnsi="Times New Roman" w:cs="Times New Roman"/>
                <w:b/>
                <w:sz w:val="22"/>
                <w:szCs w:val="22"/>
              </w:rPr>
              <w:t>м.Чортків</w:t>
            </w:r>
            <w:proofErr w:type="spellEnd"/>
          </w:p>
        </w:tc>
      </w:tr>
      <w:tr w:rsidR="00EF4D17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Відповідність цільового та функціонального призначення земельної ділянки містобудівній документації на місцевому рівні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421C46" w:rsidP="0042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421C46">
              <w:rPr>
                <w:b/>
                <w:sz w:val="22"/>
                <w:szCs w:val="22"/>
              </w:rPr>
              <w:t xml:space="preserve">енеральний план і перша черга забудови </w:t>
            </w:r>
            <w:proofErr w:type="spellStart"/>
            <w:r w:rsidRPr="00421C46">
              <w:rPr>
                <w:b/>
                <w:sz w:val="22"/>
                <w:szCs w:val="22"/>
              </w:rPr>
              <w:t>м.Чорткова</w:t>
            </w:r>
            <w:proofErr w:type="spellEnd"/>
            <w:r w:rsidRPr="00421C46">
              <w:rPr>
                <w:b/>
                <w:sz w:val="22"/>
                <w:szCs w:val="22"/>
              </w:rPr>
              <w:t xml:space="preserve">,  розроблений Українським державним проектним інститутом «Діпромісто» </w:t>
            </w:r>
            <w:proofErr w:type="spellStart"/>
            <w:r w:rsidRPr="00421C46">
              <w:rPr>
                <w:b/>
                <w:sz w:val="22"/>
                <w:szCs w:val="22"/>
              </w:rPr>
              <w:t>м.Київ</w:t>
            </w:r>
            <w:proofErr w:type="spellEnd"/>
            <w:r w:rsidRPr="00421C46">
              <w:rPr>
                <w:b/>
                <w:sz w:val="22"/>
                <w:szCs w:val="22"/>
              </w:rPr>
              <w:t xml:space="preserve"> у 1973 році</w:t>
            </w:r>
          </w:p>
        </w:tc>
      </w:tr>
      <w:tr w:rsidR="00584AC5" w:rsidRPr="00EF4D17" w:rsidTr="00977C98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584AC5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3" w:name="o97"/>
            <w:bookmarkEnd w:id="3"/>
            <w:r w:rsidRPr="00EF4D1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bookmarkStart w:id="4" w:name="o107"/>
            <w:bookmarkEnd w:id="4"/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Містобудівні умови та обмеження: 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Граничнодопустима висотність будинків, будівель та споруд у метрах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15D95" w:rsidRPr="00EF4D17" w:rsidRDefault="00A15EC2" w:rsidP="00304C8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Орієнтовно до </w:t>
            </w:r>
            <w:r w:rsidR="002D5D46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  <w:r w:rsidR="00A210D0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</w:t>
            </w:r>
          </w:p>
        </w:tc>
      </w:tr>
      <w:tr w:rsidR="00736734" w:rsidRPr="00EF4D17" w:rsidTr="00977C98">
        <w:trPr>
          <w:trHeight w:val="56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736734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Максимально допустимий відсоток забудови земельної ділянки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736734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2D5D46" w:rsidP="00421C46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вимагається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A210D0" w:rsidP="00977C9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Максимально допустима щільність населення в межах житлової забудови відповідної житлової</w:t>
            </w:r>
            <w:r w:rsidR="00E74F65">
              <w:rPr>
                <w:rFonts w:ascii="Times New Roman" w:hAnsi="Times New Roman" w:cs="Times New Roman"/>
                <w:sz w:val="22"/>
                <w:szCs w:val="22"/>
              </w:rPr>
              <w:t xml:space="preserve"> одиниці (кварталу, мікрорайону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2D5D46" w:rsidP="00244A98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вимагається</w:t>
            </w:r>
          </w:p>
        </w:tc>
      </w:tr>
      <w:tr w:rsidR="00A210D0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A210D0" w:rsidP="00977C9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мінімально допустимі відстані від об’єкта, що проектується, до червоних ліній, ліній регулювання забудови, існуючих будинків та споруд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A210D0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2D5D46" w:rsidP="0090504A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вимагається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5B0EA8" w:rsidRPr="00EF4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2D5D46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вимагається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="005B0EA8" w:rsidRPr="00EF4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2944F8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вимагається</w:t>
            </w:r>
          </w:p>
        </w:tc>
      </w:tr>
      <w:tr w:rsidR="005B0EA8" w:rsidRPr="00EF4D17" w:rsidTr="00977C98">
        <w:tc>
          <w:tcPr>
            <w:tcW w:w="4537" w:type="dxa"/>
            <w:tcBorders>
              <w:top w:val="single" w:sz="4" w:space="0" w:color="auto"/>
            </w:tcBorders>
          </w:tcPr>
          <w:p w:rsidR="00977C98" w:rsidRPr="00F15F6B" w:rsidRDefault="00977C98" w:rsidP="00977C98">
            <w:pPr>
              <w:rPr>
                <w:b/>
                <w:sz w:val="16"/>
                <w:szCs w:val="16"/>
                <w:lang w:eastAsia="ru-RU"/>
              </w:rPr>
            </w:pPr>
          </w:p>
          <w:p w:rsidR="00977C98" w:rsidRPr="00EF4D17" w:rsidRDefault="0090504A" w:rsidP="00977C9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Начальник</w:t>
            </w:r>
            <w:r w:rsidR="00977C98" w:rsidRPr="00EF4D17">
              <w:rPr>
                <w:b/>
                <w:sz w:val="22"/>
                <w:szCs w:val="22"/>
                <w:lang w:eastAsia="ru-RU"/>
              </w:rPr>
              <w:t xml:space="preserve"> відділу містобудування,</w:t>
            </w:r>
          </w:p>
          <w:p w:rsidR="005B0EA8" w:rsidRPr="00EF4D17" w:rsidRDefault="00977C98" w:rsidP="00EE69A8">
            <w:pPr>
              <w:rPr>
                <w:sz w:val="22"/>
                <w:szCs w:val="22"/>
              </w:rPr>
            </w:pPr>
            <w:r w:rsidRPr="00EF4D17">
              <w:rPr>
                <w:b/>
                <w:sz w:val="22"/>
                <w:szCs w:val="22"/>
                <w:lang w:eastAsia="ru-RU"/>
              </w:rPr>
              <w:t xml:space="preserve">архітектури та </w:t>
            </w:r>
            <w:r w:rsidR="00EE69A8">
              <w:rPr>
                <w:b/>
                <w:sz w:val="22"/>
                <w:szCs w:val="22"/>
                <w:lang w:eastAsia="ru-RU"/>
              </w:rPr>
              <w:t xml:space="preserve">капітального будівництва </w:t>
            </w:r>
            <w:proofErr w:type="spellStart"/>
            <w:r w:rsidR="00EE69A8">
              <w:rPr>
                <w:b/>
                <w:sz w:val="22"/>
                <w:szCs w:val="22"/>
                <w:lang w:eastAsia="ru-RU"/>
              </w:rPr>
              <w:t>Чортківської</w:t>
            </w:r>
            <w:proofErr w:type="spellEnd"/>
            <w:r w:rsidR="00EE69A8">
              <w:rPr>
                <w:b/>
                <w:sz w:val="22"/>
                <w:szCs w:val="22"/>
                <w:lang w:eastAsia="ru-RU"/>
              </w:rPr>
              <w:t xml:space="preserve"> міської ради</w:t>
            </w:r>
            <w:r w:rsidRPr="00EF4D17">
              <w:rPr>
                <w:b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5B0EA8" w:rsidRPr="00EF4D17" w:rsidRDefault="005B0EA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77C9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77C9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0504A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977C98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77C98" w:rsidRPr="00EF4D17" w:rsidRDefault="00977C98" w:rsidP="00977C98">
            <w:pPr>
              <w:rPr>
                <w:b/>
                <w:sz w:val="22"/>
                <w:szCs w:val="22"/>
                <w:lang w:eastAsia="ru-RU"/>
              </w:rPr>
            </w:pPr>
          </w:p>
          <w:p w:rsidR="00977C98" w:rsidRPr="00EF4D17" w:rsidRDefault="00977C98" w:rsidP="00977C98">
            <w:pPr>
              <w:rPr>
                <w:b/>
                <w:sz w:val="22"/>
                <w:szCs w:val="22"/>
                <w:lang w:eastAsia="ru-RU"/>
              </w:rPr>
            </w:pPr>
          </w:p>
          <w:p w:rsidR="00EF4D17" w:rsidRDefault="00EF4D17" w:rsidP="00977C98">
            <w:pPr>
              <w:jc w:val="right"/>
              <w:rPr>
                <w:b/>
                <w:sz w:val="22"/>
                <w:szCs w:val="22"/>
                <w:lang w:eastAsia="ru-RU"/>
              </w:rPr>
            </w:pPr>
          </w:p>
          <w:p w:rsidR="00977C98" w:rsidRPr="00EF4D17" w:rsidRDefault="0090504A" w:rsidP="00977C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У.І.  ГЛУЩУК</w:t>
            </w:r>
          </w:p>
        </w:tc>
      </w:tr>
    </w:tbl>
    <w:p w:rsidR="0090504A" w:rsidRDefault="0090504A" w:rsidP="00F15F6B">
      <w:pPr>
        <w:rPr>
          <w:sz w:val="16"/>
          <w:szCs w:val="16"/>
        </w:rPr>
      </w:pPr>
      <w:bookmarkStart w:id="5" w:name="o108"/>
      <w:bookmarkStart w:id="6" w:name="o111"/>
      <w:bookmarkEnd w:id="5"/>
      <w:bookmarkEnd w:id="6"/>
    </w:p>
    <w:p w:rsidR="00F45D46" w:rsidRPr="00F15F6B" w:rsidRDefault="0090504A" w:rsidP="00F15F6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                                                                                                                     (дата, підпис)</w:t>
      </w:r>
    </w:p>
    <w:sectPr w:rsidR="00F45D46" w:rsidRPr="00F15F6B" w:rsidSect="00F15F6B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09C6"/>
    <w:rsid w:val="00015D95"/>
    <w:rsid w:val="00030F2A"/>
    <w:rsid w:val="00053810"/>
    <w:rsid w:val="001135DC"/>
    <w:rsid w:val="00113D1F"/>
    <w:rsid w:val="00196241"/>
    <w:rsid w:val="001E44F9"/>
    <w:rsid w:val="002225D1"/>
    <w:rsid w:val="00232BCF"/>
    <w:rsid w:val="002337E3"/>
    <w:rsid w:val="00244A98"/>
    <w:rsid w:val="002944F8"/>
    <w:rsid w:val="00294971"/>
    <w:rsid w:val="002A6C69"/>
    <w:rsid w:val="002D5D46"/>
    <w:rsid w:val="002F1732"/>
    <w:rsid w:val="00304C8D"/>
    <w:rsid w:val="003616FE"/>
    <w:rsid w:val="00374F6F"/>
    <w:rsid w:val="00386449"/>
    <w:rsid w:val="003A4C14"/>
    <w:rsid w:val="003D39AC"/>
    <w:rsid w:val="004169DB"/>
    <w:rsid w:val="00421C46"/>
    <w:rsid w:val="004B795C"/>
    <w:rsid w:val="004D6E7E"/>
    <w:rsid w:val="005410CE"/>
    <w:rsid w:val="00584AC5"/>
    <w:rsid w:val="005B0EA8"/>
    <w:rsid w:val="006209C6"/>
    <w:rsid w:val="00632435"/>
    <w:rsid w:val="00643048"/>
    <w:rsid w:val="006B00B2"/>
    <w:rsid w:val="006C0E96"/>
    <w:rsid w:val="006E22A1"/>
    <w:rsid w:val="00736734"/>
    <w:rsid w:val="008069C6"/>
    <w:rsid w:val="008447C6"/>
    <w:rsid w:val="008565F7"/>
    <w:rsid w:val="008633CF"/>
    <w:rsid w:val="008A4DD3"/>
    <w:rsid w:val="008B7733"/>
    <w:rsid w:val="008D6476"/>
    <w:rsid w:val="008E209E"/>
    <w:rsid w:val="00902523"/>
    <w:rsid w:val="0090504A"/>
    <w:rsid w:val="009102EE"/>
    <w:rsid w:val="0092123D"/>
    <w:rsid w:val="00925806"/>
    <w:rsid w:val="00931A46"/>
    <w:rsid w:val="00977C98"/>
    <w:rsid w:val="00A15EC2"/>
    <w:rsid w:val="00A210D0"/>
    <w:rsid w:val="00A556AA"/>
    <w:rsid w:val="00AA2F40"/>
    <w:rsid w:val="00B2218C"/>
    <w:rsid w:val="00BA2DC8"/>
    <w:rsid w:val="00BE0FAB"/>
    <w:rsid w:val="00C15D77"/>
    <w:rsid w:val="00C73EEA"/>
    <w:rsid w:val="00C810E9"/>
    <w:rsid w:val="00D92595"/>
    <w:rsid w:val="00DB40E2"/>
    <w:rsid w:val="00DE38AB"/>
    <w:rsid w:val="00DF0850"/>
    <w:rsid w:val="00DF4F63"/>
    <w:rsid w:val="00E40839"/>
    <w:rsid w:val="00E5525F"/>
    <w:rsid w:val="00E74F65"/>
    <w:rsid w:val="00EA1918"/>
    <w:rsid w:val="00EE69A8"/>
    <w:rsid w:val="00EF4D17"/>
    <w:rsid w:val="00F15F6B"/>
    <w:rsid w:val="00F45D46"/>
    <w:rsid w:val="00F9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5B0EA8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9C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6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BC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rsid w:val="005B0EA8"/>
    <w:rPr>
      <w:rFonts w:ascii="Calibri" w:eastAsia="Calibri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5B0EA8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6209C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6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BC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2BC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rsid w:val="005B0EA8"/>
    <w:rPr>
      <w:rFonts w:ascii="Calibri" w:eastAsia="Calibri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F82EE-EBDE-4D10-871E-033A4330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Уляна Глущук</cp:lastModifiedBy>
  <cp:revision>35</cp:revision>
  <cp:lastPrinted>2017-10-30T14:58:00Z</cp:lastPrinted>
  <dcterms:created xsi:type="dcterms:W3CDTF">2014-07-23T05:53:00Z</dcterms:created>
  <dcterms:modified xsi:type="dcterms:W3CDTF">2017-10-30T15:03:00Z</dcterms:modified>
</cp:coreProperties>
</file>