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B" w:rsidRDefault="00E06DAB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DE25D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E06DAB" w:rsidRDefault="00E06DAB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E06DAB" w:rsidRDefault="00E06DAB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E06DAB" w:rsidRDefault="00E06DAB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06DAB" w:rsidRPr="007242F9" w:rsidRDefault="00E06DAB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E06DAB" w:rsidRDefault="00E06DAB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</w:t>
      </w:r>
    </w:p>
    <w:p w:rsidR="00E06DAB" w:rsidRDefault="00E06DAB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E06DAB" w:rsidRDefault="00E06DAB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03 листопада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404</w:t>
      </w:r>
    </w:p>
    <w:p w:rsidR="00E06DAB" w:rsidRPr="00CD49C5" w:rsidRDefault="00E06DAB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E06DAB" w:rsidRDefault="00E06DAB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E06DAB" w:rsidRDefault="00E06DAB" w:rsidP="005B70F8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спортивного </w:t>
      </w:r>
    </w:p>
    <w:p w:rsidR="00E06DAB" w:rsidRPr="00CD49C5" w:rsidRDefault="00E06DAB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залу» по вул. Залізнична, м. Чортків</w:t>
      </w:r>
    </w:p>
    <w:p w:rsidR="00E06DAB" w:rsidRPr="00CD49C5" w:rsidRDefault="00E06DAB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E06DAB" w:rsidRDefault="00E06DAB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Чортківської районної державної адміністрації в особі Заболотного І.Я. від 17.10.2017 р., містобудівний розрахунок з техніко – економічними показниками для спортивного залу по вул. Залізнична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3</w:t>
      </w:r>
      <w:r w:rsidRPr="00F34428">
        <w:rPr>
          <w:sz w:val="28"/>
          <w:szCs w:val="28"/>
          <w:lang w:val="uk-UA"/>
        </w:rPr>
        <w:t xml:space="preserve">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E06DAB" w:rsidRPr="00CD49C5" w:rsidRDefault="00E06DAB" w:rsidP="009348BD">
      <w:pPr>
        <w:jc w:val="both"/>
        <w:rPr>
          <w:sz w:val="28"/>
          <w:szCs w:val="28"/>
          <w:lang w:val="uk-UA"/>
        </w:rPr>
      </w:pPr>
    </w:p>
    <w:p w:rsidR="00E06DAB" w:rsidRDefault="00E06DAB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E06DAB" w:rsidRPr="00CD49C5" w:rsidRDefault="00E06DAB" w:rsidP="009348BD">
      <w:pPr>
        <w:jc w:val="both"/>
        <w:rPr>
          <w:sz w:val="28"/>
          <w:szCs w:val="28"/>
          <w:lang w:val="uk-UA"/>
        </w:rPr>
      </w:pPr>
    </w:p>
    <w:p w:rsidR="00E06DAB" w:rsidRDefault="00E06DAB" w:rsidP="0091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будівництва спортивного залу по вул. Залізнична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E06DAB" w:rsidRPr="00A404B2" w:rsidRDefault="00E06DAB" w:rsidP="009113D9">
      <w:pPr>
        <w:jc w:val="both"/>
        <w:rPr>
          <w:sz w:val="28"/>
          <w:szCs w:val="28"/>
          <w:lang w:val="uk-UA"/>
        </w:rPr>
      </w:pPr>
    </w:p>
    <w:p w:rsidR="00E06DAB" w:rsidRDefault="00E06DAB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Чортківській районній державній адміністрації:</w:t>
      </w:r>
    </w:p>
    <w:p w:rsidR="00E06DAB" w:rsidRDefault="00E06DAB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E06DAB" w:rsidRPr="003F486A" w:rsidRDefault="00E06DAB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E06DAB" w:rsidRDefault="00E06DAB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</w:t>
      </w:r>
      <w:r>
        <w:rPr>
          <w:sz w:val="28"/>
          <w:szCs w:val="28"/>
          <w:lang w:val="uk-UA"/>
        </w:rPr>
        <w:t xml:space="preserve"> -</w:t>
      </w:r>
      <w:r w:rsidRPr="003F486A">
        <w:rPr>
          <w:sz w:val="28"/>
          <w:szCs w:val="28"/>
          <w:lang w:val="uk-UA"/>
        </w:rPr>
        <w:t xml:space="preserve">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>.</w:t>
      </w:r>
    </w:p>
    <w:p w:rsidR="00E06DAB" w:rsidRPr="00A404B2" w:rsidRDefault="00E06DAB" w:rsidP="009348B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E06DAB" w:rsidRPr="00A404B2" w:rsidRDefault="00E06DAB" w:rsidP="009113D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D49C5">
        <w:rPr>
          <w:sz w:val="28"/>
          <w:szCs w:val="28"/>
          <w:lang w:val="uk-UA"/>
        </w:rPr>
        <w:t xml:space="preserve">Копію рішення направити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ради.</w:t>
      </w:r>
    </w:p>
    <w:p w:rsidR="00E06DAB" w:rsidRPr="001D3A61" w:rsidRDefault="00E06DAB" w:rsidP="0091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E06DAB" w:rsidRDefault="00E06DAB" w:rsidP="009348BD">
      <w:pPr>
        <w:ind w:left="795"/>
        <w:jc w:val="both"/>
        <w:rPr>
          <w:sz w:val="28"/>
          <w:szCs w:val="28"/>
          <w:lang w:val="uk-UA"/>
        </w:rPr>
      </w:pPr>
    </w:p>
    <w:p w:rsidR="00E06DAB" w:rsidRPr="007242F9" w:rsidRDefault="00E06DAB" w:rsidP="009348BD">
      <w:pPr>
        <w:ind w:left="795"/>
        <w:jc w:val="both"/>
        <w:rPr>
          <w:sz w:val="28"/>
          <w:szCs w:val="28"/>
          <w:lang w:val="uk-UA"/>
        </w:rPr>
      </w:pPr>
    </w:p>
    <w:p w:rsidR="00E06DAB" w:rsidRPr="00A404B2" w:rsidRDefault="00E06DAB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Заступник міського голови                                              </w:t>
      </w:r>
      <w:r>
        <w:rPr>
          <w:b/>
          <w:bCs/>
        </w:rPr>
        <w:tab/>
        <w:t xml:space="preserve">       Р.М.ТИМОФІЙ</w:t>
      </w:r>
    </w:p>
    <w:sectPr w:rsidR="00E06DAB" w:rsidRPr="00A404B2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844D2"/>
    <w:rsid w:val="00095541"/>
    <w:rsid w:val="000E1210"/>
    <w:rsid w:val="000F0600"/>
    <w:rsid w:val="00111FE0"/>
    <w:rsid w:val="00137ABF"/>
    <w:rsid w:val="001D3A61"/>
    <w:rsid w:val="001F438B"/>
    <w:rsid w:val="00222706"/>
    <w:rsid w:val="003344E6"/>
    <w:rsid w:val="0039573D"/>
    <w:rsid w:val="003F486A"/>
    <w:rsid w:val="004A749B"/>
    <w:rsid w:val="004A7638"/>
    <w:rsid w:val="005B70F8"/>
    <w:rsid w:val="00600729"/>
    <w:rsid w:val="00612BBD"/>
    <w:rsid w:val="006632AA"/>
    <w:rsid w:val="006C5B7F"/>
    <w:rsid w:val="007242F9"/>
    <w:rsid w:val="007A586D"/>
    <w:rsid w:val="007C4FE2"/>
    <w:rsid w:val="007D2180"/>
    <w:rsid w:val="008332F4"/>
    <w:rsid w:val="00843593"/>
    <w:rsid w:val="008B3CCB"/>
    <w:rsid w:val="008E5A02"/>
    <w:rsid w:val="009013DE"/>
    <w:rsid w:val="00910D72"/>
    <w:rsid w:val="009113D9"/>
    <w:rsid w:val="00916D0B"/>
    <w:rsid w:val="00924E8F"/>
    <w:rsid w:val="009348BD"/>
    <w:rsid w:val="00A21DAF"/>
    <w:rsid w:val="00A404B2"/>
    <w:rsid w:val="00A547D5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C42F82"/>
    <w:rsid w:val="00CB21E6"/>
    <w:rsid w:val="00CD49C5"/>
    <w:rsid w:val="00D85A67"/>
    <w:rsid w:val="00DE25D8"/>
    <w:rsid w:val="00E06DAB"/>
    <w:rsid w:val="00E56956"/>
    <w:rsid w:val="00E75E4C"/>
    <w:rsid w:val="00ED4E3D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2</Pages>
  <Words>327</Words>
  <Characters>1866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21</cp:revision>
  <cp:lastPrinted>2017-11-06T14:08:00Z</cp:lastPrinted>
  <dcterms:created xsi:type="dcterms:W3CDTF">2017-08-29T11:44:00Z</dcterms:created>
  <dcterms:modified xsi:type="dcterms:W3CDTF">2017-11-06T14:09:00Z</dcterms:modified>
</cp:coreProperties>
</file>