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40184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84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4"/>
        <w:ind w:left="4195" w:right="4207"/>
        <w:jc w:val="center"/>
      </w:pPr>
      <w:r>
        <w:rPr/>
        <w:t>УКРАЇНА</w:t>
      </w:r>
    </w:p>
    <w:p>
      <w:pPr>
        <w:pStyle w:val="BodyText"/>
        <w:spacing w:before="10"/>
        <w:ind w:left="0"/>
        <w:rPr>
          <w:b/>
          <w:sz w:val="30"/>
        </w:rPr>
      </w:pPr>
    </w:p>
    <w:p>
      <w:pPr>
        <w:spacing w:line="254" w:lineRule="auto" w:before="0"/>
        <w:ind w:left="131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ind w:left="0"/>
        <w:rPr>
          <w:b/>
          <w:sz w:val="29"/>
        </w:rPr>
      </w:pPr>
    </w:p>
    <w:p>
      <w:pPr>
        <w:tabs>
          <w:tab w:pos="6235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1011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ind w:left="0"/>
        <w:rPr>
          <w:b/>
          <w:sz w:val="47"/>
        </w:rPr>
      </w:pPr>
    </w:p>
    <w:p>
      <w:pPr>
        <w:spacing w:before="0"/>
        <w:ind w:left="101" w:right="4521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BodyText"/>
        <w:ind w:right="110" w:firstLine="708"/>
        <w:jc w:val="both"/>
      </w:pPr>
      <w:r>
        <w:rPr/>
        <w:t>Розглянувши звернення громадян, відповідно до ст. 12, 40, 118, 121, 122, 125, 126 Земельного Кодексу України, ст.50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Затвердити проекти землеустрою щодо відведення земельних ділянок та передати їх у власність</w:t>
      </w:r>
      <w:r>
        <w:rPr>
          <w:spacing w:val="-7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Коваль Олегу Григоровичу </w:t>
      </w:r>
      <w:r>
        <w:rPr>
          <w:sz w:val="28"/>
        </w:rPr>
        <w:t>для будівництва та обслуговування житлового будинку, господарських будівель та споруд (присадибна ділянка) площею 0,0629 га по вул. Устима Кармелюка в м. Чорткові за рахунок земель Чортківської міської ради (землі житлової та громадської забудови, ненадані у власність або постійне користування в межах населеного пункту: забудовані землі: землі відведені під будівництво (будівництво на яких не</w:t>
      </w:r>
      <w:r>
        <w:rPr>
          <w:spacing w:val="-14"/>
          <w:sz w:val="28"/>
        </w:rPr>
        <w:t> </w:t>
      </w:r>
      <w:r>
        <w:rPr>
          <w:sz w:val="28"/>
        </w:rPr>
        <w:t>розпочато).</w:t>
      </w:r>
    </w:p>
    <w:p>
      <w:pPr>
        <w:pStyle w:val="BodyText"/>
        <w:spacing w:line="322" w:lineRule="exact"/>
        <w:jc w:val="both"/>
      </w:pPr>
      <w:r>
        <w:rPr/>
        <w:t>Кадастровий номер 6125510100:01:008:0486.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b/>
          <w:sz w:val="28"/>
        </w:rPr>
        <w:t>Максимишину Віктору Ігоровичу </w:t>
      </w:r>
      <w:r>
        <w:rPr>
          <w:sz w:val="28"/>
        </w:rPr>
        <w:t>для будівництва індивідуального гаража площею 0,0034 га по вул. Монастирська в м. Чорткові за рахунок земель Чортківської міської ради (землі житлової та громадської забудови, не надані у власність та постійне користування в межах населеного пункту/забудовані землі: під житловою забудовою /з трьома та більше</w:t>
      </w:r>
      <w:r>
        <w:rPr>
          <w:spacing w:val="-13"/>
          <w:sz w:val="28"/>
        </w:rPr>
        <w:t> </w:t>
      </w:r>
      <w:r>
        <w:rPr>
          <w:sz w:val="28"/>
        </w:rPr>
        <w:t>поверхами/).</w:t>
      </w:r>
    </w:p>
    <w:p>
      <w:pPr>
        <w:pStyle w:val="BodyText"/>
        <w:spacing w:line="322" w:lineRule="exact"/>
        <w:jc w:val="both"/>
      </w:pPr>
      <w:r>
        <w:rPr/>
        <w:t>Кадастровий номер 6125510100:01:013:0133.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Мацейківу Тарасу Івановичу </w:t>
      </w:r>
      <w:r>
        <w:rPr>
          <w:sz w:val="28"/>
        </w:rPr>
        <w:t>для будівництва та обслуговування житлового будинку, господарських будівель та споруд (присадибна</w:t>
      </w:r>
      <w:r>
        <w:rPr>
          <w:spacing w:val="15"/>
          <w:sz w:val="28"/>
        </w:rPr>
        <w:t> </w:t>
      </w:r>
      <w:r>
        <w:rPr>
          <w:sz w:val="28"/>
        </w:rPr>
        <w:t>ділянка)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BodyText"/>
        <w:spacing w:before="65"/>
        <w:ind w:right="114"/>
        <w:jc w:val="both"/>
      </w:pPr>
      <w:r>
        <w:rPr/>
        <w:t>площею 0,0716 га по вул. Заводська, 65 в м. Чорткові за рахунок земель Чортківської міської ради (землі житлової та громадської забудови, ненадані у власність або постійне користування в межах населеного пункту: забудовані землі: землі відведені під будівництво (будівництво на яких не розпочато).</w:t>
      </w:r>
    </w:p>
    <w:p>
      <w:pPr>
        <w:pStyle w:val="BodyText"/>
        <w:spacing w:line="322" w:lineRule="exact" w:before="1"/>
        <w:ind w:left="809"/>
        <w:jc w:val="both"/>
      </w:pPr>
      <w:r>
        <w:rPr/>
        <w:t>Кадастровий номер 6125510100:01:015:1687.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Погрібному Сергію Васильовичу </w:t>
      </w:r>
      <w:r>
        <w:rPr>
          <w:sz w:val="28"/>
        </w:rPr>
        <w:t>для будівництва та обслуговування житлового будинку, господарських будівель та споруд (присадибна ділянка) площею 0,0630 га по вул. Устима Кармелюка в м. Чорткові за рахунок земель Чортківської міської ради (землі житлової та громадської забудови, ненадані у власність або постійне користування в межах населеного пункту: забудовані землі: землі відведені під будівництво (будівництво на яких не</w:t>
      </w:r>
      <w:r>
        <w:rPr>
          <w:spacing w:val="-14"/>
          <w:sz w:val="28"/>
        </w:rPr>
        <w:t> </w:t>
      </w:r>
      <w:r>
        <w:rPr>
          <w:sz w:val="28"/>
        </w:rPr>
        <w:t>розпочато).</w:t>
      </w:r>
    </w:p>
    <w:p>
      <w:pPr>
        <w:pStyle w:val="BodyText"/>
        <w:spacing w:line="322" w:lineRule="exact"/>
        <w:jc w:val="both"/>
      </w:pPr>
      <w:r>
        <w:rPr/>
        <w:t>Кадастровий номер</w:t>
      </w:r>
      <w:r>
        <w:rPr>
          <w:spacing w:val="-19"/>
        </w:rPr>
        <w:t> </w:t>
      </w:r>
      <w:r>
        <w:rPr/>
        <w:t>6125510100:01:008:0493.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left"/>
        <w:rPr>
          <w:sz w:val="28"/>
        </w:rPr>
      </w:pPr>
      <w:r>
        <w:rPr>
          <w:b/>
          <w:sz w:val="28"/>
        </w:rPr>
        <w:t>Стецюк Валентині Іванівні </w:t>
      </w:r>
      <w:r>
        <w:rPr>
          <w:sz w:val="28"/>
        </w:rPr>
        <w:t>для будівництва індивідуальних гаражів площею 0,0078 га по вул. Молодіжна в м. Чорткові за рахунок земель Чортківської міської ради землі ненадані у власність або постійне користування в межах населеного пункту: забудовані землі: землі громадського призначення. Кадастровий номер</w:t>
      </w:r>
      <w:r>
        <w:rPr>
          <w:spacing w:val="-3"/>
          <w:sz w:val="28"/>
        </w:rPr>
        <w:t> </w:t>
      </w:r>
      <w:r>
        <w:rPr>
          <w:sz w:val="28"/>
        </w:rPr>
        <w:t>6125510100:01:004:1265.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06" w:firstLine="708"/>
        <w:jc w:val="both"/>
        <w:rPr>
          <w:sz w:val="28"/>
        </w:rPr>
      </w:pPr>
      <w:r>
        <w:rPr>
          <w:b/>
          <w:sz w:val="28"/>
        </w:rPr>
        <w:t>Смірнову Юрію Валерійовичу </w:t>
      </w:r>
      <w:r>
        <w:rPr>
          <w:sz w:val="28"/>
        </w:rPr>
        <w:t>для будівництва </w:t>
      </w:r>
      <w:r>
        <w:rPr>
          <w:spacing w:val="-7"/>
          <w:sz w:val="28"/>
        </w:rPr>
        <w:t>та </w:t>
      </w:r>
      <w:r>
        <w:rPr>
          <w:spacing w:val="-12"/>
          <w:sz w:val="28"/>
        </w:rPr>
        <w:t>обслуговування житлового будинку, господарських </w:t>
      </w:r>
      <w:r>
        <w:rPr>
          <w:spacing w:val="-11"/>
          <w:sz w:val="28"/>
        </w:rPr>
        <w:t>будівель </w:t>
      </w:r>
      <w:r>
        <w:rPr>
          <w:spacing w:val="-7"/>
          <w:sz w:val="28"/>
        </w:rPr>
        <w:t>та </w:t>
      </w:r>
      <w:r>
        <w:rPr>
          <w:spacing w:val="-11"/>
          <w:sz w:val="28"/>
        </w:rPr>
        <w:t>споруд </w:t>
      </w:r>
      <w:r>
        <w:rPr>
          <w:spacing w:val="-12"/>
          <w:sz w:val="28"/>
        </w:rPr>
        <w:t>(присадибна </w:t>
      </w:r>
      <w:r>
        <w:rPr>
          <w:spacing w:val="-11"/>
          <w:sz w:val="28"/>
        </w:rPr>
        <w:t>ділянка) </w:t>
      </w:r>
      <w:r>
        <w:rPr>
          <w:sz w:val="28"/>
        </w:rPr>
        <w:t>площею 0,0815 га по вул. Романа Ільяшенка, 23 в м. Чорткові за рахунок земель Чортківської міської ради (землі житлової та громадської забудови, не надані у власність та постійне користування в межах населених пунктів/забудовані землі: в т.ч. землі відведені під будівництво (будівництво на яких не розпочато)).</w:t>
      </w:r>
    </w:p>
    <w:p>
      <w:pPr>
        <w:pStyle w:val="BodyText"/>
        <w:spacing w:line="322" w:lineRule="exact"/>
        <w:jc w:val="both"/>
      </w:pPr>
      <w:r>
        <w:rPr/>
        <w:t>Кадастровий номер 6125510100:01:022:0804.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Зобов’язати</w:t>
      </w:r>
      <w:r>
        <w:rPr>
          <w:spacing w:val="69"/>
          <w:sz w:val="28"/>
        </w:rPr>
        <w:t> </w:t>
      </w:r>
      <w:r>
        <w:rPr>
          <w:sz w:val="28"/>
        </w:rPr>
        <w:t>громадян: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322" w:lineRule="exact" w:before="2" w:after="0"/>
        <w:ind w:left="264" w:right="0" w:hanging="164"/>
        <w:jc w:val="left"/>
        <w:rPr>
          <w:sz w:val="28"/>
        </w:rPr>
      </w:pPr>
      <w:r>
        <w:rPr>
          <w:sz w:val="28"/>
        </w:rPr>
        <w:t>оформити право власності на земельні</w:t>
      </w:r>
      <w:r>
        <w:rPr>
          <w:spacing w:val="-4"/>
          <w:sz w:val="28"/>
        </w:rPr>
        <w:t> </w:t>
      </w:r>
      <w:r>
        <w:rPr>
          <w:sz w:val="28"/>
        </w:rPr>
        <w:t>ділянки;</w:t>
      </w:r>
    </w:p>
    <w:p>
      <w:pPr>
        <w:pStyle w:val="BodyText"/>
        <w:tabs>
          <w:tab w:pos="2525" w:val="left" w:leader="none"/>
          <w:tab w:pos="3912" w:val="left" w:leader="none"/>
          <w:tab w:pos="5124" w:val="left" w:leader="none"/>
          <w:tab w:pos="6156" w:val="left" w:leader="none"/>
          <w:tab w:pos="7613" w:val="left" w:leader="none"/>
          <w:tab w:pos="9497" w:val="left" w:leader="none"/>
        </w:tabs>
        <w:ind w:right="115"/>
      </w:pPr>
      <w:r>
        <w:rPr/>
        <w:t>-використовувати</w:t>
        <w:tab/>
        <w:t>земельну</w:t>
        <w:tab/>
        <w:t>ділянку</w:t>
        <w:tab/>
        <w:t>згідно</w:t>
        <w:tab/>
        <w:t>цільового</w:t>
        <w:tab/>
        <w:t>призначення,</w:t>
        <w:tab/>
      </w:r>
      <w:r>
        <w:rPr>
          <w:spacing w:val="-11"/>
        </w:rPr>
        <w:t>та </w:t>
      </w:r>
      <w:r>
        <w:rPr/>
        <w:t>Земельного Кодексу</w:t>
      </w:r>
      <w:r>
        <w:rPr>
          <w:spacing w:val="-3"/>
        </w:rPr>
        <w:t> </w:t>
      </w:r>
      <w:r>
        <w:rPr/>
        <w:t>України;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0" w:after="0"/>
        <w:ind w:left="101" w:right="120" w:firstLine="0"/>
        <w:jc w:val="left"/>
        <w:rPr>
          <w:sz w:val="28"/>
        </w:rPr>
      </w:pPr>
      <w:r>
        <w:rPr>
          <w:sz w:val="28"/>
        </w:rPr>
        <w:t>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23"/>
          <w:sz w:val="28"/>
        </w:rPr>
        <w:t> </w:t>
      </w:r>
      <w:r>
        <w:rPr>
          <w:sz w:val="28"/>
        </w:rPr>
        <w:t>зон.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tabs>
          <w:tab w:pos="660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№1011</dc:title>
  <dcterms:created xsi:type="dcterms:W3CDTF">2020-11-30T20:46:58Z</dcterms:created>
  <dcterms:modified xsi:type="dcterms:W3CDTF">2020-11-30T20:46:58Z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