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B" w:rsidRDefault="000B4378">
      <w:pPr>
        <w:pStyle w:val="a3"/>
        <w:ind w:left="446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8864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6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6B" w:rsidRDefault="000B4378">
      <w:pPr>
        <w:pStyle w:val="Heading1"/>
        <w:spacing w:before="23"/>
        <w:ind w:left="4238" w:right="4164"/>
        <w:jc w:val="center"/>
      </w:pPr>
      <w:r>
        <w:t>УКРАЇНА</w:t>
      </w:r>
    </w:p>
    <w:p w:rsidR="009B506B" w:rsidRDefault="009B506B">
      <w:pPr>
        <w:pStyle w:val="a3"/>
        <w:spacing w:before="10"/>
        <w:rPr>
          <w:b/>
          <w:sz w:val="30"/>
        </w:rPr>
      </w:pPr>
    </w:p>
    <w:p w:rsidR="009B506B" w:rsidRDefault="000B4378">
      <w:pPr>
        <w:spacing w:line="254" w:lineRule="auto"/>
        <w:ind w:left="1387" w:right="1296" w:firstLine="1711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 w:rsidR="009B506B" w:rsidRDefault="009B506B">
      <w:pPr>
        <w:pStyle w:val="a3"/>
        <w:rPr>
          <w:b/>
          <w:sz w:val="26"/>
        </w:rPr>
      </w:pPr>
    </w:p>
    <w:p w:rsidR="009B506B" w:rsidRDefault="000B4378">
      <w:pPr>
        <w:pStyle w:val="Heading1"/>
        <w:ind w:left="4238" w:right="4229"/>
        <w:jc w:val="center"/>
      </w:pPr>
      <w:r>
        <w:t>РІШЕННЯ</w:t>
      </w:r>
    </w:p>
    <w:p w:rsidR="009B506B" w:rsidRDefault="009B506B">
      <w:pPr>
        <w:pStyle w:val="a3"/>
        <w:rPr>
          <w:b/>
          <w:sz w:val="30"/>
        </w:rPr>
      </w:pPr>
    </w:p>
    <w:p w:rsidR="009B506B" w:rsidRDefault="009B506B">
      <w:pPr>
        <w:pStyle w:val="a3"/>
        <w:rPr>
          <w:b/>
          <w:sz w:val="29"/>
        </w:rPr>
      </w:pPr>
    </w:p>
    <w:p w:rsidR="009B506B" w:rsidRDefault="000B4378">
      <w:pPr>
        <w:tabs>
          <w:tab w:val="left" w:pos="722"/>
          <w:tab w:val="left" w:pos="7747"/>
        </w:tabs>
        <w:spacing w:line="322" w:lineRule="exact"/>
        <w:ind w:left="141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16 березня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989</w:t>
      </w:r>
    </w:p>
    <w:p w:rsidR="009B506B" w:rsidRDefault="000B4378">
      <w:pPr>
        <w:pStyle w:val="Heading1"/>
      </w:pPr>
      <w:r>
        <w:t>м. Чортків</w:t>
      </w:r>
    </w:p>
    <w:p w:rsidR="009B506B" w:rsidRDefault="009B506B">
      <w:pPr>
        <w:pStyle w:val="a3"/>
        <w:spacing w:before="11"/>
        <w:rPr>
          <w:b/>
          <w:sz w:val="27"/>
        </w:rPr>
      </w:pPr>
    </w:p>
    <w:p w:rsidR="009B506B" w:rsidRDefault="000B4378">
      <w:pPr>
        <w:ind w:left="141" w:right="4471"/>
        <w:jc w:val="both"/>
        <w:rPr>
          <w:b/>
          <w:sz w:val="28"/>
        </w:rPr>
      </w:pPr>
      <w:r>
        <w:rPr>
          <w:b/>
          <w:sz w:val="28"/>
        </w:rPr>
        <w:t>Про виконання Програми забезпечення розроблення містобудівної документації (генерального плану міста Чортків ) за 2017 рік</w:t>
      </w:r>
    </w:p>
    <w:p w:rsidR="009B506B" w:rsidRDefault="009B506B">
      <w:pPr>
        <w:pStyle w:val="a3"/>
        <w:spacing w:before="7"/>
        <w:rPr>
          <w:b/>
          <w:sz w:val="23"/>
        </w:rPr>
      </w:pPr>
    </w:p>
    <w:p w:rsidR="009B506B" w:rsidRDefault="000B4378">
      <w:pPr>
        <w:pStyle w:val="a3"/>
        <w:ind w:left="141" w:right="234" w:firstLine="708"/>
        <w:jc w:val="both"/>
      </w:pPr>
      <w:r>
        <w:t xml:space="preserve">Заслухавши інформацію начальника відділу містобудування, архітектури та капітального будівництва міської ради </w:t>
      </w:r>
      <w:proofErr w:type="spellStart"/>
      <w:r>
        <w:t>Глущук</w:t>
      </w:r>
      <w:proofErr w:type="spellEnd"/>
      <w:r>
        <w:t xml:space="preserve"> У.І. про виконання Програми забезпечення розроблення містобудівної документації (генеральний план міста Чортків) за 2017 рік, керуючись ста</w:t>
      </w:r>
      <w:r>
        <w:t>ттею 26 Закону України "Про місцеве самоврядування в Україні", міська</w:t>
      </w:r>
      <w:r>
        <w:rPr>
          <w:spacing w:val="-5"/>
        </w:rPr>
        <w:t xml:space="preserve"> </w:t>
      </w:r>
      <w:r>
        <w:t>рада</w:t>
      </w:r>
    </w:p>
    <w:p w:rsidR="009B506B" w:rsidRDefault="009B506B">
      <w:pPr>
        <w:pStyle w:val="a3"/>
        <w:spacing w:before="5"/>
      </w:pPr>
    </w:p>
    <w:p w:rsidR="009B506B" w:rsidRDefault="000B4378">
      <w:pPr>
        <w:pStyle w:val="Heading1"/>
      </w:pPr>
      <w:r>
        <w:t>ВИРІШИЛА:</w:t>
      </w:r>
    </w:p>
    <w:p w:rsidR="009B506B" w:rsidRDefault="009B506B">
      <w:pPr>
        <w:pStyle w:val="a3"/>
        <w:spacing w:before="6"/>
        <w:rPr>
          <w:b/>
          <w:sz w:val="27"/>
        </w:rPr>
      </w:pPr>
    </w:p>
    <w:p w:rsidR="009B506B" w:rsidRDefault="000B4378">
      <w:pPr>
        <w:pStyle w:val="a4"/>
        <w:numPr>
          <w:ilvl w:val="0"/>
          <w:numId w:val="2"/>
        </w:numPr>
        <w:tabs>
          <w:tab w:val="left" w:pos="1063"/>
        </w:tabs>
        <w:ind w:firstLine="708"/>
        <w:jc w:val="both"/>
        <w:rPr>
          <w:sz w:val="28"/>
        </w:rPr>
      </w:pPr>
      <w:r>
        <w:rPr>
          <w:sz w:val="28"/>
        </w:rPr>
        <w:t xml:space="preserve">Інформацію начальника відділу містобудування, архітектури та капітального будівництва міської ради </w:t>
      </w:r>
      <w:proofErr w:type="spellStart"/>
      <w:r>
        <w:rPr>
          <w:sz w:val="28"/>
        </w:rPr>
        <w:t>Глущук</w:t>
      </w:r>
      <w:proofErr w:type="spellEnd"/>
      <w:r>
        <w:rPr>
          <w:sz w:val="28"/>
        </w:rPr>
        <w:t xml:space="preserve"> У.І. про хід виконання Програми забезпечення розроблення містобудівної документації (генеральний план міста Чортків) у 2017 році, взяти до відома</w:t>
      </w:r>
      <w:r>
        <w:rPr>
          <w:spacing w:val="-13"/>
          <w:sz w:val="28"/>
        </w:rPr>
        <w:t xml:space="preserve"> </w:t>
      </w:r>
      <w:r>
        <w:rPr>
          <w:sz w:val="28"/>
        </w:rPr>
        <w:t>(дод</w:t>
      </w:r>
      <w:r>
        <w:rPr>
          <w:sz w:val="28"/>
        </w:rPr>
        <w:t>ається).</w:t>
      </w:r>
    </w:p>
    <w:p w:rsidR="009B506B" w:rsidRDefault="009B506B">
      <w:pPr>
        <w:pStyle w:val="a3"/>
        <w:spacing w:before="1"/>
      </w:pPr>
    </w:p>
    <w:p w:rsidR="009B506B" w:rsidRDefault="000B4378">
      <w:pPr>
        <w:pStyle w:val="a4"/>
        <w:numPr>
          <w:ilvl w:val="0"/>
          <w:numId w:val="2"/>
        </w:numPr>
        <w:tabs>
          <w:tab w:val="left" w:pos="1063"/>
        </w:tabs>
        <w:ind w:firstLine="708"/>
        <w:jc w:val="both"/>
        <w:rPr>
          <w:sz w:val="28"/>
        </w:rPr>
      </w:pPr>
      <w:r>
        <w:rPr>
          <w:sz w:val="28"/>
        </w:rPr>
        <w:t>Відділу містобудування, архітектури та капітального будівництва міської ради завершити роботу по забезпеченню розроблення містобудівної документації (генеральний план міста</w:t>
      </w:r>
      <w:r>
        <w:rPr>
          <w:spacing w:val="-4"/>
          <w:sz w:val="28"/>
        </w:rPr>
        <w:t xml:space="preserve"> </w:t>
      </w:r>
      <w:r>
        <w:rPr>
          <w:sz w:val="28"/>
        </w:rPr>
        <w:t>Чортків).</w:t>
      </w:r>
    </w:p>
    <w:p w:rsidR="009B506B" w:rsidRDefault="009B506B">
      <w:pPr>
        <w:pStyle w:val="a3"/>
        <w:spacing w:before="1"/>
      </w:pPr>
    </w:p>
    <w:p w:rsidR="009B506B" w:rsidRDefault="000B4378">
      <w:pPr>
        <w:pStyle w:val="a4"/>
        <w:numPr>
          <w:ilvl w:val="0"/>
          <w:numId w:val="2"/>
        </w:numPr>
        <w:tabs>
          <w:tab w:val="left" w:pos="1153"/>
        </w:tabs>
        <w:ind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</w:t>
      </w:r>
      <w:r>
        <w:rPr>
          <w:sz w:val="28"/>
        </w:rPr>
        <w:t xml:space="preserve">ського голови з  питань  діяльності  виконавчих  органів  ради  </w:t>
      </w:r>
      <w:proofErr w:type="spellStart"/>
      <w:r>
        <w:rPr>
          <w:sz w:val="28"/>
        </w:rPr>
        <w:t>Недокуса</w:t>
      </w:r>
      <w:proofErr w:type="spellEnd"/>
      <w:r>
        <w:rPr>
          <w:sz w:val="28"/>
        </w:rPr>
        <w:t xml:space="preserve">  О.З. та постійну комісію міської ради з питань містобудування, земельних відносин, екології та сталого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розвитку.</w:t>
      </w:r>
    </w:p>
    <w:p w:rsidR="009B506B" w:rsidRDefault="009B506B">
      <w:pPr>
        <w:pStyle w:val="a3"/>
        <w:rPr>
          <w:sz w:val="30"/>
        </w:rPr>
      </w:pPr>
    </w:p>
    <w:p w:rsidR="009B506B" w:rsidRDefault="009B506B">
      <w:pPr>
        <w:pStyle w:val="a3"/>
        <w:spacing w:before="5"/>
        <w:rPr>
          <w:sz w:val="26"/>
        </w:rPr>
      </w:pPr>
    </w:p>
    <w:p w:rsidR="009B506B" w:rsidRDefault="000B4378">
      <w:pPr>
        <w:pStyle w:val="Heading1"/>
        <w:tabs>
          <w:tab w:val="left" w:pos="657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p w:rsidR="009B506B" w:rsidRDefault="009B506B" w:rsidP="000B4378">
      <w:pPr>
        <w:pStyle w:val="a3"/>
        <w:rPr>
          <w:sz w:val="17"/>
        </w:rPr>
      </w:pPr>
    </w:p>
    <w:sectPr w:rsidR="009B506B" w:rsidSect="009B506B">
      <w:pgSz w:w="11900" w:h="16840"/>
      <w:pgMar w:top="1600" w:right="420" w:bottom="28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56"/>
    <w:multiLevelType w:val="hybridMultilevel"/>
    <w:tmpl w:val="31CA93B0"/>
    <w:lvl w:ilvl="0" w:tplc="654C6E1E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E60048">
      <w:numFmt w:val="bullet"/>
      <w:lvlText w:val="•"/>
      <w:lvlJc w:val="left"/>
      <w:pPr>
        <w:ind w:left="1118" w:hanging="164"/>
      </w:pPr>
      <w:rPr>
        <w:rFonts w:hint="default"/>
        <w:lang w:val="uk-UA" w:eastAsia="en-US" w:bidi="ar-SA"/>
      </w:rPr>
    </w:lvl>
    <w:lvl w:ilvl="2" w:tplc="33B88C14">
      <w:numFmt w:val="bullet"/>
      <w:lvlText w:val="•"/>
      <w:lvlJc w:val="left"/>
      <w:pPr>
        <w:ind w:left="2096" w:hanging="164"/>
      </w:pPr>
      <w:rPr>
        <w:rFonts w:hint="default"/>
        <w:lang w:val="uk-UA" w:eastAsia="en-US" w:bidi="ar-SA"/>
      </w:rPr>
    </w:lvl>
    <w:lvl w:ilvl="3" w:tplc="820A5982">
      <w:numFmt w:val="bullet"/>
      <w:lvlText w:val="•"/>
      <w:lvlJc w:val="left"/>
      <w:pPr>
        <w:ind w:left="3074" w:hanging="164"/>
      </w:pPr>
      <w:rPr>
        <w:rFonts w:hint="default"/>
        <w:lang w:val="uk-UA" w:eastAsia="en-US" w:bidi="ar-SA"/>
      </w:rPr>
    </w:lvl>
    <w:lvl w:ilvl="4" w:tplc="60C4D192">
      <w:numFmt w:val="bullet"/>
      <w:lvlText w:val="•"/>
      <w:lvlJc w:val="left"/>
      <w:pPr>
        <w:ind w:left="4052" w:hanging="164"/>
      </w:pPr>
      <w:rPr>
        <w:rFonts w:hint="default"/>
        <w:lang w:val="uk-UA" w:eastAsia="en-US" w:bidi="ar-SA"/>
      </w:rPr>
    </w:lvl>
    <w:lvl w:ilvl="5" w:tplc="70BA0250">
      <w:numFmt w:val="bullet"/>
      <w:lvlText w:val="•"/>
      <w:lvlJc w:val="left"/>
      <w:pPr>
        <w:ind w:left="5030" w:hanging="164"/>
      </w:pPr>
      <w:rPr>
        <w:rFonts w:hint="default"/>
        <w:lang w:val="uk-UA" w:eastAsia="en-US" w:bidi="ar-SA"/>
      </w:rPr>
    </w:lvl>
    <w:lvl w:ilvl="6" w:tplc="0B12F254">
      <w:numFmt w:val="bullet"/>
      <w:lvlText w:val="•"/>
      <w:lvlJc w:val="left"/>
      <w:pPr>
        <w:ind w:left="6008" w:hanging="164"/>
      </w:pPr>
      <w:rPr>
        <w:rFonts w:hint="default"/>
        <w:lang w:val="uk-UA" w:eastAsia="en-US" w:bidi="ar-SA"/>
      </w:rPr>
    </w:lvl>
    <w:lvl w:ilvl="7" w:tplc="3DD0B724">
      <w:numFmt w:val="bullet"/>
      <w:lvlText w:val="•"/>
      <w:lvlJc w:val="left"/>
      <w:pPr>
        <w:ind w:left="6986" w:hanging="164"/>
      </w:pPr>
      <w:rPr>
        <w:rFonts w:hint="default"/>
        <w:lang w:val="uk-UA" w:eastAsia="en-US" w:bidi="ar-SA"/>
      </w:rPr>
    </w:lvl>
    <w:lvl w:ilvl="8" w:tplc="947E100C">
      <w:numFmt w:val="bullet"/>
      <w:lvlText w:val="•"/>
      <w:lvlJc w:val="left"/>
      <w:pPr>
        <w:ind w:left="7964" w:hanging="164"/>
      </w:pPr>
      <w:rPr>
        <w:rFonts w:hint="default"/>
        <w:lang w:val="uk-UA" w:eastAsia="en-US" w:bidi="ar-SA"/>
      </w:rPr>
    </w:lvl>
  </w:abstractNum>
  <w:abstractNum w:abstractNumId="1">
    <w:nsid w:val="6FD22E0D"/>
    <w:multiLevelType w:val="hybridMultilevel"/>
    <w:tmpl w:val="D4D22982"/>
    <w:lvl w:ilvl="0" w:tplc="EBC0AC98">
      <w:start w:val="1"/>
      <w:numFmt w:val="decimal"/>
      <w:lvlText w:val="%1."/>
      <w:lvlJc w:val="left"/>
      <w:pPr>
        <w:ind w:left="1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BB640E8">
      <w:numFmt w:val="bullet"/>
      <w:lvlText w:val="•"/>
      <w:lvlJc w:val="left"/>
      <w:pPr>
        <w:ind w:left="1118" w:hanging="213"/>
      </w:pPr>
      <w:rPr>
        <w:rFonts w:hint="default"/>
        <w:lang w:val="uk-UA" w:eastAsia="en-US" w:bidi="ar-SA"/>
      </w:rPr>
    </w:lvl>
    <w:lvl w:ilvl="2" w:tplc="77E625FE">
      <w:numFmt w:val="bullet"/>
      <w:lvlText w:val="•"/>
      <w:lvlJc w:val="left"/>
      <w:pPr>
        <w:ind w:left="2096" w:hanging="213"/>
      </w:pPr>
      <w:rPr>
        <w:rFonts w:hint="default"/>
        <w:lang w:val="uk-UA" w:eastAsia="en-US" w:bidi="ar-SA"/>
      </w:rPr>
    </w:lvl>
    <w:lvl w:ilvl="3" w:tplc="F098866A">
      <w:numFmt w:val="bullet"/>
      <w:lvlText w:val="•"/>
      <w:lvlJc w:val="left"/>
      <w:pPr>
        <w:ind w:left="3074" w:hanging="213"/>
      </w:pPr>
      <w:rPr>
        <w:rFonts w:hint="default"/>
        <w:lang w:val="uk-UA" w:eastAsia="en-US" w:bidi="ar-SA"/>
      </w:rPr>
    </w:lvl>
    <w:lvl w:ilvl="4" w:tplc="2048D77E">
      <w:numFmt w:val="bullet"/>
      <w:lvlText w:val="•"/>
      <w:lvlJc w:val="left"/>
      <w:pPr>
        <w:ind w:left="4052" w:hanging="213"/>
      </w:pPr>
      <w:rPr>
        <w:rFonts w:hint="default"/>
        <w:lang w:val="uk-UA" w:eastAsia="en-US" w:bidi="ar-SA"/>
      </w:rPr>
    </w:lvl>
    <w:lvl w:ilvl="5" w:tplc="779C3D88">
      <w:numFmt w:val="bullet"/>
      <w:lvlText w:val="•"/>
      <w:lvlJc w:val="left"/>
      <w:pPr>
        <w:ind w:left="5030" w:hanging="213"/>
      </w:pPr>
      <w:rPr>
        <w:rFonts w:hint="default"/>
        <w:lang w:val="uk-UA" w:eastAsia="en-US" w:bidi="ar-SA"/>
      </w:rPr>
    </w:lvl>
    <w:lvl w:ilvl="6" w:tplc="175EE134">
      <w:numFmt w:val="bullet"/>
      <w:lvlText w:val="•"/>
      <w:lvlJc w:val="left"/>
      <w:pPr>
        <w:ind w:left="6008" w:hanging="213"/>
      </w:pPr>
      <w:rPr>
        <w:rFonts w:hint="default"/>
        <w:lang w:val="uk-UA" w:eastAsia="en-US" w:bidi="ar-SA"/>
      </w:rPr>
    </w:lvl>
    <w:lvl w:ilvl="7" w:tplc="0FF0E06E">
      <w:numFmt w:val="bullet"/>
      <w:lvlText w:val="•"/>
      <w:lvlJc w:val="left"/>
      <w:pPr>
        <w:ind w:left="6986" w:hanging="213"/>
      </w:pPr>
      <w:rPr>
        <w:rFonts w:hint="default"/>
        <w:lang w:val="uk-UA" w:eastAsia="en-US" w:bidi="ar-SA"/>
      </w:rPr>
    </w:lvl>
    <w:lvl w:ilvl="8" w:tplc="782477D6">
      <w:numFmt w:val="bullet"/>
      <w:lvlText w:val="•"/>
      <w:lvlJc w:val="left"/>
      <w:pPr>
        <w:ind w:left="7964" w:hanging="2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506B"/>
    <w:rsid w:val="000B4378"/>
    <w:rsid w:val="009B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06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06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506B"/>
    <w:pPr>
      <w:ind w:left="1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506B"/>
    <w:pPr>
      <w:ind w:left="141" w:right="23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506B"/>
  </w:style>
  <w:style w:type="paragraph" w:styleId="a5">
    <w:name w:val="Balloon Text"/>
    <w:basedOn w:val="a"/>
    <w:link w:val="a6"/>
    <w:uiPriority w:val="99"/>
    <w:semiHidden/>
    <w:unhideWhenUsed/>
    <w:rsid w:val="000B4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7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№989</dc:title>
  <dc:creator>user</dc:creator>
  <cp:lastModifiedBy>ADMIN</cp:lastModifiedBy>
  <cp:revision>3</cp:revision>
  <dcterms:created xsi:type="dcterms:W3CDTF">2020-11-30T21:20:00Z</dcterms:created>
  <dcterms:modified xsi:type="dcterms:W3CDTF">2021-02-01T07:35:00Z</dcterms:modified>
</cp:coreProperties>
</file>