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77"/>
        <w:rPr>
          <w:sz w:val="20"/>
        </w:rPr>
      </w:pPr>
      <w:r>
        <w:rPr>
          <w:sz w:val="20"/>
        </w:rPr>
        <w:drawing>
          <wp:inline distT="0" distB="0" distL="0" distR="0">
            <wp:extent cx="573352" cy="79552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52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63"/>
        <w:ind w:left="4021" w:right="4037"/>
        <w:jc w:val="center"/>
      </w:pPr>
      <w:r>
        <w:rPr/>
        <w:t>УКРАЇНА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1172" w:right="1188" w:firstLine="1463"/>
        <w:jc w:val="left"/>
        <w:rPr>
          <w:b/>
          <w:sz w:val="28"/>
        </w:rPr>
      </w:pPr>
      <w:r>
        <w:rPr>
          <w:b/>
          <w:sz w:val="28"/>
        </w:rPr>
        <w:t>ЧОРТКІВСЬКА МІСЬКА РАДА ТРИДЦЯТЬ ШОСТА СЕСІЯ СЬОМОГО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СКЛИКАННЯ</w:t>
      </w:r>
    </w:p>
    <w:p>
      <w:pPr>
        <w:pStyle w:val="Heading1"/>
        <w:spacing w:before="246"/>
        <w:ind w:left="4090" w:right="4037"/>
        <w:jc w:val="center"/>
      </w:pPr>
      <w:r>
        <w:rPr/>
        <w:t>РІШЕННЯ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tabs>
          <w:tab w:pos="7498" w:val="left" w:leader="none"/>
        </w:tabs>
        <w:spacing w:before="0"/>
        <w:ind w:left="101" w:right="0" w:firstLine="0"/>
        <w:jc w:val="left"/>
        <w:rPr>
          <w:b/>
          <w:sz w:val="28"/>
        </w:rPr>
      </w:pPr>
      <w:r>
        <w:rPr>
          <w:b/>
          <w:sz w:val="28"/>
        </w:rPr>
        <w:t>від 16  березня</w:t>
      </w:r>
      <w:r>
        <w:rPr>
          <w:b/>
          <w:spacing w:val="63"/>
          <w:sz w:val="28"/>
        </w:rPr>
        <w:t> </w:t>
      </w:r>
      <w:r>
        <w:rPr>
          <w:b/>
          <w:sz w:val="28"/>
        </w:rPr>
        <w:t>2018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року</w:t>
      </w:r>
      <w:r>
        <w:rPr>
          <w:sz w:val="28"/>
        </w:rPr>
        <w:tab/>
      </w:r>
      <w:r>
        <w:rPr>
          <w:b/>
          <w:sz w:val="28"/>
        </w:rPr>
        <w:t>№ 994</w:t>
      </w:r>
    </w:p>
    <w:p>
      <w:pPr>
        <w:pStyle w:val="Heading1"/>
        <w:spacing w:before="2"/>
      </w:pPr>
      <w:r>
        <w:rPr/>
        <w:t>м. Чортків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101" w:right="4795" w:firstLine="0"/>
        <w:jc w:val="both"/>
        <w:rPr>
          <w:b/>
          <w:sz w:val="28"/>
        </w:rPr>
      </w:pPr>
      <w:r>
        <w:rPr>
          <w:b/>
          <w:sz w:val="28"/>
        </w:rPr>
        <w:t>Про направлення на </w:t>
      </w:r>
      <w:r>
        <w:rPr>
          <w:b/>
          <w:spacing w:val="-3"/>
          <w:sz w:val="28"/>
        </w:rPr>
        <w:t>навчання </w:t>
      </w:r>
      <w:r>
        <w:rPr>
          <w:b/>
          <w:sz w:val="28"/>
        </w:rPr>
        <w:t>Чортківського міського голову Шматька Володимира</w:t>
      </w:r>
      <w:r>
        <w:rPr>
          <w:b/>
          <w:spacing w:val="59"/>
          <w:sz w:val="28"/>
        </w:rPr>
        <w:t> </w:t>
      </w:r>
      <w:r>
        <w:rPr>
          <w:b/>
          <w:sz w:val="28"/>
        </w:rPr>
        <w:t>Петровича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ind w:left="101" w:right="118" w:firstLine="777"/>
        <w:jc w:val="both"/>
      </w:pPr>
      <w:r>
        <w:rPr/>
        <w:t>Відповідно до статті 3 Закону України «Про службу в органах місцевого самоврядування», Положення про прийом слухачів до Національної академії державного управління при Президентові України, затвердженого</w:t>
      </w:r>
      <w:r>
        <w:rPr>
          <w:spacing w:val="41"/>
        </w:rPr>
        <w:t> </w:t>
      </w:r>
      <w:r>
        <w:rPr/>
        <w:t>постановою</w:t>
      </w:r>
      <w:r>
        <w:rPr>
          <w:spacing w:val="42"/>
        </w:rPr>
        <w:t> </w:t>
      </w:r>
      <w:r>
        <w:rPr/>
        <w:t>Кабінету</w:t>
      </w:r>
      <w:r>
        <w:rPr>
          <w:spacing w:val="39"/>
        </w:rPr>
        <w:t> </w:t>
      </w:r>
      <w:r>
        <w:rPr/>
        <w:t>Міністрів</w:t>
      </w:r>
      <w:r>
        <w:rPr>
          <w:spacing w:val="40"/>
        </w:rPr>
        <w:t> </w:t>
      </w:r>
      <w:r>
        <w:rPr/>
        <w:t>України</w:t>
      </w:r>
      <w:r>
        <w:rPr>
          <w:spacing w:val="44"/>
        </w:rPr>
        <w:t> </w:t>
      </w:r>
      <w:r>
        <w:rPr/>
        <w:t>від</w:t>
      </w:r>
      <w:r>
        <w:rPr>
          <w:spacing w:val="42"/>
        </w:rPr>
        <w:t> </w:t>
      </w:r>
      <w:r>
        <w:rPr/>
        <w:t>01.04.2013</w:t>
      </w:r>
      <w:r>
        <w:rPr>
          <w:spacing w:val="41"/>
        </w:rPr>
        <w:t> </w:t>
      </w:r>
      <w:r>
        <w:rPr/>
        <w:t>року</w:t>
      </w:r>
    </w:p>
    <w:p>
      <w:pPr>
        <w:pStyle w:val="BodyText"/>
        <w:ind w:left="101" w:right="119"/>
        <w:jc w:val="both"/>
      </w:pPr>
      <w:r>
        <w:rPr/>
        <w:t>№255 та керуючись статтею 26 Закону України «Про місцеве  самоврядування в Україні», міська</w:t>
      </w:r>
      <w:r>
        <w:rPr>
          <w:spacing w:val="-4"/>
        </w:rPr>
        <w:t> </w:t>
      </w:r>
      <w:r>
        <w:rPr/>
        <w:t>рада</w:t>
      </w:r>
    </w:p>
    <w:p>
      <w:pPr>
        <w:pStyle w:val="BodyText"/>
        <w:spacing w:before="5"/>
      </w:pPr>
    </w:p>
    <w:p>
      <w:pPr>
        <w:pStyle w:val="Heading1"/>
      </w:pPr>
      <w:r>
        <w:rPr/>
        <w:t>ВИРІШИЛА: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276" w:lineRule="auto"/>
        <w:ind w:left="101" w:right="115" w:firstLine="708"/>
        <w:jc w:val="both"/>
      </w:pPr>
      <w:r>
        <w:rPr/>
        <w:t>Направити на навчання за спеціальністю «Публічне управління та адміністрування» за заочною формою до Національної академії державного управління при Президентові України, Чортківського міського голову Шматька Володимира Петровича.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Heading1"/>
        <w:tabs>
          <w:tab w:pos="6245" w:val="left" w:leader="none"/>
        </w:tabs>
      </w:pPr>
      <w:r>
        <w:rPr/>
        <w:t>Міський</w:t>
      </w:r>
      <w:r>
        <w:rPr>
          <w:spacing w:val="68"/>
        </w:rPr>
        <w:t> </w:t>
      </w:r>
      <w:r>
        <w:rPr/>
        <w:t>голова</w:t>
      </w:r>
      <w:r>
        <w:rPr>
          <w:b w:val="0"/>
        </w:rPr>
        <w:tab/>
      </w:r>
      <w:r>
        <w:rPr/>
        <w:t>Володимир</w:t>
      </w:r>
      <w:r>
        <w:rPr>
          <w:spacing w:val="68"/>
        </w:rPr>
        <w:t> </w:t>
      </w:r>
      <w:r>
        <w:rPr/>
        <w:t>ШМАТЬКО</w:t>
      </w:r>
    </w:p>
    <w:sectPr>
      <w:type w:val="continuous"/>
      <w:pgSz w:w="11900" w:h="16840"/>
      <w:pgMar w:top="1120" w:bottom="280" w:left="1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№994</dc:title>
  <dcterms:created xsi:type="dcterms:W3CDTF">2020-12-09T17:08:50Z</dcterms:created>
  <dcterms:modified xsi:type="dcterms:W3CDTF">2020-12-09T17:08:50Z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