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8C" w:rsidRDefault="00A518A7">
      <w:pPr>
        <w:pStyle w:val="a3"/>
        <w:ind w:left="4266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191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91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68C" w:rsidRDefault="00A518A7">
      <w:pPr>
        <w:pStyle w:val="Heading1"/>
        <w:spacing w:before="38"/>
        <w:ind w:left="4039"/>
      </w:pPr>
      <w:r>
        <w:t>УКРАЇНА</w:t>
      </w:r>
    </w:p>
    <w:p w:rsidR="00DB068C" w:rsidRDefault="00DB068C">
      <w:pPr>
        <w:pStyle w:val="a3"/>
        <w:spacing w:before="5"/>
        <w:rPr>
          <w:b/>
          <w:sz w:val="31"/>
        </w:rPr>
      </w:pPr>
    </w:p>
    <w:p w:rsidR="00DB068C" w:rsidRDefault="00A518A7">
      <w:pPr>
        <w:spacing w:before="1" w:line="276" w:lineRule="auto"/>
        <w:ind w:left="1084" w:right="1205" w:firstLine="1514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СКЛИКАННЯ</w:t>
      </w:r>
    </w:p>
    <w:p w:rsidR="00DB068C" w:rsidRDefault="00DB068C">
      <w:pPr>
        <w:pStyle w:val="a3"/>
        <w:spacing w:before="2"/>
        <w:rPr>
          <w:b/>
          <w:sz w:val="32"/>
        </w:rPr>
      </w:pPr>
    </w:p>
    <w:p w:rsidR="00DB068C" w:rsidRDefault="00A518A7">
      <w:pPr>
        <w:pStyle w:val="Heading1"/>
        <w:ind w:left="4039"/>
      </w:pPr>
      <w:r>
        <w:t>РІШЕННЯ</w:t>
      </w:r>
    </w:p>
    <w:p w:rsidR="00DB068C" w:rsidRDefault="00DB068C">
      <w:pPr>
        <w:pStyle w:val="a3"/>
        <w:rPr>
          <w:b/>
          <w:sz w:val="30"/>
        </w:rPr>
      </w:pPr>
    </w:p>
    <w:p w:rsidR="00DB068C" w:rsidRDefault="00DB068C">
      <w:pPr>
        <w:pStyle w:val="a3"/>
        <w:spacing w:before="2"/>
        <w:rPr>
          <w:b/>
          <w:sz w:val="36"/>
        </w:rPr>
      </w:pPr>
    </w:p>
    <w:p w:rsidR="00DB068C" w:rsidRDefault="00A518A7">
      <w:pPr>
        <w:tabs>
          <w:tab w:val="left" w:pos="7459"/>
        </w:tabs>
        <w:ind w:left="120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1034</w:t>
      </w:r>
    </w:p>
    <w:p w:rsidR="00DB068C" w:rsidRDefault="00A518A7">
      <w:pPr>
        <w:pStyle w:val="Heading1"/>
        <w:spacing w:before="47"/>
      </w:pPr>
      <w:r>
        <w:t>м. Чортків</w:t>
      </w:r>
    </w:p>
    <w:p w:rsidR="00DB068C" w:rsidRDefault="00A518A7">
      <w:pPr>
        <w:spacing w:before="250"/>
        <w:ind w:left="119" w:right="4500"/>
        <w:jc w:val="both"/>
        <w:rPr>
          <w:b/>
          <w:sz w:val="28"/>
        </w:rPr>
      </w:pPr>
      <w:r>
        <w:rPr>
          <w:b/>
          <w:sz w:val="28"/>
        </w:rPr>
        <w:t>Про затвердження Переліку об’єктів комунальної власності територіальної громади м. Чорткова, які підлягають приватизації у 2018 році</w:t>
      </w:r>
    </w:p>
    <w:p w:rsidR="00DB068C" w:rsidRDefault="00DB068C">
      <w:pPr>
        <w:pStyle w:val="a3"/>
        <w:rPr>
          <w:b/>
          <w:sz w:val="30"/>
        </w:rPr>
      </w:pPr>
    </w:p>
    <w:p w:rsidR="00DB068C" w:rsidRDefault="00DB068C">
      <w:pPr>
        <w:pStyle w:val="a3"/>
        <w:spacing w:before="3"/>
        <w:rPr>
          <w:b/>
          <w:sz w:val="32"/>
        </w:rPr>
      </w:pPr>
    </w:p>
    <w:p w:rsidR="00DB068C" w:rsidRDefault="00A518A7">
      <w:pPr>
        <w:pStyle w:val="a3"/>
        <w:ind w:left="119" w:right="120" w:firstLine="708"/>
        <w:jc w:val="both"/>
      </w:pPr>
      <w:r>
        <w:t>Відповідно до статті 7 Закону України «Про приватизацію невеликих державних підприємств (малу приватизацію)», керуючись с</w:t>
      </w:r>
      <w:r>
        <w:t>таттею  26  Закону України «Про місцеве самоврядування в Україні», міська</w:t>
      </w:r>
      <w:r>
        <w:rPr>
          <w:spacing w:val="-16"/>
        </w:rPr>
        <w:t xml:space="preserve"> </w:t>
      </w:r>
      <w:r>
        <w:t>рада</w:t>
      </w:r>
    </w:p>
    <w:p w:rsidR="00DB068C" w:rsidRDefault="00A518A7">
      <w:pPr>
        <w:pStyle w:val="Heading1"/>
        <w:spacing w:before="205"/>
      </w:pPr>
      <w:r>
        <w:t>ВИРІШИЛА:</w:t>
      </w:r>
    </w:p>
    <w:p w:rsidR="00DB068C" w:rsidRDefault="00A518A7">
      <w:pPr>
        <w:pStyle w:val="a4"/>
        <w:numPr>
          <w:ilvl w:val="0"/>
          <w:numId w:val="1"/>
        </w:numPr>
        <w:tabs>
          <w:tab w:val="left" w:pos="1041"/>
        </w:tabs>
        <w:spacing w:before="194"/>
        <w:ind w:left="119" w:right="116" w:firstLine="708"/>
        <w:jc w:val="both"/>
        <w:rPr>
          <w:sz w:val="28"/>
        </w:rPr>
      </w:pPr>
      <w:r>
        <w:rPr>
          <w:sz w:val="28"/>
        </w:rPr>
        <w:t>Затвердити Перелік об’єктів комунальної власності територіальної громади м.Чорткова, які підлягають приватизації у 2018 році згідно додатку (додається).</w:t>
      </w:r>
    </w:p>
    <w:p w:rsidR="00DB068C" w:rsidRDefault="00A518A7">
      <w:pPr>
        <w:pStyle w:val="a4"/>
        <w:numPr>
          <w:ilvl w:val="0"/>
          <w:numId w:val="1"/>
        </w:numPr>
        <w:tabs>
          <w:tab w:val="left" w:pos="972"/>
          <w:tab w:val="left" w:pos="1977"/>
          <w:tab w:val="left" w:pos="3203"/>
          <w:tab w:val="left" w:pos="4689"/>
          <w:tab w:val="left" w:pos="5068"/>
          <w:tab w:val="left" w:pos="6026"/>
          <w:tab w:val="left" w:pos="7898"/>
          <w:tab w:val="left" w:pos="9211"/>
        </w:tabs>
        <w:ind w:left="479" w:firstLine="278"/>
        <w:jc w:val="left"/>
        <w:rPr>
          <w:sz w:val="28"/>
        </w:rPr>
      </w:pPr>
      <w:r>
        <w:rPr>
          <w:sz w:val="28"/>
        </w:rPr>
        <w:t>Копію</w:t>
      </w:r>
      <w:r>
        <w:rPr>
          <w:sz w:val="28"/>
        </w:rPr>
        <w:tab/>
        <w:t>рішення</w:t>
      </w:r>
      <w:r>
        <w:rPr>
          <w:sz w:val="28"/>
        </w:rPr>
        <w:tab/>
      </w:r>
      <w:r>
        <w:rPr>
          <w:sz w:val="28"/>
        </w:rPr>
        <w:t>направити</w:t>
      </w:r>
      <w:r>
        <w:rPr>
          <w:sz w:val="28"/>
        </w:rPr>
        <w:tab/>
        <w:t>у</w:t>
      </w:r>
      <w:r>
        <w:rPr>
          <w:sz w:val="28"/>
        </w:rPr>
        <w:tab/>
        <w:t>відділ</w:t>
      </w:r>
      <w:r>
        <w:rPr>
          <w:sz w:val="28"/>
        </w:rPr>
        <w:tab/>
        <w:t>економічного</w:t>
      </w:r>
      <w:r>
        <w:rPr>
          <w:sz w:val="28"/>
        </w:rPr>
        <w:tab/>
        <w:t>розвитку</w:t>
      </w:r>
      <w:r>
        <w:rPr>
          <w:sz w:val="28"/>
        </w:rPr>
        <w:tab/>
      </w:r>
      <w:r>
        <w:rPr>
          <w:spacing w:val="-10"/>
          <w:sz w:val="28"/>
        </w:rPr>
        <w:t xml:space="preserve">та </w:t>
      </w:r>
      <w:r>
        <w:rPr>
          <w:sz w:val="28"/>
        </w:rPr>
        <w:t>комунальної власності 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</w:t>
      </w:r>
    </w:p>
    <w:p w:rsidR="00DB068C" w:rsidRDefault="00A518A7">
      <w:pPr>
        <w:pStyle w:val="a4"/>
        <w:numPr>
          <w:ilvl w:val="0"/>
          <w:numId w:val="1"/>
        </w:numPr>
        <w:tabs>
          <w:tab w:val="left" w:pos="1032"/>
        </w:tabs>
        <w:ind w:left="119" w:firstLine="698"/>
        <w:jc w:val="both"/>
        <w:rPr>
          <w:b/>
          <w:sz w:val="28"/>
        </w:rPr>
      </w:pPr>
      <w:r>
        <w:rPr>
          <w:sz w:val="28"/>
        </w:rPr>
        <w:t>Контроль за організацію виконання даного рішення покласти на заступника міського голови з питань діяльності виконавчих органів міської ради Тимофія Р.М. та на постійну комісію м</w:t>
      </w:r>
      <w:r>
        <w:rPr>
          <w:sz w:val="28"/>
        </w:rPr>
        <w:t>іської ради з бюджетно – фінансових, економічних питань, комунального майна та</w:t>
      </w:r>
      <w:r>
        <w:rPr>
          <w:spacing w:val="-10"/>
          <w:sz w:val="28"/>
        </w:rPr>
        <w:t xml:space="preserve"> </w:t>
      </w:r>
      <w:r>
        <w:rPr>
          <w:sz w:val="28"/>
        </w:rPr>
        <w:t>інвестицій</w:t>
      </w:r>
      <w:r>
        <w:rPr>
          <w:b/>
          <w:sz w:val="28"/>
        </w:rPr>
        <w:t>.</w:t>
      </w:r>
    </w:p>
    <w:p w:rsidR="00DB068C" w:rsidRDefault="00DB068C">
      <w:pPr>
        <w:pStyle w:val="a3"/>
        <w:rPr>
          <w:b/>
          <w:sz w:val="30"/>
        </w:rPr>
      </w:pPr>
    </w:p>
    <w:p w:rsidR="00DB068C" w:rsidRDefault="00DB068C">
      <w:pPr>
        <w:pStyle w:val="a3"/>
        <w:spacing w:before="1"/>
        <w:rPr>
          <w:b/>
          <w:sz w:val="33"/>
        </w:rPr>
      </w:pPr>
    </w:p>
    <w:p w:rsidR="00DB068C" w:rsidRDefault="00A518A7">
      <w:pPr>
        <w:pStyle w:val="Heading1"/>
        <w:tabs>
          <w:tab w:val="left" w:pos="6131"/>
        </w:tabs>
        <w:ind w:left="120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sectPr w:rsidR="00DB068C" w:rsidSect="00A518A7">
      <w:type w:val="continuous"/>
      <w:pgSz w:w="11900" w:h="16840"/>
      <w:pgMar w:top="1080" w:right="6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26A"/>
    <w:multiLevelType w:val="hybridMultilevel"/>
    <w:tmpl w:val="C554A9EE"/>
    <w:lvl w:ilvl="0" w:tplc="7FDEC654">
      <w:start w:val="1"/>
      <w:numFmt w:val="decimal"/>
      <w:lvlText w:val="%1."/>
      <w:lvlJc w:val="left"/>
      <w:pPr>
        <w:ind w:left="120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052E1B0E">
      <w:numFmt w:val="bullet"/>
      <w:lvlText w:val="•"/>
      <w:lvlJc w:val="left"/>
      <w:pPr>
        <w:ind w:left="1066" w:hanging="213"/>
      </w:pPr>
      <w:rPr>
        <w:rFonts w:hint="default"/>
        <w:lang w:val="uk-UA" w:eastAsia="en-US" w:bidi="ar-SA"/>
      </w:rPr>
    </w:lvl>
    <w:lvl w:ilvl="2" w:tplc="59B4A580">
      <w:numFmt w:val="bullet"/>
      <w:lvlText w:val="•"/>
      <w:lvlJc w:val="left"/>
      <w:pPr>
        <w:ind w:left="2012" w:hanging="213"/>
      </w:pPr>
      <w:rPr>
        <w:rFonts w:hint="default"/>
        <w:lang w:val="uk-UA" w:eastAsia="en-US" w:bidi="ar-SA"/>
      </w:rPr>
    </w:lvl>
    <w:lvl w:ilvl="3" w:tplc="B1E0544A">
      <w:numFmt w:val="bullet"/>
      <w:lvlText w:val="•"/>
      <w:lvlJc w:val="left"/>
      <w:pPr>
        <w:ind w:left="2958" w:hanging="213"/>
      </w:pPr>
      <w:rPr>
        <w:rFonts w:hint="default"/>
        <w:lang w:val="uk-UA" w:eastAsia="en-US" w:bidi="ar-SA"/>
      </w:rPr>
    </w:lvl>
    <w:lvl w:ilvl="4" w:tplc="2CC876F0">
      <w:numFmt w:val="bullet"/>
      <w:lvlText w:val="•"/>
      <w:lvlJc w:val="left"/>
      <w:pPr>
        <w:ind w:left="3904" w:hanging="213"/>
      </w:pPr>
      <w:rPr>
        <w:rFonts w:hint="default"/>
        <w:lang w:val="uk-UA" w:eastAsia="en-US" w:bidi="ar-SA"/>
      </w:rPr>
    </w:lvl>
    <w:lvl w:ilvl="5" w:tplc="547C9506">
      <w:numFmt w:val="bullet"/>
      <w:lvlText w:val="•"/>
      <w:lvlJc w:val="left"/>
      <w:pPr>
        <w:ind w:left="4850" w:hanging="213"/>
      </w:pPr>
      <w:rPr>
        <w:rFonts w:hint="default"/>
        <w:lang w:val="uk-UA" w:eastAsia="en-US" w:bidi="ar-SA"/>
      </w:rPr>
    </w:lvl>
    <w:lvl w:ilvl="6" w:tplc="ABD0B64E">
      <w:numFmt w:val="bullet"/>
      <w:lvlText w:val="•"/>
      <w:lvlJc w:val="left"/>
      <w:pPr>
        <w:ind w:left="5796" w:hanging="213"/>
      </w:pPr>
      <w:rPr>
        <w:rFonts w:hint="default"/>
        <w:lang w:val="uk-UA" w:eastAsia="en-US" w:bidi="ar-SA"/>
      </w:rPr>
    </w:lvl>
    <w:lvl w:ilvl="7" w:tplc="53067F96">
      <w:numFmt w:val="bullet"/>
      <w:lvlText w:val="•"/>
      <w:lvlJc w:val="left"/>
      <w:pPr>
        <w:ind w:left="6742" w:hanging="213"/>
      </w:pPr>
      <w:rPr>
        <w:rFonts w:hint="default"/>
        <w:lang w:val="uk-UA" w:eastAsia="en-US" w:bidi="ar-SA"/>
      </w:rPr>
    </w:lvl>
    <w:lvl w:ilvl="8" w:tplc="31226278">
      <w:numFmt w:val="bullet"/>
      <w:lvlText w:val="•"/>
      <w:lvlJc w:val="left"/>
      <w:pPr>
        <w:ind w:left="768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068C"/>
    <w:rsid w:val="00A518A7"/>
    <w:rsid w:val="00D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68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06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068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068C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068C"/>
    <w:pPr>
      <w:spacing w:before="201"/>
      <w:ind w:left="119" w:right="119" w:firstLine="278"/>
      <w:jc w:val="both"/>
    </w:pPr>
  </w:style>
  <w:style w:type="paragraph" w:customStyle="1" w:styleId="TableParagraph">
    <w:name w:val="Table Paragraph"/>
    <w:basedOn w:val="a"/>
    <w:uiPriority w:val="1"/>
    <w:qFormat/>
    <w:rsid w:val="00DB068C"/>
  </w:style>
  <w:style w:type="paragraph" w:styleId="a5">
    <w:name w:val="Balloon Text"/>
    <w:basedOn w:val="a"/>
    <w:link w:val="a6"/>
    <w:uiPriority w:val="99"/>
    <w:semiHidden/>
    <w:unhideWhenUsed/>
    <w:rsid w:val="00A51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8A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рiшення_№1034</dc:title>
  <dc:creator>user</dc:creator>
  <cp:lastModifiedBy>ADMIN</cp:lastModifiedBy>
  <cp:revision>3</cp:revision>
  <dcterms:created xsi:type="dcterms:W3CDTF">2020-12-09T05:20:00Z</dcterms:created>
  <dcterms:modified xsi:type="dcterms:W3CDTF">2021-02-01T08:07:00Z</dcterms:modified>
</cp:coreProperties>
</file>