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FE" w:rsidRDefault="002E59D1">
      <w:pPr>
        <w:pStyle w:val="a3"/>
        <w:ind w:left="424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98231" cy="6960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31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FE" w:rsidRDefault="002E59D1">
      <w:pPr>
        <w:pStyle w:val="Heading1"/>
        <w:spacing w:before="32"/>
        <w:ind w:left="4090"/>
      </w:pPr>
      <w:r>
        <w:t>УКРАЇНА</w:t>
      </w:r>
    </w:p>
    <w:p w:rsidR="00A27CFE" w:rsidRDefault="002E59D1">
      <w:pPr>
        <w:spacing w:before="160" w:line="276" w:lineRule="auto"/>
        <w:ind w:left="1116" w:right="1175" w:firstLine="1512"/>
        <w:rPr>
          <w:b/>
          <w:sz w:val="28"/>
        </w:rPr>
      </w:pPr>
      <w:r>
        <w:rPr>
          <w:b/>
          <w:sz w:val="28"/>
        </w:rPr>
        <w:t>ЧОРТКІВСЬКА МІСЬКА  РАДА ТРИДЦЯТЬ СЬОМА СЕСІЯ СЬОМОГО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СКЛИКАННЯ</w:t>
      </w:r>
    </w:p>
    <w:p w:rsidR="00A27CFE" w:rsidRDefault="00A27CFE">
      <w:pPr>
        <w:pStyle w:val="a3"/>
        <w:spacing w:before="3"/>
        <w:rPr>
          <w:b/>
          <w:sz w:val="32"/>
        </w:rPr>
      </w:pPr>
    </w:p>
    <w:p w:rsidR="00A27CFE" w:rsidRDefault="002E59D1">
      <w:pPr>
        <w:pStyle w:val="Heading1"/>
        <w:spacing w:before="0"/>
        <w:ind w:left="4075"/>
      </w:pPr>
      <w:r>
        <w:t>РІШЕННЯ</w:t>
      </w:r>
    </w:p>
    <w:p w:rsidR="00A27CFE" w:rsidRDefault="00A27CFE">
      <w:pPr>
        <w:pStyle w:val="a3"/>
        <w:rPr>
          <w:b/>
          <w:sz w:val="30"/>
        </w:rPr>
      </w:pPr>
    </w:p>
    <w:p w:rsidR="00A27CFE" w:rsidRDefault="00A27CFE">
      <w:pPr>
        <w:pStyle w:val="a3"/>
        <w:spacing w:before="4"/>
        <w:rPr>
          <w:b/>
          <w:sz w:val="33"/>
        </w:rPr>
      </w:pPr>
    </w:p>
    <w:p w:rsidR="00A27CFE" w:rsidRDefault="002E59D1">
      <w:pPr>
        <w:tabs>
          <w:tab w:val="left" w:pos="7440"/>
        </w:tabs>
        <w:spacing w:before="1"/>
        <w:ind w:left="101"/>
        <w:rPr>
          <w:b/>
          <w:sz w:val="28"/>
        </w:rPr>
      </w:pPr>
      <w:r>
        <w:rPr>
          <w:b/>
          <w:sz w:val="28"/>
        </w:rPr>
        <w:t>від  20 квітня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1037</w:t>
      </w:r>
    </w:p>
    <w:p w:rsidR="00A27CFE" w:rsidRDefault="002E59D1">
      <w:pPr>
        <w:pStyle w:val="Heading1"/>
        <w:spacing w:before="50"/>
      </w:pPr>
      <w:r>
        <w:t>м. Чортків</w:t>
      </w:r>
    </w:p>
    <w:p w:rsidR="00A27CFE" w:rsidRDefault="002E59D1">
      <w:pPr>
        <w:spacing w:before="246"/>
        <w:ind w:left="101" w:right="3236"/>
        <w:jc w:val="both"/>
        <w:rPr>
          <w:b/>
          <w:sz w:val="28"/>
        </w:rPr>
      </w:pPr>
      <w:r>
        <w:rPr>
          <w:b/>
          <w:sz w:val="28"/>
        </w:rPr>
        <w:t>Про безоплатну передачу будівлі недіючої котельні по вул. Церковна, 12м. Чорткова з комунальної власності територіальної громади міста Чорткова у власність громади церкви Успіня Пресвятої Богородиці міста Чорткова</w:t>
      </w:r>
    </w:p>
    <w:p w:rsidR="00A27CFE" w:rsidRDefault="00A27CFE">
      <w:pPr>
        <w:pStyle w:val="a3"/>
        <w:spacing w:before="7"/>
        <w:rPr>
          <w:b/>
          <w:sz w:val="27"/>
        </w:rPr>
      </w:pPr>
    </w:p>
    <w:p w:rsidR="00A27CFE" w:rsidRDefault="002E59D1">
      <w:pPr>
        <w:pStyle w:val="a3"/>
        <w:ind w:left="101" w:right="120" w:firstLine="708"/>
        <w:jc w:val="both"/>
      </w:pPr>
      <w:r>
        <w:t>Враховуючи рішення сесії Тернопільської о</w:t>
      </w:r>
      <w:r>
        <w:t>бласної ради від 02 листопада 2017 року №780 «Про передачу будівлі недіючої котельні комунального підприємства теплових мереж Тернопільської обласної ради</w:t>
      </w:r>
    </w:p>
    <w:p w:rsidR="00A27CFE" w:rsidRDefault="002E59D1">
      <w:pPr>
        <w:pStyle w:val="a3"/>
        <w:spacing w:before="2"/>
        <w:ind w:left="101" w:right="117"/>
        <w:jc w:val="both"/>
      </w:pPr>
      <w:r>
        <w:t>«</w:t>
      </w:r>
      <w:proofErr w:type="spellStart"/>
      <w:r>
        <w:t>Тернопільтеплокомуненерго</w:t>
      </w:r>
      <w:proofErr w:type="spellEnd"/>
      <w:r>
        <w:t>» із спільної власності територіальних громад сіл, селищ, міст Тернопільськ</w:t>
      </w:r>
      <w:r>
        <w:t>ої області до комунальної власності територіальної громади міста Чорткова», керуючись статями 26, 60 Закону України «Про місцеве самоврядування в Україні», міська рада</w:t>
      </w:r>
    </w:p>
    <w:p w:rsidR="00A27CFE" w:rsidRDefault="00A27CFE">
      <w:pPr>
        <w:pStyle w:val="a3"/>
        <w:spacing w:before="2"/>
      </w:pPr>
    </w:p>
    <w:p w:rsidR="00A27CFE" w:rsidRDefault="002E59D1">
      <w:pPr>
        <w:pStyle w:val="Heading1"/>
      </w:pPr>
      <w:r>
        <w:t>ВИРІШИЛА:</w:t>
      </w:r>
    </w:p>
    <w:p w:rsidR="00A27CFE" w:rsidRDefault="00A27CFE">
      <w:pPr>
        <w:pStyle w:val="a3"/>
        <w:spacing w:before="8"/>
        <w:rPr>
          <w:b/>
          <w:sz w:val="27"/>
        </w:rPr>
      </w:pPr>
    </w:p>
    <w:p w:rsidR="00A27CFE" w:rsidRDefault="002E59D1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 xml:space="preserve">Безоплатно передати будівлю недіючої котельні по вул. Церковна, 12 в м. Чорткові з комунальної власності територіальної громади міста  Чорткова у власність громади церкви </w:t>
      </w:r>
      <w:proofErr w:type="spellStart"/>
      <w:r>
        <w:rPr>
          <w:sz w:val="28"/>
        </w:rPr>
        <w:t>Успінн</w:t>
      </w:r>
      <w:r>
        <w:rPr>
          <w:sz w:val="28"/>
        </w:rPr>
        <w:t>я</w:t>
      </w:r>
      <w:proofErr w:type="spellEnd"/>
      <w:r>
        <w:rPr>
          <w:sz w:val="28"/>
        </w:rPr>
        <w:t xml:space="preserve"> Пресвятої Богородиці міста Чорткова.</w:t>
      </w:r>
    </w:p>
    <w:p w:rsidR="00A27CFE" w:rsidRDefault="002E59D1">
      <w:pPr>
        <w:pStyle w:val="a4"/>
        <w:numPr>
          <w:ilvl w:val="0"/>
          <w:numId w:val="1"/>
        </w:numPr>
        <w:tabs>
          <w:tab w:val="left" w:pos="1023"/>
        </w:tabs>
        <w:ind w:right="120" w:firstLine="708"/>
        <w:jc w:val="both"/>
        <w:rPr>
          <w:sz w:val="28"/>
        </w:rPr>
      </w:pPr>
      <w:r>
        <w:rPr>
          <w:sz w:val="28"/>
        </w:rPr>
        <w:t>Доручити відділу економічного розвитку, і</w:t>
      </w:r>
      <w:r>
        <w:rPr>
          <w:sz w:val="28"/>
        </w:rPr>
        <w:t>нвестицій та комунальної власності міської ради здійснити процедуру приймання-передачі відповідно до вимог чинного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законодавства.</w:t>
      </w:r>
    </w:p>
    <w:p w:rsidR="00A27CFE" w:rsidRDefault="002E59D1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 xml:space="preserve">Копію рішення направити у відділ економічного розвитку, інвестицій та комунальної власності міської ради, громаді церкви </w:t>
      </w:r>
      <w:proofErr w:type="spellStart"/>
      <w:r>
        <w:rPr>
          <w:sz w:val="28"/>
        </w:rPr>
        <w:t>Успін</w:t>
      </w:r>
      <w:r>
        <w:rPr>
          <w:sz w:val="28"/>
        </w:rPr>
        <w:t>ня</w:t>
      </w:r>
      <w:proofErr w:type="spellEnd"/>
      <w:r>
        <w:rPr>
          <w:sz w:val="28"/>
        </w:rPr>
        <w:t xml:space="preserve"> Пресвятої Богородиці міста</w:t>
      </w:r>
      <w:r>
        <w:rPr>
          <w:spacing w:val="-2"/>
          <w:sz w:val="28"/>
        </w:rPr>
        <w:t xml:space="preserve"> </w:t>
      </w:r>
      <w:r>
        <w:rPr>
          <w:sz w:val="28"/>
        </w:rPr>
        <w:t>Чорткова.</w:t>
      </w:r>
    </w:p>
    <w:p w:rsidR="00A27CFE" w:rsidRDefault="002E59D1">
      <w:pPr>
        <w:pStyle w:val="a4"/>
        <w:numPr>
          <w:ilvl w:val="0"/>
          <w:numId w:val="1"/>
        </w:numPr>
        <w:tabs>
          <w:tab w:val="left" w:pos="1023"/>
        </w:tabs>
        <w:ind w:right="118" w:firstLine="708"/>
        <w:jc w:val="both"/>
        <w:rPr>
          <w:sz w:val="28"/>
        </w:rPr>
      </w:pPr>
      <w:r>
        <w:rPr>
          <w:sz w:val="28"/>
        </w:rPr>
        <w:t xml:space="preserve">Контроль за організацію виконання рішення покласти на заступника міського голови з питань діяльності виконавчих органів міської ради Тимофія Р.М. та постійну комісію міської ради з </w:t>
      </w:r>
      <w:proofErr w:type="spellStart"/>
      <w:r>
        <w:rPr>
          <w:sz w:val="28"/>
        </w:rPr>
        <w:t>бюджетно–фінансових</w:t>
      </w:r>
      <w:proofErr w:type="spellEnd"/>
      <w:r>
        <w:rPr>
          <w:sz w:val="28"/>
        </w:rPr>
        <w:t>, економічних пи</w:t>
      </w:r>
      <w:r>
        <w:rPr>
          <w:sz w:val="28"/>
        </w:rPr>
        <w:t>тань, комунального майна та</w:t>
      </w:r>
      <w:r>
        <w:rPr>
          <w:spacing w:val="-7"/>
          <w:sz w:val="28"/>
        </w:rPr>
        <w:t xml:space="preserve"> </w:t>
      </w:r>
      <w:r>
        <w:rPr>
          <w:sz w:val="28"/>
        </w:rPr>
        <w:t>інвестицій.</w:t>
      </w:r>
    </w:p>
    <w:p w:rsidR="00A27CFE" w:rsidRDefault="00A27CFE">
      <w:pPr>
        <w:pStyle w:val="a3"/>
        <w:rPr>
          <w:sz w:val="30"/>
        </w:rPr>
      </w:pPr>
    </w:p>
    <w:p w:rsidR="00A27CFE" w:rsidRDefault="00A27CFE">
      <w:pPr>
        <w:pStyle w:val="a3"/>
        <w:spacing w:before="3"/>
        <w:rPr>
          <w:sz w:val="26"/>
        </w:rPr>
      </w:pPr>
    </w:p>
    <w:p w:rsidR="00A27CFE" w:rsidRDefault="002E59D1">
      <w:pPr>
        <w:pStyle w:val="Heading1"/>
        <w:tabs>
          <w:tab w:val="left" w:pos="6245"/>
        </w:tabs>
      </w:pPr>
      <w:r>
        <w:t>Міський</w:t>
      </w:r>
      <w:r>
        <w:rPr>
          <w:spacing w:val="68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68"/>
        </w:rPr>
        <w:t xml:space="preserve"> </w:t>
      </w:r>
      <w:r>
        <w:t>ШМАТЬКО</w:t>
      </w:r>
    </w:p>
    <w:sectPr w:rsidR="00A27CFE" w:rsidSect="002E59D1">
      <w:type w:val="continuous"/>
      <w:pgSz w:w="11900" w:h="16840"/>
      <w:pgMar w:top="820" w:right="72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46D7E"/>
    <w:multiLevelType w:val="hybridMultilevel"/>
    <w:tmpl w:val="641CF204"/>
    <w:lvl w:ilvl="0" w:tplc="03D0A46E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B2D2D63C">
      <w:numFmt w:val="bullet"/>
      <w:lvlText w:val="•"/>
      <w:lvlJc w:val="left"/>
      <w:pPr>
        <w:ind w:left="1048" w:hanging="213"/>
      </w:pPr>
      <w:rPr>
        <w:rFonts w:hint="default"/>
        <w:lang w:val="uk-UA" w:eastAsia="en-US" w:bidi="ar-SA"/>
      </w:rPr>
    </w:lvl>
    <w:lvl w:ilvl="2" w:tplc="5E86A760">
      <w:numFmt w:val="bullet"/>
      <w:lvlText w:val="•"/>
      <w:lvlJc w:val="left"/>
      <w:pPr>
        <w:ind w:left="1996" w:hanging="213"/>
      </w:pPr>
      <w:rPr>
        <w:rFonts w:hint="default"/>
        <w:lang w:val="uk-UA" w:eastAsia="en-US" w:bidi="ar-SA"/>
      </w:rPr>
    </w:lvl>
    <w:lvl w:ilvl="3" w:tplc="9BE64024">
      <w:numFmt w:val="bullet"/>
      <w:lvlText w:val="•"/>
      <w:lvlJc w:val="left"/>
      <w:pPr>
        <w:ind w:left="2944" w:hanging="213"/>
      </w:pPr>
      <w:rPr>
        <w:rFonts w:hint="default"/>
        <w:lang w:val="uk-UA" w:eastAsia="en-US" w:bidi="ar-SA"/>
      </w:rPr>
    </w:lvl>
    <w:lvl w:ilvl="4" w:tplc="1DCEAE8C">
      <w:numFmt w:val="bullet"/>
      <w:lvlText w:val="•"/>
      <w:lvlJc w:val="left"/>
      <w:pPr>
        <w:ind w:left="3892" w:hanging="213"/>
      </w:pPr>
      <w:rPr>
        <w:rFonts w:hint="default"/>
        <w:lang w:val="uk-UA" w:eastAsia="en-US" w:bidi="ar-SA"/>
      </w:rPr>
    </w:lvl>
    <w:lvl w:ilvl="5" w:tplc="A6569EAA">
      <w:numFmt w:val="bullet"/>
      <w:lvlText w:val="•"/>
      <w:lvlJc w:val="left"/>
      <w:pPr>
        <w:ind w:left="4840" w:hanging="213"/>
      </w:pPr>
      <w:rPr>
        <w:rFonts w:hint="default"/>
        <w:lang w:val="uk-UA" w:eastAsia="en-US" w:bidi="ar-SA"/>
      </w:rPr>
    </w:lvl>
    <w:lvl w:ilvl="6" w:tplc="4D0C1632">
      <w:numFmt w:val="bullet"/>
      <w:lvlText w:val="•"/>
      <w:lvlJc w:val="left"/>
      <w:pPr>
        <w:ind w:left="5788" w:hanging="213"/>
      </w:pPr>
      <w:rPr>
        <w:rFonts w:hint="default"/>
        <w:lang w:val="uk-UA" w:eastAsia="en-US" w:bidi="ar-SA"/>
      </w:rPr>
    </w:lvl>
    <w:lvl w:ilvl="7" w:tplc="FB904E6A">
      <w:numFmt w:val="bullet"/>
      <w:lvlText w:val="•"/>
      <w:lvlJc w:val="left"/>
      <w:pPr>
        <w:ind w:left="6736" w:hanging="213"/>
      </w:pPr>
      <w:rPr>
        <w:rFonts w:hint="default"/>
        <w:lang w:val="uk-UA" w:eastAsia="en-US" w:bidi="ar-SA"/>
      </w:rPr>
    </w:lvl>
    <w:lvl w:ilvl="8" w:tplc="97DA112A">
      <w:numFmt w:val="bullet"/>
      <w:lvlText w:val="•"/>
      <w:lvlJc w:val="left"/>
      <w:pPr>
        <w:ind w:left="7684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27CFE"/>
    <w:rsid w:val="002E59D1"/>
    <w:rsid w:val="00A2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CF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C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7CF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27CFE"/>
    <w:pPr>
      <w:spacing w:before="1"/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27CFE"/>
    <w:pPr>
      <w:ind w:left="101" w:right="11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27CFE"/>
  </w:style>
  <w:style w:type="paragraph" w:styleId="a5">
    <w:name w:val="Balloon Text"/>
    <w:basedOn w:val="a"/>
    <w:link w:val="a6"/>
    <w:uiPriority w:val="99"/>
    <w:semiHidden/>
    <w:unhideWhenUsed/>
    <w:rsid w:val="002E59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9D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1059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рiшення_№1037</dc:title>
  <dc:creator>user</dc:creator>
  <cp:lastModifiedBy>ADMIN</cp:lastModifiedBy>
  <cp:revision>3</cp:revision>
  <dcterms:created xsi:type="dcterms:W3CDTF">2020-11-30T23:17:00Z</dcterms:created>
  <dcterms:modified xsi:type="dcterms:W3CDTF">2021-02-01T08:08:00Z</dcterms:modified>
</cp:coreProperties>
</file>