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188"/>
        <w:rPr>
          <w:sz w:val="20"/>
        </w:rPr>
      </w:pPr>
      <w:r>
        <w:rPr>
          <w:sz w:val="20"/>
        </w:rPr>
        <w:drawing>
          <wp:inline distT="0" distB="0" distL="0" distR="0">
            <wp:extent cx="572152" cy="79552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152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45"/>
        <w:ind w:left="4020"/>
      </w:pPr>
      <w:r>
        <w:rPr/>
        <w:t>УКРАЇНА</w:t>
      </w:r>
    </w:p>
    <w:p>
      <w:pPr>
        <w:pStyle w:val="BodyText"/>
        <w:spacing w:before="8"/>
        <w:rPr>
          <w:b/>
          <w:sz w:val="30"/>
        </w:rPr>
      </w:pPr>
    </w:p>
    <w:p>
      <w:pPr>
        <w:spacing w:line="254" w:lineRule="auto" w:before="0"/>
        <w:ind w:left="1160" w:right="1203" w:firstLine="1478"/>
        <w:jc w:val="left"/>
        <w:rPr>
          <w:b/>
          <w:sz w:val="28"/>
        </w:rPr>
      </w:pPr>
      <w:r>
        <w:rPr>
          <w:b/>
          <w:sz w:val="28"/>
        </w:rPr>
        <w:t>ЧОРТКІВСЬКА МІСЬКА РАДА ТРИДЦЯТЬ СЬОМА СЕСІЯ СЬОМОГО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СКЛИКАННЯ</w:t>
      </w:r>
    </w:p>
    <w:p>
      <w:pPr>
        <w:pStyle w:val="Heading1"/>
        <w:spacing w:before="229"/>
        <w:ind w:left="4076"/>
      </w:pPr>
      <w:r>
        <w:rPr/>
        <w:t>РІШЕННЯ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2"/>
        <w:rPr>
          <w:b/>
          <w:sz w:val="41"/>
        </w:rPr>
      </w:pPr>
    </w:p>
    <w:p>
      <w:pPr>
        <w:tabs>
          <w:tab w:pos="682" w:val="left" w:leader="none"/>
          <w:tab w:pos="7507" w:val="left" w:leader="none"/>
        </w:tabs>
        <w:spacing w:before="0"/>
        <w:ind w:left="101" w:right="0" w:firstLine="0"/>
        <w:jc w:val="left"/>
        <w:rPr>
          <w:b/>
          <w:sz w:val="28"/>
        </w:rPr>
      </w:pPr>
      <w:r>
        <w:rPr>
          <w:b/>
          <w:sz w:val="28"/>
        </w:rPr>
        <w:t>від</w:t>
      </w:r>
      <w:r>
        <w:rPr>
          <w:sz w:val="28"/>
        </w:rPr>
        <w:tab/>
      </w:r>
      <w:r>
        <w:rPr>
          <w:b/>
          <w:sz w:val="28"/>
        </w:rPr>
        <w:t>20 квітня</w:t>
      </w:r>
      <w:r>
        <w:rPr>
          <w:b/>
          <w:spacing w:val="64"/>
          <w:sz w:val="28"/>
        </w:rPr>
        <w:t> </w:t>
      </w:r>
      <w:r>
        <w:rPr>
          <w:b/>
          <w:sz w:val="28"/>
        </w:rPr>
        <w:t>2018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року</w:t>
      </w:r>
      <w:r>
        <w:rPr>
          <w:sz w:val="28"/>
        </w:rPr>
        <w:tab/>
      </w:r>
      <w:r>
        <w:rPr>
          <w:b/>
          <w:sz w:val="28"/>
        </w:rPr>
        <w:t>№ 1057</w:t>
      </w:r>
    </w:p>
    <w:p>
      <w:pPr>
        <w:pStyle w:val="Heading1"/>
        <w:spacing w:before="47"/>
      </w:pPr>
      <w:r>
        <w:rPr/>
        <w:t>м. Чортків</w:t>
      </w:r>
    </w:p>
    <w:p>
      <w:pPr>
        <w:spacing w:before="250"/>
        <w:ind w:left="101" w:right="4816" w:firstLine="0"/>
        <w:jc w:val="both"/>
        <w:rPr>
          <w:b/>
          <w:sz w:val="28"/>
        </w:rPr>
      </w:pPr>
      <w:r>
        <w:rPr>
          <w:b/>
          <w:sz w:val="28"/>
        </w:rPr>
        <w:t>Про поділ комплексу будівель по вул. Олеся Гончара, 21 в м. Чортків на окремі об’єкти нерухомого майна</w:t>
      </w:r>
    </w:p>
    <w:p>
      <w:pPr>
        <w:pStyle w:val="BodyText"/>
        <w:spacing w:before="7"/>
        <w:rPr>
          <w:b/>
          <w:sz w:val="27"/>
        </w:rPr>
      </w:pPr>
    </w:p>
    <w:p>
      <w:pPr>
        <w:pStyle w:val="BodyText"/>
        <w:ind w:left="101" w:right="98" w:firstLine="708"/>
        <w:jc w:val="both"/>
      </w:pPr>
      <w:r>
        <w:rPr/>
        <w:t>З метою розроблення землевпорядної документації під окремими об’єктами комплексу будівель по вул. Олеся Гончара, 21 в м. Чортків, відповідно до статті 183 Цивільного Кодексу України, керуючись статтями 26, 60 Закону України «Про місцеве самоврядування в Україні», міська рада</w:t>
      </w:r>
    </w:p>
    <w:p>
      <w:pPr>
        <w:pStyle w:val="BodyText"/>
        <w:spacing w:before="3"/>
      </w:pPr>
    </w:p>
    <w:p>
      <w:pPr>
        <w:pStyle w:val="Heading1"/>
      </w:pPr>
      <w:r>
        <w:rPr/>
        <w:t>ВИРІШИЛА:</w:t>
      </w:r>
    </w:p>
    <w:p>
      <w:pPr>
        <w:pStyle w:val="BodyText"/>
        <w:spacing w:before="8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0" w:after="0"/>
        <w:ind w:left="101" w:right="98" w:firstLine="708"/>
        <w:jc w:val="both"/>
        <w:rPr>
          <w:sz w:val="28"/>
        </w:rPr>
      </w:pPr>
      <w:r>
        <w:rPr>
          <w:sz w:val="28"/>
        </w:rPr>
        <w:t>Поділити комплекс будівель по вул. Олеся Гончара, 21 в м. Чортків на окремі об’єкти нерухомого майна комунальної</w:t>
      </w:r>
      <w:r>
        <w:rPr>
          <w:spacing w:val="-9"/>
          <w:sz w:val="28"/>
        </w:rPr>
        <w:t> </w:t>
      </w:r>
      <w:r>
        <w:rPr>
          <w:sz w:val="28"/>
        </w:rPr>
        <w:t>власності:</w:t>
      </w:r>
    </w:p>
    <w:p>
      <w:pPr>
        <w:pStyle w:val="BodyText"/>
        <w:spacing w:line="321" w:lineRule="exact"/>
        <w:ind w:left="1018"/>
        <w:jc w:val="both"/>
      </w:pPr>
      <w:r>
        <w:rPr/>
        <w:t>-актовий зал площею - 73,6 кв.м.;</w:t>
      </w:r>
    </w:p>
    <w:p>
      <w:pPr>
        <w:pStyle w:val="BodyText"/>
        <w:spacing w:line="322" w:lineRule="exact"/>
        <w:ind w:left="1018"/>
        <w:jc w:val="both"/>
      </w:pPr>
      <w:r>
        <w:rPr/>
        <w:t>-адмінбудинок площею 121,7 кв.м., гаражі площею 462,7 кв.м..</w:t>
      </w: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0" w:after="0"/>
        <w:ind w:left="101" w:right="100" w:firstLine="708"/>
        <w:jc w:val="both"/>
        <w:rPr>
          <w:sz w:val="28"/>
        </w:rPr>
      </w:pPr>
      <w:r>
        <w:rPr>
          <w:sz w:val="28"/>
        </w:rPr>
        <w:t>Доручити відділу економічного розвитку, інвестицій та комунальної власності міської ради оформити правовстановлюючі документи на поділені об’єкти нерухомого</w:t>
      </w:r>
      <w:r>
        <w:rPr>
          <w:spacing w:val="-5"/>
          <w:sz w:val="28"/>
        </w:rPr>
        <w:t> </w:t>
      </w:r>
      <w:r>
        <w:rPr>
          <w:sz w:val="28"/>
        </w:rPr>
        <w:t>майна.</w:t>
      </w: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2" w:after="0"/>
        <w:ind w:left="101" w:right="99" w:firstLine="708"/>
        <w:jc w:val="both"/>
        <w:rPr>
          <w:sz w:val="28"/>
        </w:rPr>
      </w:pPr>
      <w:r>
        <w:rPr>
          <w:sz w:val="28"/>
        </w:rPr>
        <w:t>Копію рішення направити у відділ економічного розвитку, інвестицій та комунальної власності міської</w:t>
      </w:r>
      <w:r>
        <w:rPr>
          <w:spacing w:val="-4"/>
          <w:sz w:val="28"/>
        </w:rPr>
        <w:t> </w:t>
      </w:r>
      <w:r>
        <w:rPr>
          <w:sz w:val="28"/>
        </w:rPr>
        <w:t>ради.</w:t>
      </w: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0" w:after="0"/>
        <w:ind w:left="101" w:right="98" w:firstLine="708"/>
        <w:jc w:val="both"/>
        <w:rPr>
          <w:sz w:val="28"/>
        </w:rPr>
      </w:pPr>
      <w:r>
        <w:rPr>
          <w:sz w:val="28"/>
        </w:rPr>
        <w:t>Контроль за організацією виконання рішення покласти на заступника міського голови з питань діяльності виконавчих органів міської ради Тимофія Р.М. та постійну комісію міської ради з бюджетно–фінансових, економічних питань, комунального майна та</w:t>
      </w:r>
      <w:r>
        <w:rPr>
          <w:spacing w:val="-7"/>
          <w:sz w:val="28"/>
        </w:rPr>
        <w:t> </w:t>
      </w:r>
      <w:r>
        <w:rPr>
          <w:sz w:val="28"/>
        </w:rPr>
        <w:t>інвестицій.</w:t>
      </w:r>
    </w:p>
    <w:p>
      <w:pPr>
        <w:pStyle w:val="BodyText"/>
        <w:rPr>
          <w:sz w:val="30"/>
        </w:rPr>
      </w:pPr>
    </w:p>
    <w:p>
      <w:pPr>
        <w:pStyle w:val="BodyText"/>
        <w:spacing w:before="4"/>
        <w:rPr>
          <w:sz w:val="26"/>
        </w:rPr>
      </w:pPr>
    </w:p>
    <w:p>
      <w:pPr>
        <w:pStyle w:val="Heading1"/>
        <w:tabs>
          <w:tab w:pos="6106" w:val="left" w:leader="none"/>
        </w:tabs>
      </w:pPr>
      <w:r>
        <w:rPr/>
        <w:t>Міський</w:t>
      </w:r>
      <w:r>
        <w:rPr>
          <w:spacing w:val="68"/>
        </w:rPr>
        <w:t> </w:t>
      </w:r>
      <w:r>
        <w:rPr/>
        <w:t>голова</w:t>
      </w:r>
      <w:r>
        <w:rPr>
          <w:b w:val="0"/>
        </w:rPr>
        <w:tab/>
      </w:r>
      <w:r>
        <w:rPr/>
        <w:t>Володимир</w:t>
      </w:r>
      <w:r>
        <w:rPr>
          <w:spacing w:val="67"/>
        </w:rPr>
        <w:t> </w:t>
      </w:r>
      <w:r>
        <w:rPr/>
        <w:t>ШМАТЬКО</w:t>
      </w:r>
    </w:p>
    <w:sectPr>
      <w:type w:val="continuous"/>
      <w:pgSz w:w="11900" w:h="16840"/>
      <w:pgMar w:top="82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1" w:hanging="213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6"/>
        <w:szCs w:val="2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46" w:hanging="213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992" w:hanging="21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938" w:hanging="21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884" w:hanging="21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830" w:hanging="21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776" w:hanging="21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722" w:hanging="21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668" w:hanging="213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101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101" w:right="98" w:firstLine="708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рiшення_№1057</dc:title>
  <dcterms:created xsi:type="dcterms:W3CDTF">2020-11-30T23:02:05Z</dcterms:created>
  <dcterms:modified xsi:type="dcterms:W3CDTF">2020-11-30T23:02:05Z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