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88"/>
        <w:rPr>
          <w:sz w:val="20"/>
        </w:rPr>
      </w:pPr>
      <w:r>
        <w:rPr>
          <w:sz w:val="20"/>
        </w:rPr>
        <w:drawing>
          <wp:inline distT="0" distB="0" distL="0" distR="0">
            <wp:extent cx="575768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6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5"/>
        <w:ind w:left="3948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160" w:right="1173" w:firstLine="1478"/>
        <w:jc w:val="left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МІСЬКА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РАДА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ТРИДЦЯТЬ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СЬОМА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СЕСІЯ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СЬОМОГО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27"/>
        <w:ind w:left="4076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tabs>
          <w:tab w:pos="682" w:val="left" w:leader="none"/>
          <w:tab w:pos="7438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</w:t>
      </w:r>
      <w:r>
        <w:rPr>
          <w:sz w:val="28"/>
        </w:rPr>
        <w:tab/>
      </w:r>
      <w:r>
        <w:rPr>
          <w:b/>
          <w:sz w:val="28"/>
        </w:rPr>
        <w:t>20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квітня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1058</w:t>
      </w:r>
    </w:p>
    <w:p>
      <w:pPr>
        <w:pStyle w:val="Heading1"/>
        <w:spacing w:before="47"/>
      </w:pPr>
      <w:r>
        <w:rPr/>
        <w:t>м. Чортків</w:t>
      </w:r>
    </w:p>
    <w:p>
      <w:pPr>
        <w:pStyle w:val="BodyText"/>
        <w:rPr>
          <w:b/>
          <w:sz w:val="30"/>
        </w:rPr>
      </w:pPr>
    </w:p>
    <w:p>
      <w:pPr>
        <w:spacing w:before="226"/>
        <w:ind w:left="101" w:right="4512" w:hanging="1"/>
        <w:jc w:val="both"/>
        <w:rPr>
          <w:b/>
          <w:sz w:val="28"/>
        </w:rPr>
      </w:pPr>
      <w:r>
        <w:rPr>
          <w:b/>
          <w:sz w:val="28"/>
        </w:rPr>
        <w:t>Про призначення балансоутримувачів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 поділені окремі об’єкти нерухомого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майна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вул.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Олеся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Гончара,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21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Чортків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01" w:right="120" w:firstLine="708"/>
        <w:jc w:val="both"/>
      </w:pP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70"/>
        </w:rPr>
        <w:t> </w:t>
      </w:r>
      <w:r>
        <w:rPr/>
        <w:t>призначення</w:t>
      </w:r>
      <w:r>
        <w:rPr>
          <w:spacing w:val="70"/>
        </w:rPr>
        <w:t> </w:t>
      </w:r>
      <w:r>
        <w:rPr/>
        <w:t>балансоутримувачів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поділені</w:t>
      </w:r>
      <w:r>
        <w:rPr>
          <w:spacing w:val="70"/>
        </w:rPr>
        <w:t> </w:t>
      </w:r>
      <w:r>
        <w:rPr/>
        <w:t>об’єкти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вул.</w:t>
      </w:r>
      <w:r>
        <w:rPr>
          <w:spacing w:val="1"/>
        </w:rPr>
        <w:t> </w:t>
      </w:r>
      <w:r>
        <w:rPr/>
        <w:t>Олеся</w:t>
      </w:r>
      <w:r>
        <w:rPr>
          <w:spacing w:val="1"/>
        </w:rPr>
        <w:t> </w:t>
      </w:r>
      <w:r>
        <w:rPr/>
        <w:t>Гончара,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Чортків,</w:t>
      </w:r>
      <w:r>
        <w:rPr>
          <w:spacing w:val="1"/>
        </w:rPr>
        <w:t> </w:t>
      </w:r>
      <w:r>
        <w:rPr/>
        <w:t>керуючись</w:t>
      </w:r>
      <w:r>
        <w:rPr>
          <w:spacing w:val="1"/>
        </w:rPr>
        <w:t> </w:t>
      </w:r>
      <w:r>
        <w:rPr/>
        <w:t>статтями</w:t>
      </w:r>
      <w:r>
        <w:rPr>
          <w:spacing w:val="1"/>
        </w:rPr>
        <w:t> </w:t>
      </w:r>
      <w:r>
        <w:rPr/>
        <w:t>26,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«Про місцеве</w:t>
      </w:r>
      <w:r>
        <w:rPr>
          <w:spacing w:val="-1"/>
        </w:rPr>
        <w:t> </w:t>
      </w:r>
      <w:r>
        <w:rPr/>
        <w:t>самоврядування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Україні»,</w:t>
      </w:r>
      <w:r>
        <w:rPr>
          <w:spacing w:val="-1"/>
        </w:rPr>
        <w:t> </w:t>
      </w:r>
      <w:r>
        <w:rPr/>
        <w:t>міська</w:t>
      </w:r>
      <w:r>
        <w:rPr>
          <w:spacing w:val="-1"/>
        </w:rPr>
        <w:t> </w:t>
      </w:r>
      <w:r>
        <w:rPr/>
        <w:t>рада</w:t>
      </w:r>
    </w:p>
    <w:p>
      <w:pPr>
        <w:pStyle w:val="BodyText"/>
        <w:spacing w:before="6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8" w:firstLine="708"/>
        <w:jc w:val="both"/>
        <w:rPr>
          <w:sz w:val="28"/>
        </w:rPr>
      </w:pPr>
      <w:r>
        <w:rPr>
          <w:sz w:val="28"/>
        </w:rPr>
        <w:t>Призначити</w:t>
      </w:r>
      <w:r>
        <w:rPr>
          <w:spacing w:val="1"/>
          <w:sz w:val="28"/>
        </w:rPr>
        <w:t> </w:t>
      </w:r>
      <w:r>
        <w:rPr>
          <w:sz w:val="28"/>
        </w:rPr>
        <w:t>балансоутримувачів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поділеними</w:t>
      </w:r>
      <w:r>
        <w:rPr>
          <w:spacing w:val="71"/>
          <w:sz w:val="28"/>
        </w:rPr>
        <w:t> </w:t>
      </w:r>
      <w:r>
        <w:rPr>
          <w:sz w:val="28"/>
        </w:rPr>
        <w:t>об’єктами</w:t>
      </w:r>
      <w:r>
        <w:rPr>
          <w:spacing w:val="-67"/>
          <w:sz w:val="28"/>
        </w:rPr>
        <w:t> </w:t>
      </w:r>
      <w:r>
        <w:rPr>
          <w:sz w:val="28"/>
        </w:rPr>
        <w:t>нерухомого</w:t>
      </w:r>
      <w:r>
        <w:rPr>
          <w:spacing w:val="1"/>
          <w:sz w:val="28"/>
        </w:rPr>
        <w:t> </w:t>
      </w:r>
      <w:r>
        <w:rPr>
          <w:sz w:val="28"/>
        </w:rPr>
        <w:t>майна</w:t>
      </w:r>
      <w:r>
        <w:rPr>
          <w:spacing w:val="1"/>
          <w:sz w:val="28"/>
        </w:rPr>
        <w:t> </w:t>
      </w:r>
      <w:r>
        <w:rPr>
          <w:sz w:val="28"/>
        </w:rPr>
        <w:t>комунальної</w:t>
      </w:r>
      <w:r>
        <w:rPr>
          <w:spacing w:val="1"/>
          <w:sz w:val="28"/>
        </w:rPr>
        <w:t> </w:t>
      </w:r>
      <w:r>
        <w:rPr>
          <w:sz w:val="28"/>
        </w:rPr>
        <w:t>власності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вул.</w:t>
      </w:r>
      <w:r>
        <w:rPr>
          <w:spacing w:val="1"/>
          <w:sz w:val="28"/>
        </w:rPr>
        <w:t> </w:t>
      </w:r>
      <w:r>
        <w:rPr>
          <w:sz w:val="28"/>
        </w:rPr>
        <w:t>Олеся</w:t>
      </w:r>
      <w:r>
        <w:rPr>
          <w:spacing w:val="1"/>
          <w:sz w:val="28"/>
        </w:rPr>
        <w:t> </w:t>
      </w:r>
      <w:r>
        <w:rPr>
          <w:sz w:val="28"/>
        </w:rPr>
        <w:t>Гончара, 21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-67"/>
          <w:sz w:val="28"/>
        </w:rPr>
        <w:t> </w:t>
      </w:r>
      <w:r>
        <w:rPr>
          <w:sz w:val="28"/>
        </w:rPr>
        <w:t>Чортків,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саме: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40" w:lineRule="auto" w:before="1" w:after="0"/>
        <w:ind w:left="101" w:right="120" w:firstLine="708"/>
        <w:jc w:val="both"/>
        <w:rPr>
          <w:sz w:val="28"/>
        </w:rPr>
      </w:pPr>
      <w:r>
        <w:rPr>
          <w:sz w:val="28"/>
        </w:rPr>
        <w:t>за комунальним підприємством «Чортківський комбінат комунальних</w:t>
      </w:r>
      <w:r>
        <w:rPr>
          <w:spacing w:val="-67"/>
          <w:sz w:val="28"/>
        </w:rPr>
        <w:t> </w:t>
      </w:r>
      <w:r>
        <w:rPr>
          <w:sz w:val="28"/>
        </w:rPr>
        <w:t>підприємств»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69"/>
          <w:sz w:val="28"/>
        </w:rPr>
        <w:t> </w:t>
      </w:r>
      <w:r>
        <w:rPr>
          <w:sz w:val="28"/>
        </w:rPr>
        <w:t>актовий зал</w:t>
      </w:r>
      <w:r>
        <w:rPr>
          <w:spacing w:val="-2"/>
          <w:sz w:val="28"/>
        </w:rPr>
        <w:t> </w:t>
      </w:r>
      <w:r>
        <w:rPr>
          <w:sz w:val="28"/>
        </w:rPr>
        <w:t>площею</w:t>
      </w:r>
      <w:r>
        <w:rPr>
          <w:spacing w:val="-2"/>
          <w:sz w:val="28"/>
        </w:rPr>
        <w:t> </w:t>
      </w:r>
      <w:r>
        <w:rPr>
          <w:sz w:val="28"/>
        </w:rPr>
        <w:t>73,6 кв.</w:t>
      </w:r>
      <w:r>
        <w:rPr>
          <w:spacing w:val="-1"/>
          <w:sz w:val="28"/>
        </w:rPr>
        <w:t> </w:t>
      </w:r>
      <w:r>
        <w:rPr>
          <w:sz w:val="28"/>
        </w:rPr>
        <w:t>м;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40" w:lineRule="auto" w:before="0" w:after="0"/>
        <w:ind w:left="101" w:right="121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Чортківським</w:t>
      </w:r>
      <w:r>
        <w:rPr>
          <w:spacing w:val="1"/>
          <w:sz w:val="28"/>
        </w:rPr>
        <w:t> </w:t>
      </w:r>
      <w:r>
        <w:rPr>
          <w:sz w:val="28"/>
        </w:rPr>
        <w:t>міським</w:t>
      </w:r>
      <w:r>
        <w:rPr>
          <w:spacing w:val="1"/>
          <w:sz w:val="28"/>
        </w:rPr>
        <w:t> </w:t>
      </w:r>
      <w:r>
        <w:rPr>
          <w:sz w:val="28"/>
        </w:rPr>
        <w:t>комунальним</w:t>
      </w:r>
      <w:r>
        <w:rPr>
          <w:spacing w:val="1"/>
          <w:sz w:val="28"/>
        </w:rPr>
        <w:t> </w:t>
      </w:r>
      <w:r>
        <w:rPr>
          <w:sz w:val="28"/>
        </w:rPr>
        <w:t>ринком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адмінбудинок</w:t>
      </w:r>
      <w:r>
        <w:rPr>
          <w:spacing w:val="1"/>
          <w:sz w:val="28"/>
        </w:rPr>
        <w:t> </w:t>
      </w:r>
      <w:r>
        <w:rPr>
          <w:sz w:val="28"/>
        </w:rPr>
        <w:t>площею</w:t>
      </w:r>
      <w:r>
        <w:rPr>
          <w:spacing w:val="-5"/>
          <w:sz w:val="28"/>
        </w:rPr>
        <w:t> </w:t>
      </w:r>
      <w:r>
        <w:rPr>
          <w:sz w:val="28"/>
        </w:rPr>
        <w:t>121,7 кв.м.,</w:t>
      </w:r>
      <w:r>
        <w:rPr>
          <w:spacing w:val="-1"/>
          <w:sz w:val="28"/>
        </w:rPr>
        <w:t> </w:t>
      </w:r>
      <w:r>
        <w:rPr>
          <w:sz w:val="28"/>
        </w:rPr>
        <w:t>гаражі площею</w:t>
      </w:r>
      <w:r>
        <w:rPr>
          <w:spacing w:val="-4"/>
          <w:sz w:val="28"/>
        </w:rPr>
        <w:t> </w:t>
      </w:r>
      <w:r>
        <w:rPr>
          <w:sz w:val="28"/>
        </w:rPr>
        <w:t>462,7 кв.м..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7" w:firstLine="708"/>
        <w:jc w:val="both"/>
        <w:rPr>
          <w:sz w:val="28"/>
        </w:rPr>
      </w:pPr>
      <w:r>
        <w:rPr>
          <w:sz w:val="28"/>
        </w:rPr>
        <w:t>Копію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направити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71"/>
          <w:sz w:val="28"/>
        </w:rPr>
        <w:t> </w:t>
      </w:r>
      <w:r>
        <w:rPr>
          <w:sz w:val="28"/>
        </w:rPr>
        <w:t>відділ</w:t>
      </w:r>
      <w:r>
        <w:rPr>
          <w:spacing w:val="71"/>
          <w:sz w:val="28"/>
        </w:rPr>
        <w:t> </w:t>
      </w:r>
      <w:r>
        <w:rPr>
          <w:sz w:val="28"/>
        </w:rPr>
        <w:t>економічного</w:t>
      </w:r>
      <w:r>
        <w:rPr>
          <w:spacing w:val="71"/>
          <w:sz w:val="28"/>
        </w:rPr>
        <w:t> </w:t>
      </w:r>
      <w:r>
        <w:rPr>
          <w:sz w:val="28"/>
        </w:rPr>
        <w:t>розвитку,</w:t>
      </w:r>
      <w:r>
        <w:rPr>
          <w:spacing w:val="1"/>
          <w:sz w:val="28"/>
        </w:rPr>
        <w:t> </w:t>
      </w:r>
      <w:r>
        <w:rPr>
          <w:sz w:val="28"/>
        </w:rPr>
        <w:t>інвестицій та комунальної власності міської ради,</w:t>
      </w:r>
      <w:r>
        <w:rPr>
          <w:spacing w:val="70"/>
          <w:sz w:val="28"/>
        </w:rPr>
        <w:t> </w:t>
      </w:r>
      <w:r>
        <w:rPr>
          <w:sz w:val="28"/>
        </w:rPr>
        <w:t>КП «Чортківський ККП»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Чортківський міський комунальний ринок.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8" w:firstLine="708"/>
        <w:jc w:val="both"/>
        <w:rPr>
          <w:sz w:val="28"/>
        </w:rPr>
      </w:pPr>
      <w:r>
        <w:rPr>
          <w:sz w:val="28"/>
        </w:rPr>
        <w:t>Контроль за організацією</w:t>
      </w:r>
      <w:r>
        <w:rPr>
          <w:spacing w:val="1"/>
          <w:sz w:val="28"/>
        </w:rPr>
        <w:t> </w:t>
      </w:r>
      <w:r>
        <w:rPr>
          <w:sz w:val="28"/>
        </w:rPr>
        <w:t>виконання рішення покласти на заступника</w:t>
      </w:r>
      <w:r>
        <w:rPr>
          <w:spacing w:val="-67"/>
          <w:sz w:val="28"/>
        </w:rPr>
        <w:t> </w:t>
      </w:r>
      <w:r>
        <w:rPr>
          <w:sz w:val="28"/>
        </w:rPr>
        <w:t>міського</w:t>
      </w:r>
      <w:r>
        <w:rPr>
          <w:spacing w:val="1"/>
          <w:sz w:val="28"/>
        </w:rPr>
        <w:t> </w:t>
      </w:r>
      <w:r>
        <w:rPr>
          <w:sz w:val="28"/>
        </w:rPr>
        <w:t>голови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питань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"/>
          <w:sz w:val="28"/>
        </w:rPr>
        <w:t> </w:t>
      </w:r>
      <w:r>
        <w:rPr>
          <w:sz w:val="28"/>
        </w:rPr>
        <w:t>виконавчих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1"/>
          <w:sz w:val="28"/>
        </w:rPr>
        <w:t> </w:t>
      </w:r>
      <w:r>
        <w:rPr>
          <w:sz w:val="28"/>
        </w:rPr>
        <w:t>міської</w:t>
      </w:r>
      <w:r>
        <w:rPr>
          <w:spacing w:val="70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Тимофія Р.М. та постійну комісію міської ради</w:t>
      </w:r>
      <w:r>
        <w:rPr>
          <w:spacing w:val="1"/>
          <w:sz w:val="28"/>
        </w:rPr>
        <w:t> </w:t>
      </w:r>
      <w:r>
        <w:rPr>
          <w:sz w:val="28"/>
        </w:rPr>
        <w:t>з бюджетно–фінансових,</w:t>
      </w:r>
      <w:r>
        <w:rPr>
          <w:spacing w:val="1"/>
          <w:sz w:val="28"/>
        </w:rPr>
        <w:t> </w:t>
      </w:r>
      <w:r>
        <w:rPr>
          <w:sz w:val="28"/>
        </w:rPr>
        <w:t>економічних</w:t>
      </w:r>
      <w:r>
        <w:rPr>
          <w:spacing w:val="-3"/>
          <w:sz w:val="28"/>
        </w:rPr>
        <w:t> </w:t>
      </w:r>
      <w:r>
        <w:rPr>
          <w:sz w:val="28"/>
        </w:rPr>
        <w:t>питань,</w:t>
      </w:r>
      <w:r>
        <w:rPr>
          <w:spacing w:val="-1"/>
          <w:sz w:val="28"/>
        </w:rPr>
        <w:t> </w:t>
      </w:r>
      <w:r>
        <w:rPr>
          <w:sz w:val="28"/>
        </w:rPr>
        <w:t>комунального майна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106" w:val="left" w:leader="none"/>
        </w:tabs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6"/>
        </w:rPr>
        <w:t> </w:t>
      </w:r>
      <w:r>
        <w:rPr/>
        <w:t>ШМАТЬКО</w:t>
      </w:r>
    </w:p>
    <w:sectPr>
      <w:type w:val="continuous"/>
      <w:pgSz w:w="11900" w:h="16840"/>
      <w:pgMar w:top="80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8" w:hanging="23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6" w:hanging="23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44" w:hanging="23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2" w:hanging="23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0" w:hanging="23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8" w:hanging="23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36" w:hanging="23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84" w:hanging="23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8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44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2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8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3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84" w:hanging="213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8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рiшення_№1058</dc:title>
  <dcterms:created xsi:type="dcterms:W3CDTF">2021-01-21T22:23:29Z</dcterms:created>
  <dcterms:modified xsi:type="dcterms:W3CDTF">2021-01-21T22:23:29Z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