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23"/>
        <w:rPr>
          <w:sz w:val="20"/>
        </w:rPr>
      </w:pPr>
      <w:r>
        <w:rPr>
          <w:sz w:val="20"/>
        </w:rPr>
        <w:drawing>
          <wp:inline distT="0" distB="0" distL="0" distR="0">
            <wp:extent cx="575532" cy="79552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532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54"/>
        <w:ind w:left="4053" w:right="4069"/>
        <w:jc w:val="center"/>
      </w:pPr>
      <w:r>
        <w:rPr/>
        <w:t>УКРАЇНА</w:t>
      </w:r>
    </w:p>
    <w:p>
      <w:pPr>
        <w:pStyle w:val="BodyText"/>
        <w:spacing w:before="11"/>
        <w:rPr>
          <w:b/>
          <w:sz w:val="27"/>
        </w:rPr>
      </w:pPr>
    </w:p>
    <w:p>
      <w:pPr>
        <w:spacing w:line="242" w:lineRule="auto" w:before="0"/>
        <w:ind w:left="1169" w:right="1234" w:firstLine="1466"/>
        <w:jc w:val="left"/>
        <w:rPr>
          <w:b/>
          <w:sz w:val="28"/>
        </w:rPr>
      </w:pPr>
      <w:r>
        <w:rPr>
          <w:b/>
          <w:sz w:val="28"/>
        </w:rPr>
        <w:t>ЧОРТКІВСЬКА МІСЬКА РАДА ТРИДЦЯТЬ СЬОМА СЕСІЯ </w:t>
      </w:r>
      <w:r>
        <w:rPr>
          <w:b/>
          <w:spacing w:val="-3"/>
          <w:sz w:val="28"/>
        </w:rPr>
        <w:t>СЬОМОГО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СКЛИКАННЯ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Heading1"/>
        <w:ind w:left="4058" w:right="4069"/>
        <w:jc w:val="center"/>
      </w:pPr>
      <w:r>
        <w:rPr/>
        <w:t>РІШЕННЯ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tabs>
          <w:tab w:pos="7299" w:val="left" w:leader="none"/>
        </w:tabs>
        <w:spacing w:line="322" w:lineRule="exact" w:before="0"/>
        <w:ind w:left="101" w:right="0" w:firstLine="0"/>
        <w:jc w:val="both"/>
        <w:rPr>
          <w:b/>
          <w:sz w:val="28"/>
        </w:rPr>
      </w:pPr>
      <w:r>
        <w:rPr>
          <w:b/>
          <w:sz w:val="28"/>
        </w:rPr>
        <w:t>від  20 квітня</w:t>
      </w:r>
      <w:r>
        <w:rPr>
          <w:b/>
          <w:spacing w:val="62"/>
          <w:sz w:val="28"/>
        </w:rPr>
        <w:t> </w:t>
      </w:r>
      <w:r>
        <w:rPr>
          <w:b/>
          <w:sz w:val="28"/>
        </w:rPr>
        <w:t>2018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року</w:t>
      </w:r>
      <w:r>
        <w:rPr>
          <w:sz w:val="28"/>
        </w:rPr>
        <w:tab/>
      </w:r>
      <w:r>
        <w:rPr>
          <w:b/>
          <w:sz w:val="28"/>
        </w:rPr>
        <w:t>№ 1060</w:t>
      </w:r>
    </w:p>
    <w:p>
      <w:pPr>
        <w:pStyle w:val="Heading1"/>
        <w:jc w:val="both"/>
      </w:pPr>
      <w:r>
        <w:rPr/>
        <w:t>м. Чортків</w:t>
      </w:r>
    </w:p>
    <w:p>
      <w:pPr>
        <w:pStyle w:val="BodyText"/>
        <w:spacing w:before="2"/>
        <w:rPr>
          <w:b/>
          <w:sz w:val="30"/>
        </w:rPr>
      </w:pPr>
    </w:p>
    <w:p>
      <w:pPr>
        <w:spacing w:before="1"/>
        <w:ind w:left="101" w:right="118" w:firstLine="0"/>
        <w:jc w:val="both"/>
        <w:rPr>
          <w:b/>
          <w:sz w:val="28"/>
        </w:rPr>
      </w:pPr>
      <w:r>
        <w:rPr>
          <w:b/>
          <w:sz w:val="28"/>
        </w:rPr>
        <w:t>Про звернення депутатів Чортківської міської ради Тернопільської області до депутатів Верховної Ради України щодо ухвалення антиолігархічного пакету докорінних перетворень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ind w:left="101" w:right="114" w:firstLine="708"/>
        <w:jc w:val="both"/>
      </w:pPr>
      <w:r>
        <w:rPr>
          <w:spacing w:val="-9"/>
        </w:rPr>
        <w:t>Розглянувши</w:t>
      </w:r>
      <w:r>
        <w:rPr>
          <w:spacing w:val="52"/>
        </w:rPr>
        <w:t> </w:t>
      </w:r>
      <w:r>
        <w:rPr>
          <w:spacing w:val="-6"/>
        </w:rPr>
        <w:t>пропозицію </w:t>
      </w:r>
      <w:r>
        <w:rPr>
          <w:spacing w:val="-8"/>
        </w:rPr>
        <w:t>депутатської </w:t>
      </w:r>
      <w:r>
        <w:rPr>
          <w:spacing w:val="-6"/>
        </w:rPr>
        <w:t>фракції </w:t>
      </w:r>
      <w:r>
        <w:rPr/>
        <w:t>партії « Свобода» в міській раді, </w:t>
      </w:r>
      <w:r>
        <w:rPr>
          <w:spacing w:val="-9"/>
        </w:rPr>
        <w:t>керуючись </w:t>
      </w:r>
      <w:r>
        <w:rPr>
          <w:spacing w:val="-7"/>
        </w:rPr>
        <w:t>статтею </w:t>
      </w:r>
      <w:r>
        <w:rPr>
          <w:spacing w:val="-3"/>
        </w:rPr>
        <w:t>26 </w:t>
      </w:r>
      <w:r>
        <w:rPr>
          <w:spacing w:val="-8"/>
        </w:rPr>
        <w:t>Закону </w:t>
      </w:r>
      <w:r>
        <w:rPr>
          <w:spacing w:val="-9"/>
        </w:rPr>
        <w:t>України </w:t>
      </w:r>
      <w:r>
        <w:rPr>
          <w:spacing w:val="-7"/>
        </w:rPr>
        <w:t>“Про </w:t>
      </w:r>
      <w:r>
        <w:rPr>
          <w:spacing w:val="-6"/>
        </w:rPr>
        <w:t>місцеве </w:t>
      </w:r>
      <w:r>
        <w:rPr>
          <w:spacing w:val="-7"/>
        </w:rPr>
        <w:t>самоврядування </w:t>
      </w:r>
      <w:r>
        <w:rPr/>
        <w:t>в </w:t>
      </w:r>
      <w:r>
        <w:rPr>
          <w:spacing w:val="-9"/>
        </w:rPr>
        <w:t>Україні”, </w:t>
      </w:r>
      <w:r>
        <w:rPr/>
        <w:t>міська</w:t>
      </w:r>
      <w:r>
        <w:rPr>
          <w:spacing w:val="-23"/>
        </w:rPr>
        <w:t> </w:t>
      </w:r>
      <w:r>
        <w:rPr/>
        <w:t>рада</w:t>
      </w:r>
    </w:p>
    <w:p>
      <w:pPr>
        <w:pStyle w:val="BodyText"/>
        <w:spacing w:before="5"/>
      </w:pPr>
    </w:p>
    <w:p>
      <w:pPr>
        <w:pStyle w:val="Heading1"/>
      </w:pPr>
      <w:r>
        <w:rPr/>
        <w:t>ВИРІШИЛА: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0" w:after="0"/>
        <w:ind w:left="101" w:right="112" w:firstLine="708"/>
        <w:jc w:val="both"/>
        <w:rPr>
          <w:sz w:val="28"/>
        </w:rPr>
      </w:pPr>
      <w:r>
        <w:rPr>
          <w:sz w:val="28"/>
        </w:rPr>
        <w:t>Прийняти звернення </w:t>
      </w:r>
      <w:r>
        <w:rPr>
          <w:spacing w:val="-8"/>
          <w:sz w:val="28"/>
        </w:rPr>
        <w:t>депутатів </w:t>
      </w:r>
      <w:r>
        <w:rPr>
          <w:spacing w:val="-9"/>
          <w:sz w:val="28"/>
        </w:rPr>
        <w:t>Чортківської</w:t>
      </w:r>
      <w:r>
        <w:rPr>
          <w:spacing w:val="52"/>
          <w:sz w:val="28"/>
        </w:rPr>
        <w:t> </w:t>
      </w:r>
      <w:r>
        <w:rPr>
          <w:spacing w:val="-8"/>
          <w:sz w:val="28"/>
        </w:rPr>
        <w:t>міської </w:t>
      </w:r>
      <w:r>
        <w:rPr>
          <w:spacing w:val="-7"/>
          <w:sz w:val="28"/>
        </w:rPr>
        <w:t>ради </w:t>
      </w:r>
      <w:r>
        <w:rPr>
          <w:sz w:val="28"/>
        </w:rPr>
        <w:t>Тернопільської області </w:t>
      </w:r>
      <w:r>
        <w:rPr>
          <w:spacing w:val="-5"/>
          <w:sz w:val="28"/>
        </w:rPr>
        <w:t>до </w:t>
      </w:r>
      <w:r>
        <w:rPr>
          <w:spacing w:val="-8"/>
          <w:sz w:val="28"/>
        </w:rPr>
        <w:t>депутатів </w:t>
      </w:r>
      <w:r>
        <w:rPr>
          <w:sz w:val="28"/>
        </w:rPr>
        <w:t>Верховної Ради  України,  щодо ухвалення антиолігархічного пакету докорінних перетворень (</w:t>
      </w:r>
      <w:r>
        <w:rPr>
          <w:spacing w:val="-17"/>
          <w:sz w:val="28"/>
        </w:rPr>
        <w:t> </w:t>
      </w:r>
      <w:r>
        <w:rPr>
          <w:sz w:val="28"/>
        </w:rPr>
        <w:t>додається).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13" w:lineRule="auto" w:before="0" w:after="0"/>
        <w:ind w:left="101" w:right="120" w:firstLine="708"/>
        <w:jc w:val="both"/>
        <w:rPr>
          <w:sz w:val="28"/>
        </w:rPr>
      </w:pPr>
      <w:r>
        <w:rPr>
          <w:sz w:val="28"/>
        </w:rPr>
        <w:t>Організаційному відділу </w:t>
      </w:r>
      <w:r>
        <w:rPr>
          <w:spacing w:val="-3"/>
          <w:sz w:val="28"/>
        </w:rPr>
        <w:t>апарату </w:t>
      </w:r>
      <w:r>
        <w:rPr>
          <w:sz w:val="28"/>
        </w:rPr>
        <w:t>міської ради направити рішення до вказаного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адресату.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16" w:lineRule="auto" w:before="0" w:after="0"/>
        <w:ind w:left="101" w:right="119" w:firstLine="566"/>
        <w:jc w:val="both"/>
        <w:rPr>
          <w:sz w:val="28"/>
        </w:rPr>
      </w:pPr>
      <w:r>
        <w:rPr>
          <w:spacing w:val="-3"/>
          <w:sz w:val="28"/>
        </w:rPr>
        <w:t>Контроль </w:t>
      </w:r>
      <w:r>
        <w:rPr>
          <w:sz w:val="28"/>
        </w:rPr>
        <w:t>за виконанням рішення покласти на секретаря </w:t>
      </w:r>
      <w:r>
        <w:rPr>
          <w:spacing w:val="-3"/>
          <w:sz w:val="28"/>
        </w:rPr>
        <w:t>міської </w:t>
      </w:r>
      <w:r>
        <w:rPr>
          <w:sz w:val="28"/>
        </w:rPr>
        <w:t>ради Дзиндру</w:t>
      </w:r>
      <w:r>
        <w:rPr>
          <w:spacing w:val="-4"/>
          <w:sz w:val="28"/>
        </w:rPr>
        <w:t> </w:t>
      </w:r>
      <w:r>
        <w:rPr>
          <w:sz w:val="28"/>
        </w:rPr>
        <w:t>Я.П.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</w:pPr>
    </w:p>
    <w:p>
      <w:pPr>
        <w:pStyle w:val="Heading1"/>
        <w:tabs>
          <w:tab w:pos="6305" w:val="left" w:leader="none"/>
        </w:tabs>
      </w:pPr>
      <w:r>
        <w:rPr/>
        <w:t>Міський</w:t>
      </w:r>
      <w:r>
        <w:rPr>
          <w:spacing w:val="-1"/>
        </w:rPr>
        <w:t> </w:t>
      </w:r>
      <w:r>
        <w:rPr>
          <w:spacing w:val="-4"/>
        </w:rPr>
        <w:t>голова</w:t>
      </w:r>
      <w:r>
        <w:rPr>
          <w:b w:val="0"/>
          <w:spacing w:val="-4"/>
        </w:rPr>
        <w:tab/>
      </w:r>
      <w:r>
        <w:rPr/>
        <w:t>Володимир</w:t>
      </w:r>
      <w:r>
        <w:rPr>
          <w:spacing w:val="-1"/>
        </w:rPr>
        <w:t> </w:t>
      </w:r>
      <w:r>
        <w:rPr>
          <w:spacing w:val="-6"/>
        </w:rPr>
        <w:t>ШМАТЬКО</w:t>
      </w:r>
    </w:p>
    <w:sectPr>
      <w:type w:val="continuous"/>
      <w:pgSz w:w="11900" w:h="16840"/>
      <w:pgMar w:top="980" w:bottom="280" w:left="16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1" w:hanging="213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48" w:hanging="21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996" w:hanging="21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944" w:hanging="21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892" w:hanging="21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840" w:hanging="21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788" w:hanging="21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736" w:hanging="21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684" w:hanging="213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101" w:right="112" w:firstLine="708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рiшення_№1060</dc:title>
  <dcterms:created xsi:type="dcterms:W3CDTF">2020-11-30T23:00:26Z</dcterms:created>
  <dcterms:modified xsi:type="dcterms:W3CDTF">2020-11-30T23:00:26Z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