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08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150"/>
      </w:pPr>
      <w:r>
        <w:rPr/>
        <w:t>УКРАЇНА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306" w:right="1259" w:firstLine="1531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ДЕВ’ЯТА СЕСІЯ СЬОМОГО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4277"/>
      </w:pPr>
      <w:r>
        <w:rPr/>
        <w:t>РІШЕННЯ</w:t>
      </w:r>
    </w:p>
    <w:p>
      <w:pPr>
        <w:pStyle w:val="BodyText"/>
        <w:spacing w:before="2"/>
        <w:rPr>
          <w:b/>
        </w:rPr>
      </w:pPr>
    </w:p>
    <w:p>
      <w:pPr>
        <w:spacing w:line="322" w:lineRule="exact" w:before="0"/>
        <w:ind w:left="161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 2018 року</w:t>
      </w:r>
    </w:p>
    <w:p>
      <w:pPr>
        <w:pStyle w:val="Heading1"/>
        <w:tabs>
          <w:tab w:pos="7750" w:val="left" w:leader="none"/>
        </w:tabs>
      </w:pPr>
      <w:r>
        <w:rPr/>
        <w:t>м.</w:t>
      </w:r>
      <w:r>
        <w:rPr>
          <w:spacing w:val="-1"/>
        </w:rPr>
        <w:t> </w:t>
      </w:r>
      <w:r>
        <w:rPr/>
        <w:t>Чортків</w:t>
      </w:r>
      <w:r>
        <w:rPr>
          <w:b w:val="0"/>
        </w:rPr>
        <w:tab/>
      </w:r>
      <w:r>
        <w:rPr/>
        <w:t>№ 1062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161" w:right="5999" w:firstLine="0"/>
        <w:jc w:val="left"/>
        <w:rPr>
          <w:b/>
          <w:sz w:val="28"/>
        </w:rPr>
      </w:pPr>
      <w:r>
        <w:rPr>
          <w:b/>
          <w:sz w:val="28"/>
        </w:rPr>
        <w:t>Про затвердження звіту про виконання міського бюджету за І квартал 2018 року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61" w:right="115" w:firstLine="708"/>
        <w:jc w:val="both"/>
      </w:pPr>
      <w:r>
        <w:rPr/>
        <w:t>Керуючись пунктом 23 частини 1 статті 26 Закону України «Про місцеве самоврядування в Україні», частиною четвертою статті 80 Бюджетного кодексу України, міська рада</w:t>
      </w:r>
    </w:p>
    <w:p>
      <w:pPr>
        <w:pStyle w:val="BodyText"/>
        <w:spacing w:before="3"/>
      </w:pPr>
    </w:p>
    <w:p>
      <w:pPr>
        <w:pStyle w:val="Heading1"/>
        <w:ind w:left="869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282"/>
        <w:jc w:val="left"/>
        <w:rPr>
          <w:sz w:val="28"/>
        </w:rPr>
      </w:pPr>
      <w:r>
        <w:rPr>
          <w:sz w:val="28"/>
        </w:rPr>
        <w:t>Затвердити звіт про виконання міського бюджету за І квартал 2018</w:t>
      </w:r>
      <w:r>
        <w:rPr>
          <w:spacing w:val="-19"/>
          <w:sz w:val="28"/>
        </w:rPr>
        <w:t> </w:t>
      </w:r>
      <w:r>
        <w:rPr>
          <w:sz w:val="28"/>
        </w:rPr>
        <w:t>року: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1"/>
        <w:gridCol w:w="1874"/>
        <w:gridCol w:w="2941"/>
      </w:tblGrid>
      <w:tr>
        <w:trPr>
          <w:trHeight w:val="623" w:hRule="atLeast"/>
        </w:trPr>
        <w:tc>
          <w:tcPr>
            <w:tcW w:w="2731" w:type="dxa"/>
          </w:tcPr>
          <w:p>
            <w:pPr>
              <w:pStyle w:val="TableParagraph"/>
              <w:spacing w:line="308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фонд</w:t>
            </w:r>
          </w:p>
          <w:p>
            <w:pPr>
              <w:pStyle w:val="TableParagraph"/>
              <w:spacing w:line="295" w:lineRule="exact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- за</w:t>
            </w:r>
            <w:r>
              <w:rPr>
                <w:i/>
                <w:spacing w:val="68"/>
                <w:sz w:val="28"/>
              </w:rPr>
              <w:t> </w:t>
            </w:r>
            <w:r>
              <w:rPr>
                <w:i/>
                <w:sz w:val="28"/>
              </w:rPr>
              <w:t>доходами</w:t>
            </w:r>
          </w:p>
        </w:tc>
        <w:tc>
          <w:tcPr>
            <w:tcW w:w="1874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98" w:lineRule="exact"/>
              <w:ind w:left="417"/>
              <w:rPr>
                <w:i/>
                <w:sz w:val="28"/>
              </w:rPr>
            </w:pPr>
            <w:r>
              <w:rPr>
                <w:i/>
                <w:smallCaps/>
                <w:w w:val="89"/>
                <w:sz w:val="28"/>
              </w:rPr>
              <w:t>в</w:t>
            </w:r>
            <w:r>
              <w:rPr>
                <w:smallCaps w:val="0"/>
                <w:sz w:val="28"/>
              </w:rPr>
              <w:t> </w:t>
            </w:r>
            <w:r>
              <w:rPr>
                <w:i/>
                <w:smallCaps w:val="0"/>
                <w:w w:val="100"/>
                <w:sz w:val="28"/>
              </w:rPr>
              <w:t>су</w:t>
            </w:r>
            <w:r>
              <w:rPr>
                <w:i/>
                <w:smallCaps w:val="0"/>
                <w:spacing w:val="1"/>
                <w:w w:val="100"/>
                <w:sz w:val="28"/>
              </w:rPr>
              <w:t>м</w:t>
            </w:r>
            <w:r>
              <w:rPr>
                <w:i/>
                <w:smallCaps w:val="0"/>
                <w:w w:val="100"/>
                <w:sz w:val="28"/>
              </w:rPr>
              <w:t>і</w:t>
            </w:r>
          </w:p>
        </w:tc>
        <w:tc>
          <w:tcPr>
            <w:tcW w:w="2941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98" w:lineRule="exact"/>
              <w:ind w:right="96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85 635,3 </w:t>
            </w:r>
            <w:r>
              <w:rPr>
                <w:sz w:val="28"/>
              </w:rPr>
              <w:t>тис. грн.</w:t>
            </w:r>
          </w:p>
        </w:tc>
      </w:tr>
      <w:tr>
        <w:trPr>
          <w:trHeight w:val="494" w:hRule="atLeast"/>
        </w:trPr>
        <w:tc>
          <w:tcPr>
            <w:tcW w:w="2731" w:type="dxa"/>
          </w:tcPr>
          <w:p>
            <w:pPr>
              <w:pStyle w:val="TableParagraph"/>
              <w:spacing w:before="3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- за</w:t>
            </w:r>
            <w:r>
              <w:rPr>
                <w:i/>
                <w:spacing w:val="68"/>
                <w:sz w:val="28"/>
              </w:rPr>
              <w:t> </w:t>
            </w:r>
            <w:r>
              <w:rPr>
                <w:i/>
                <w:sz w:val="28"/>
              </w:rPr>
              <w:t>видатками</w:t>
            </w:r>
          </w:p>
        </w:tc>
        <w:tc>
          <w:tcPr>
            <w:tcW w:w="1874" w:type="dxa"/>
          </w:tcPr>
          <w:p>
            <w:pPr>
              <w:pStyle w:val="TableParagraph"/>
              <w:spacing w:before="3"/>
              <w:ind w:left="395"/>
              <w:rPr>
                <w:i/>
                <w:sz w:val="28"/>
              </w:rPr>
            </w:pPr>
            <w:r>
              <w:rPr>
                <w:i/>
                <w:sz w:val="28"/>
              </w:rPr>
              <w:t>в сумі</w:t>
            </w:r>
          </w:p>
        </w:tc>
        <w:tc>
          <w:tcPr>
            <w:tcW w:w="2941" w:type="dxa"/>
          </w:tcPr>
          <w:p>
            <w:pPr>
              <w:pStyle w:val="TableParagraph"/>
              <w:spacing w:before="3"/>
              <w:ind w:right="118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83 294,0 </w:t>
            </w:r>
            <w:r>
              <w:rPr>
                <w:sz w:val="28"/>
              </w:rPr>
              <w:t>тис. грн.</w:t>
            </w:r>
          </w:p>
        </w:tc>
      </w:tr>
      <w:tr>
        <w:trPr>
          <w:trHeight w:val="794" w:hRule="atLeast"/>
        </w:trPr>
        <w:tc>
          <w:tcPr>
            <w:tcW w:w="2731" w:type="dxa"/>
          </w:tcPr>
          <w:p>
            <w:pPr>
              <w:pStyle w:val="TableParagraph"/>
              <w:spacing w:line="321" w:lineRule="exact" w:before="15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спеціальний фонд</w:t>
            </w:r>
          </w:p>
          <w:p>
            <w:pPr>
              <w:pStyle w:val="TableParagraph"/>
              <w:spacing w:line="297" w:lineRule="exact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- за</w:t>
            </w:r>
            <w:r>
              <w:rPr>
                <w:i/>
                <w:spacing w:val="68"/>
                <w:sz w:val="28"/>
              </w:rPr>
              <w:t> </w:t>
            </w:r>
            <w:r>
              <w:rPr>
                <w:i/>
                <w:sz w:val="28"/>
              </w:rPr>
              <w:t>доходами</w:t>
            </w:r>
          </w:p>
        </w:tc>
        <w:tc>
          <w:tcPr>
            <w:tcW w:w="1874" w:type="dxa"/>
          </w:tcPr>
          <w:p>
            <w:pPr>
              <w:pStyle w:val="TableParagraph"/>
              <w:spacing w:before="5"/>
              <w:rPr>
                <w:sz w:val="41"/>
              </w:rPr>
            </w:pPr>
          </w:p>
          <w:p>
            <w:pPr>
              <w:pStyle w:val="TableParagraph"/>
              <w:spacing w:line="298" w:lineRule="exact"/>
              <w:ind w:left="417"/>
              <w:rPr>
                <w:i/>
                <w:sz w:val="28"/>
              </w:rPr>
            </w:pPr>
            <w:r>
              <w:rPr>
                <w:i/>
                <w:sz w:val="28"/>
              </w:rPr>
              <w:t>в сумі</w:t>
            </w:r>
          </w:p>
        </w:tc>
        <w:tc>
          <w:tcPr>
            <w:tcW w:w="2941" w:type="dxa"/>
          </w:tcPr>
          <w:p>
            <w:pPr>
              <w:pStyle w:val="TableParagraph"/>
              <w:spacing w:before="5"/>
              <w:rPr>
                <w:sz w:val="41"/>
              </w:rPr>
            </w:pPr>
          </w:p>
          <w:p>
            <w:pPr>
              <w:pStyle w:val="TableParagraph"/>
              <w:spacing w:line="298" w:lineRule="exact"/>
              <w:ind w:right="96"/>
              <w:jc w:val="right"/>
              <w:rPr>
                <w:i/>
                <w:sz w:val="28"/>
              </w:rPr>
            </w:pPr>
            <w:r>
              <w:rPr>
                <w:b/>
                <w:sz w:val="28"/>
              </w:rPr>
              <w:t>1 089,0 </w:t>
            </w:r>
            <w:r>
              <w:rPr>
                <w:sz w:val="28"/>
              </w:rPr>
              <w:t>тис. грн</w:t>
            </w:r>
            <w:r>
              <w:rPr>
                <w:i/>
                <w:sz w:val="28"/>
              </w:rPr>
              <w:t>.</w:t>
            </w:r>
          </w:p>
        </w:tc>
      </w:tr>
      <w:tr>
        <w:trPr>
          <w:trHeight w:val="325" w:hRule="atLeast"/>
        </w:trPr>
        <w:tc>
          <w:tcPr>
            <w:tcW w:w="2731" w:type="dxa"/>
          </w:tcPr>
          <w:p>
            <w:pPr>
              <w:pStyle w:val="TableParagraph"/>
              <w:spacing w:line="302" w:lineRule="exact" w:before="3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- за</w:t>
            </w:r>
            <w:r>
              <w:rPr>
                <w:i/>
                <w:spacing w:val="68"/>
                <w:sz w:val="28"/>
              </w:rPr>
              <w:t> </w:t>
            </w:r>
            <w:r>
              <w:rPr>
                <w:i/>
                <w:sz w:val="28"/>
              </w:rPr>
              <w:t>видатками</w:t>
            </w:r>
          </w:p>
        </w:tc>
        <w:tc>
          <w:tcPr>
            <w:tcW w:w="1874" w:type="dxa"/>
          </w:tcPr>
          <w:p>
            <w:pPr>
              <w:pStyle w:val="TableParagraph"/>
              <w:spacing w:line="302" w:lineRule="exact" w:before="3"/>
              <w:ind w:left="395"/>
              <w:rPr>
                <w:i/>
                <w:sz w:val="28"/>
              </w:rPr>
            </w:pPr>
            <w:r>
              <w:rPr>
                <w:i/>
                <w:sz w:val="28"/>
              </w:rPr>
              <w:t>в сумі</w:t>
            </w:r>
          </w:p>
        </w:tc>
        <w:tc>
          <w:tcPr>
            <w:tcW w:w="2941" w:type="dxa"/>
          </w:tcPr>
          <w:p>
            <w:pPr>
              <w:pStyle w:val="TableParagraph"/>
              <w:spacing w:line="302" w:lineRule="exact" w:before="3"/>
              <w:ind w:right="48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3 688,9 </w:t>
            </w:r>
            <w:r>
              <w:rPr>
                <w:sz w:val="28"/>
              </w:rPr>
              <w:t>тис. грн.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161" w:right="116" w:firstLine="0"/>
        <w:jc w:val="left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бюджетно– фінансових, економічних питань, комунального майна та</w:t>
      </w:r>
      <w:r>
        <w:rPr>
          <w:spacing w:val="-10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6533" w:val="left" w:leader="none"/>
        </w:tabs>
        <w:spacing w:before="1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type w:val="continuous"/>
      <w:pgSz w:w="11900" w:h="16840"/>
      <w:pgMar w:top="960" w:bottom="280" w:left="1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42" w:hanging="281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8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4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3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8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7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4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61" w:hanging="282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№1062</dc:title>
  <dcterms:created xsi:type="dcterms:W3CDTF">2020-11-30T20:47:36Z</dcterms:created>
  <dcterms:modified xsi:type="dcterms:W3CDTF">2020-11-30T20:47:36Z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