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41"/>
        <w:rPr>
          <w:sz w:val="20"/>
        </w:rPr>
      </w:pPr>
      <w:r>
        <w:rPr>
          <w:sz w:val="20"/>
        </w:rPr>
        <w:drawing>
          <wp:inline distT="0" distB="0" distL="0" distR="0">
            <wp:extent cx="497479" cy="69608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79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41"/>
        <w:ind w:left="1259" w:right="769"/>
        <w:jc w:val="center"/>
      </w:pPr>
      <w:r>
        <w:rPr/>
        <w:t>УКРАЇНА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322" w:lineRule="exact" w:before="0"/>
        <w:ind w:left="1151" w:right="769" w:firstLine="0"/>
        <w:jc w:val="center"/>
        <w:rPr>
          <w:b/>
          <w:sz w:val="28"/>
        </w:rPr>
      </w:pPr>
      <w:r>
        <w:rPr>
          <w:b/>
          <w:sz w:val="28"/>
        </w:rPr>
        <w:t>ЧОРТКІВСЬКА МІСЬКА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РАДА</w:t>
      </w:r>
    </w:p>
    <w:p>
      <w:pPr>
        <w:pStyle w:val="Heading1"/>
        <w:ind w:left="1641" w:right="769"/>
        <w:jc w:val="center"/>
      </w:pPr>
      <w:r>
        <w:rPr/>
        <w:t>ТРИДЦЯТЬ ДЕВ’ТА СЕСІЯ СЬОМОГО СКЛИКАННЯ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1"/>
        <w:ind w:left="1221" w:right="769" w:firstLine="0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>
      <w:pPr>
        <w:pStyle w:val="BodyText"/>
        <w:spacing w:before="1"/>
        <w:rPr>
          <w:b/>
        </w:rPr>
      </w:pPr>
    </w:p>
    <w:p>
      <w:pPr>
        <w:pStyle w:val="Heading1"/>
        <w:tabs>
          <w:tab w:pos="8116" w:val="left" w:leader="none"/>
        </w:tabs>
        <w:spacing w:line="322" w:lineRule="exact"/>
      </w:pPr>
      <w:r>
        <w:rPr/>
        <w:t>від  24 травня</w:t>
      </w:r>
      <w:r>
        <w:rPr>
          <w:spacing w:val="-6"/>
        </w:rPr>
        <w:t> </w:t>
      </w:r>
      <w:r>
        <w:rPr/>
        <w:t>2018</w:t>
      </w:r>
      <w:r>
        <w:rPr>
          <w:spacing w:val="-2"/>
        </w:rPr>
        <w:t> </w:t>
      </w:r>
      <w:r>
        <w:rPr/>
        <w:t>року</w:t>
      </w:r>
      <w:r>
        <w:rPr>
          <w:b w:val="0"/>
        </w:rPr>
        <w:tab/>
      </w:r>
      <w:r>
        <w:rPr/>
        <w:t>№</w:t>
      </w:r>
      <w:r>
        <w:rPr>
          <w:spacing w:val="-1"/>
        </w:rPr>
        <w:t> </w:t>
      </w:r>
      <w:r>
        <w:rPr/>
        <w:t>1069</w:t>
      </w:r>
    </w:p>
    <w:p>
      <w:pPr>
        <w:spacing w:before="0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м. Чортків</w:t>
      </w:r>
    </w:p>
    <w:p>
      <w:pPr>
        <w:pStyle w:val="BodyText"/>
        <w:spacing w:before="10"/>
        <w:rPr>
          <w:b/>
          <w:sz w:val="41"/>
        </w:rPr>
      </w:pPr>
    </w:p>
    <w:p>
      <w:pPr>
        <w:pStyle w:val="Heading1"/>
        <w:spacing w:before="1"/>
        <w:ind w:right="3527"/>
      </w:pPr>
      <w:r>
        <w:rPr/>
        <w:t>Про поповнення статутного капіталу комунального підприємства</w:t>
      </w:r>
    </w:p>
    <w:p>
      <w:pPr>
        <w:spacing w:before="1"/>
        <w:ind w:left="119" w:right="3527" w:firstLine="0"/>
        <w:jc w:val="left"/>
        <w:rPr>
          <w:b/>
          <w:sz w:val="28"/>
        </w:rPr>
      </w:pPr>
      <w:r>
        <w:rPr>
          <w:b/>
          <w:sz w:val="28"/>
        </w:rPr>
        <w:t>«Чортківське виробниче управління водопровідно – каналізаційного господарства»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19" w:right="115" w:firstLine="487"/>
        <w:jc w:val="both"/>
      </w:pPr>
      <w:r>
        <w:rPr/>
        <w:t>Розглянувши лист комунального підприємства «Чортківське виробниче управління водопровідно-каналізаційного господарства» від 14 травня 2018 року № 153/01-9, відповідно до п. 30 ч.1 статті 26 Закону України «Про місцеве самоврядування в Україні», міська рада</w:t>
      </w:r>
    </w:p>
    <w:p>
      <w:pPr>
        <w:pStyle w:val="BodyText"/>
        <w:spacing w:before="5"/>
      </w:pPr>
    </w:p>
    <w:p>
      <w:pPr>
        <w:pStyle w:val="Heading1"/>
        <w:ind w:left="120"/>
      </w:pPr>
      <w:r>
        <w:rPr/>
        <w:t>ВИРІШИЛА:</w:t>
      </w:r>
    </w:p>
    <w:p>
      <w:pPr>
        <w:pStyle w:val="ListParagraph"/>
        <w:numPr>
          <w:ilvl w:val="0"/>
          <w:numId w:val="1"/>
        </w:numPr>
        <w:tabs>
          <w:tab w:pos="1329" w:val="left" w:leader="none"/>
          <w:tab w:pos="1330" w:val="left" w:leader="none"/>
          <w:tab w:pos="2954" w:val="left" w:leader="none"/>
          <w:tab w:pos="4737" w:val="left" w:leader="none"/>
          <w:tab w:pos="5901" w:val="left" w:leader="none"/>
          <w:tab w:pos="7869" w:val="left" w:leader="none"/>
        </w:tabs>
        <w:spacing w:line="322" w:lineRule="exact" w:before="271" w:after="0"/>
        <w:ind w:left="1329" w:right="0" w:hanging="503"/>
        <w:jc w:val="left"/>
        <w:rPr>
          <w:sz w:val="28"/>
        </w:rPr>
      </w:pPr>
      <w:r>
        <w:rPr>
          <w:sz w:val="28"/>
        </w:rPr>
        <w:t>Поповнити</w:t>
        <w:tab/>
        <w:t>статутний</w:t>
        <w:tab/>
        <w:t>капітал</w:t>
        <w:tab/>
        <w:t>комунального</w:t>
        <w:tab/>
        <w:t>підприємства</w:t>
      </w:r>
    </w:p>
    <w:p>
      <w:pPr>
        <w:pStyle w:val="BodyText"/>
        <w:ind w:left="120" w:right="22"/>
      </w:pPr>
      <w:r>
        <w:rPr/>
        <w:t>«Чортківське ВУВКГ» на суму 190 559,00 грн. придбаних в 2018 році основних засобів за кошти міського бюджету згідно з додатком.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08" w:val="left" w:leader="none"/>
        </w:tabs>
        <w:spacing w:line="240" w:lineRule="auto" w:before="0" w:after="0"/>
        <w:ind w:left="119" w:right="115" w:firstLine="777"/>
        <w:jc w:val="both"/>
        <w:rPr>
          <w:sz w:val="28"/>
        </w:rPr>
      </w:pPr>
      <w:r>
        <w:rPr>
          <w:sz w:val="28"/>
        </w:rPr>
        <w:t>Головному бухгалтеру КП «Чортківське ВУВКГ» внести зміни в регістри бухгалтерського</w:t>
      </w:r>
      <w:r>
        <w:rPr>
          <w:spacing w:val="-3"/>
          <w:sz w:val="28"/>
        </w:rPr>
        <w:t> </w:t>
      </w:r>
      <w:r>
        <w:rPr>
          <w:sz w:val="28"/>
        </w:rPr>
        <w:t>обліку.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240" w:lineRule="auto" w:before="1" w:after="0"/>
        <w:ind w:left="119" w:right="115" w:firstLine="708"/>
        <w:jc w:val="both"/>
        <w:rPr>
          <w:sz w:val="28"/>
        </w:rPr>
      </w:pPr>
      <w:r>
        <w:rPr>
          <w:sz w:val="28"/>
        </w:rPr>
        <w:t>Контроль за організацію виконання даного рішення покласти на заступника міського голови з питань діяльності виконавчих органів міської ради Тимофія Р.М. та на постійну комісію міської ради з питань житлово- комунального господарства, транспорту і</w:t>
      </w:r>
      <w:r>
        <w:rPr>
          <w:spacing w:val="-8"/>
          <w:sz w:val="28"/>
        </w:rPr>
        <w:t> </w:t>
      </w:r>
      <w:r>
        <w:rPr>
          <w:sz w:val="28"/>
        </w:rPr>
        <w:t>зв’язку.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tabs>
          <w:tab w:pos="6232" w:val="left" w:leader="none"/>
        </w:tabs>
        <w:ind w:left="120"/>
      </w:pPr>
      <w:r>
        <w:rPr/>
        <w:t>Міський</w:t>
      </w:r>
      <w:r>
        <w:rPr>
          <w:spacing w:val="68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type w:val="continuous"/>
      <w:pgSz w:w="11900" w:h="16840"/>
      <w:pgMar w:top="1600" w:bottom="280" w:left="16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29" w:hanging="50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48" w:hanging="50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76" w:hanging="50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04" w:hanging="50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32" w:hanging="50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60" w:hanging="50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288" w:hanging="50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116" w:hanging="50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44" w:hanging="50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9" w:right="115" w:hanging="503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№_1069</dc:title>
  <dcterms:created xsi:type="dcterms:W3CDTF">2020-11-30T19:40:38Z</dcterms:created>
  <dcterms:modified xsi:type="dcterms:W3CDTF">2020-11-30T19:40:38Z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