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7"/>
        <w:rPr>
          <w:sz w:val="20"/>
        </w:rPr>
      </w:pPr>
      <w:r>
        <w:rPr>
          <w:sz w:val="20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spacing w:line="480" w:lineRule="atLeast" w:before="60"/>
        <w:ind w:left="2647" w:right="2123" w:firstLine="1488"/>
      </w:pPr>
      <w:r>
        <w:rPr>
          <w:spacing w:val="-6"/>
        </w:rPr>
        <w:t>УКРАЇНА </w:t>
      </w:r>
      <w:r>
        <w:rPr/>
        <w:t>ЧОРТКІВСЬКА МІСЬКА</w:t>
      </w:r>
      <w:r>
        <w:rPr>
          <w:spacing w:val="69"/>
        </w:rPr>
        <w:t> </w:t>
      </w:r>
      <w:r>
        <w:rPr>
          <w:spacing w:val="-11"/>
        </w:rPr>
        <w:t>РАДА</w:t>
      </w:r>
    </w:p>
    <w:p>
      <w:pPr>
        <w:spacing w:line="482" w:lineRule="auto" w:before="3"/>
        <w:ind w:left="4073" w:right="0" w:hanging="2926"/>
        <w:jc w:val="left"/>
        <w:rPr>
          <w:b/>
          <w:sz w:val="28"/>
        </w:rPr>
      </w:pPr>
      <w:r>
        <w:rPr>
          <w:b/>
          <w:sz w:val="28"/>
        </w:rPr>
        <w:t>ТРИДЦЯТЬ ДЕВ’ЯТА СЕСІЯ СЬОМОГО СКЛИКАННЯ РІШЕННЯ</w:t>
      </w:r>
    </w:p>
    <w:p>
      <w:pPr>
        <w:pStyle w:val="Heading1"/>
        <w:tabs>
          <w:tab w:pos="7390" w:val="left" w:leader="none"/>
        </w:tabs>
        <w:spacing w:line="316" w:lineRule="exact"/>
      </w:pPr>
      <w:r>
        <w:rPr/>
        <w:t>від 24 травня</w:t>
      </w:r>
      <w:r>
        <w:rPr>
          <w:spacing w:val="-6"/>
        </w:rPr>
        <w:t> </w:t>
      </w:r>
      <w:r>
        <w:rPr/>
        <w:t>2018</w:t>
      </w:r>
      <w:r>
        <w:rPr>
          <w:spacing w:val="-3"/>
        </w:rPr>
        <w:t> </w:t>
      </w:r>
      <w:r>
        <w:rPr/>
        <w:t>року</w:t>
      </w:r>
      <w:r>
        <w:rPr>
          <w:b w:val="0"/>
        </w:rPr>
        <w:tab/>
      </w:r>
      <w:r>
        <w:rPr/>
        <w:t>№ 1073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left="171" w:right="1141" w:hanging="70"/>
      </w:pPr>
      <w:r>
        <w:rPr/>
        <w:t>Про обмеження торгівлі пивом (крім безалкогольного), алкогольними, слабоалкогольними напоями, винами столовими</w:t>
      </w:r>
    </w:p>
    <w:p>
      <w:pPr>
        <w:spacing w:before="2"/>
        <w:ind w:left="101" w:right="84" w:firstLine="0"/>
        <w:jc w:val="left"/>
        <w:rPr>
          <w:b/>
          <w:sz w:val="28"/>
        </w:rPr>
      </w:pPr>
      <w:r>
        <w:rPr>
          <w:b/>
          <w:sz w:val="28"/>
        </w:rPr>
        <w:t>суб’єктами господарювання (крім закладів ресторанного господарства) на території міста Чорткова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7" w:firstLine="900"/>
        <w:jc w:val="both"/>
      </w:pPr>
      <w:r>
        <w:rPr/>
        <w:t>З метою забезпечення дотримання тиші та </w:t>
      </w:r>
      <w:r>
        <w:rPr>
          <w:spacing w:val="-4"/>
        </w:rPr>
        <w:t>громадського </w:t>
      </w:r>
      <w:r>
        <w:rPr/>
        <w:t>порядку в місті </w:t>
      </w:r>
      <w:r>
        <w:rPr>
          <w:spacing w:val="-3"/>
        </w:rPr>
        <w:t>Чорткові, </w:t>
      </w:r>
      <w:r>
        <w:rPr/>
        <w:t>зменшення правопорушень </w:t>
      </w:r>
      <w:r>
        <w:rPr>
          <w:spacing w:val="-3"/>
        </w:rPr>
        <w:t>скоєних </w:t>
      </w:r>
      <w:r>
        <w:rPr/>
        <w:t>у стані </w:t>
      </w:r>
      <w:r>
        <w:rPr>
          <w:spacing w:val="-4"/>
        </w:rPr>
        <w:t>алкогольного </w:t>
      </w:r>
      <w:r>
        <w:rPr/>
        <w:t>сп’яніння та покращення стану криміногенної обстановки в місті </w:t>
      </w:r>
      <w:r>
        <w:rPr>
          <w:spacing w:val="-4"/>
        </w:rPr>
        <w:t>Чорткові </w:t>
      </w:r>
      <w:r>
        <w:rPr/>
        <w:t>та збереження здоров’я громадян, </w:t>
      </w:r>
      <w:r>
        <w:rPr>
          <w:spacing w:val="-5"/>
        </w:rPr>
        <w:t>враховуючи </w:t>
      </w:r>
      <w:r>
        <w:rPr/>
        <w:t>клопотання </w:t>
      </w:r>
      <w:r>
        <w:rPr>
          <w:spacing w:val="-3"/>
        </w:rPr>
        <w:t>Чортківського </w:t>
      </w:r>
      <w:r>
        <w:rPr/>
        <w:t>ВП ГУНП в Тернопільській області, відповідно до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внесення змін до деяких </w:t>
      </w:r>
      <w:r>
        <w:rPr>
          <w:spacing w:val="-4"/>
        </w:rPr>
        <w:t>законодавчих </w:t>
      </w:r>
      <w:r>
        <w:rPr/>
        <w:t>актів </w:t>
      </w:r>
      <w:r>
        <w:rPr>
          <w:spacing w:val="-5"/>
        </w:rPr>
        <w:t>України </w:t>
      </w:r>
      <w:r>
        <w:rPr>
          <w:spacing w:val="-3"/>
        </w:rPr>
        <w:t>щодо </w:t>
      </w:r>
      <w:r>
        <w:rPr/>
        <w:t>надання органам </w:t>
      </w:r>
      <w:r>
        <w:rPr>
          <w:spacing w:val="-3"/>
        </w:rPr>
        <w:t>місцевого </w:t>
      </w:r>
      <w:r>
        <w:rPr/>
        <w:t>самоврядування повноважень встановлювати обмеження продажу пива (крім </w:t>
      </w:r>
      <w:r>
        <w:rPr>
          <w:spacing w:val="-3"/>
        </w:rPr>
        <w:t>безалкогольного), алкогольних, слабоалкогольних </w:t>
      </w:r>
      <w:r>
        <w:rPr/>
        <w:t>напоїв, вин столових» відповідно до статті 15</w:t>
      </w:r>
      <w:r>
        <w:rPr>
          <w:vertAlign w:val="superscript"/>
        </w:rPr>
        <w:t>3</w:t>
      </w:r>
      <w:r>
        <w:rPr>
          <w:vertAlign w:val="baseline"/>
        </w:rPr>
        <w:t> </w:t>
      </w:r>
      <w:r>
        <w:rPr>
          <w:spacing w:val="-3"/>
          <w:vertAlign w:val="baseline"/>
        </w:rPr>
        <w:t>Закону </w:t>
      </w:r>
      <w:r>
        <w:rPr>
          <w:spacing w:val="-4"/>
          <w:vertAlign w:val="baseline"/>
        </w:rPr>
        <w:t>України  </w:t>
      </w:r>
      <w:r>
        <w:rPr>
          <w:vertAlign w:val="baseline"/>
        </w:rPr>
        <w:t>«Про державне </w:t>
      </w:r>
      <w:r>
        <w:rPr>
          <w:spacing w:val="-3"/>
          <w:vertAlign w:val="baseline"/>
        </w:rPr>
        <w:t>регулювання </w:t>
      </w:r>
      <w:r>
        <w:rPr>
          <w:vertAlign w:val="baseline"/>
        </w:rPr>
        <w:t>виробництва і обігу спирту етилового, </w:t>
      </w:r>
      <w:r>
        <w:rPr>
          <w:spacing w:val="-3"/>
          <w:vertAlign w:val="baseline"/>
        </w:rPr>
        <w:t>коньячного </w:t>
      </w:r>
      <w:r>
        <w:rPr>
          <w:vertAlign w:val="baseline"/>
        </w:rPr>
        <w:t>і </w:t>
      </w:r>
      <w:r>
        <w:rPr>
          <w:spacing w:val="-3"/>
          <w:vertAlign w:val="baseline"/>
        </w:rPr>
        <w:t>плодового, алкогольних </w:t>
      </w:r>
      <w:r>
        <w:rPr>
          <w:vertAlign w:val="baseline"/>
        </w:rPr>
        <w:t>напоїв та тютюнових виробів» та </w:t>
      </w:r>
      <w:r>
        <w:rPr>
          <w:spacing w:val="-4"/>
          <w:vertAlign w:val="baseline"/>
        </w:rPr>
        <w:t>керуючись </w:t>
      </w:r>
      <w:r>
        <w:rPr>
          <w:spacing w:val="-3"/>
          <w:vertAlign w:val="baseline"/>
        </w:rPr>
        <w:t>пунктом </w:t>
      </w:r>
      <w:r>
        <w:rPr>
          <w:vertAlign w:val="baseline"/>
        </w:rPr>
        <w:t>44</w:t>
      </w:r>
      <w:r>
        <w:rPr>
          <w:vertAlign w:val="superscript"/>
        </w:rPr>
        <w:t>1</w:t>
      </w:r>
      <w:r>
        <w:rPr>
          <w:vertAlign w:val="baseline"/>
        </w:rPr>
        <w:t> частини першої статті 26 </w:t>
      </w:r>
      <w:r>
        <w:rPr>
          <w:spacing w:val="-3"/>
          <w:vertAlign w:val="baseline"/>
        </w:rPr>
        <w:t>Закону </w:t>
      </w:r>
      <w:r>
        <w:rPr>
          <w:spacing w:val="-5"/>
          <w:vertAlign w:val="baseline"/>
        </w:rPr>
        <w:t>України </w:t>
      </w:r>
      <w:r>
        <w:rPr>
          <w:vertAlign w:val="baseline"/>
        </w:rPr>
        <w:t>«Про місцеве самоврядування в </w:t>
      </w:r>
      <w:r>
        <w:rPr>
          <w:spacing w:val="-4"/>
          <w:vertAlign w:val="baseline"/>
        </w:rPr>
        <w:t>Україні», </w:t>
      </w:r>
      <w:r>
        <w:rPr>
          <w:vertAlign w:val="baseline"/>
        </w:rPr>
        <w:t>міська рада: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1" w:right="118" w:firstLine="540"/>
        <w:jc w:val="both"/>
        <w:rPr>
          <w:sz w:val="28"/>
        </w:rPr>
      </w:pPr>
      <w:r>
        <w:rPr>
          <w:sz w:val="28"/>
        </w:rPr>
        <w:t>Обмежити торгівлю пивом (крім </w:t>
      </w:r>
      <w:r>
        <w:rPr>
          <w:spacing w:val="-3"/>
          <w:sz w:val="28"/>
        </w:rPr>
        <w:t>безалкогольного), </w:t>
      </w:r>
      <w:r>
        <w:rPr>
          <w:sz w:val="28"/>
        </w:rPr>
        <w:t>алкогольними, слабоалкогольними напоями, винами столовими суб’єктами господарювання (крім закладів ресторанного господарства) на території міста </w:t>
      </w:r>
      <w:r>
        <w:rPr>
          <w:spacing w:val="-4"/>
          <w:sz w:val="28"/>
        </w:rPr>
        <w:t>Чорткова </w:t>
      </w:r>
      <w:r>
        <w:rPr>
          <w:sz w:val="28"/>
        </w:rPr>
        <w:t>в період доби з 22</w:t>
      </w:r>
      <w:r>
        <w:rPr>
          <w:sz w:val="28"/>
          <w:vertAlign w:val="superscript"/>
        </w:rPr>
        <w:t>00</w:t>
      </w:r>
      <w:r>
        <w:rPr>
          <w:sz w:val="28"/>
          <w:vertAlign w:val="baseline"/>
        </w:rPr>
        <w:t> до 7</w:t>
      </w:r>
      <w:r>
        <w:rPr>
          <w:sz w:val="28"/>
          <w:vertAlign w:val="superscript"/>
        </w:rPr>
        <w:t>00</w:t>
      </w:r>
      <w:r>
        <w:rPr>
          <w:spacing w:val="-2"/>
          <w:sz w:val="28"/>
          <w:vertAlign w:val="baseline"/>
        </w:rPr>
        <w:t> </w:t>
      </w:r>
      <w:r>
        <w:rPr>
          <w:spacing w:val="-3"/>
          <w:sz w:val="28"/>
          <w:vertAlign w:val="baseline"/>
        </w:rPr>
        <w:t>години.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1" w:right="117" w:firstLine="540"/>
        <w:jc w:val="both"/>
        <w:rPr>
          <w:sz w:val="24"/>
        </w:rPr>
      </w:pPr>
      <w:r>
        <w:rPr>
          <w:spacing w:val="-4"/>
          <w:sz w:val="28"/>
        </w:rPr>
        <w:t>Рекомендувати </w:t>
      </w:r>
      <w:r>
        <w:rPr>
          <w:spacing w:val="-3"/>
          <w:sz w:val="28"/>
        </w:rPr>
        <w:t>Чортківському </w:t>
      </w:r>
      <w:r>
        <w:rPr>
          <w:sz w:val="28"/>
        </w:rPr>
        <w:t>ВП ГУНП в Тернопільській області посилити роботу </w:t>
      </w:r>
      <w:r>
        <w:rPr>
          <w:spacing w:val="-3"/>
          <w:sz w:val="28"/>
        </w:rPr>
        <w:t>щодо </w:t>
      </w:r>
      <w:r>
        <w:rPr>
          <w:sz w:val="28"/>
        </w:rPr>
        <w:t>притягнення до адміністративної відповідальності осіб, що </w:t>
      </w:r>
      <w:r>
        <w:rPr>
          <w:spacing w:val="-3"/>
          <w:sz w:val="28"/>
        </w:rPr>
        <w:t>вчиняють </w:t>
      </w:r>
      <w:r>
        <w:rPr>
          <w:sz w:val="28"/>
        </w:rPr>
        <w:t>правопорушення, передбачені статтею 156 </w:t>
      </w:r>
      <w:r>
        <w:rPr>
          <w:spacing w:val="-5"/>
          <w:sz w:val="28"/>
        </w:rPr>
        <w:t>Кодексу України </w:t>
      </w:r>
      <w:r>
        <w:rPr>
          <w:sz w:val="28"/>
        </w:rPr>
        <w:t>про адміністративні</w:t>
      </w:r>
      <w:r>
        <w:rPr>
          <w:spacing w:val="4"/>
          <w:sz w:val="28"/>
        </w:rPr>
        <w:t> </w:t>
      </w:r>
      <w:r>
        <w:rPr>
          <w:sz w:val="28"/>
        </w:rPr>
        <w:t>правопорушення.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208" w:after="0"/>
        <w:ind w:left="101" w:right="122" w:firstLine="540"/>
        <w:jc w:val="both"/>
        <w:rPr>
          <w:sz w:val="28"/>
        </w:rPr>
      </w:pPr>
      <w:r>
        <w:rPr>
          <w:sz w:val="28"/>
        </w:rPr>
        <w:t>Муніципальній поліції посилити </w:t>
      </w:r>
      <w:r>
        <w:rPr>
          <w:spacing w:val="-3"/>
          <w:sz w:val="28"/>
        </w:rPr>
        <w:t>контроль </w:t>
      </w:r>
      <w:r>
        <w:rPr>
          <w:sz w:val="28"/>
        </w:rPr>
        <w:t>за </w:t>
      </w:r>
      <w:r>
        <w:rPr>
          <w:spacing w:val="-3"/>
          <w:sz w:val="28"/>
        </w:rPr>
        <w:t>виконанням даного </w:t>
      </w:r>
      <w:r>
        <w:rPr>
          <w:sz w:val="28"/>
        </w:rPr>
        <w:t>рішення </w:t>
      </w:r>
      <w:r>
        <w:rPr>
          <w:spacing w:val="-3"/>
          <w:sz w:val="28"/>
        </w:rPr>
        <w:t>щодо </w:t>
      </w:r>
      <w:r>
        <w:rPr>
          <w:sz w:val="28"/>
        </w:rPr>
        <w:t>забезпечення </w:t>
      </w:r>
      <w:r>
        <w:rPr>
          <w:spacing w:val="-3"/>
          <w:sz w:val="28"/>
        </w:rPr>
        <w:t>законних </w:t>
      </w:r>
      <w:r>
        <w:rPr>
          <w:sz w:val="28"/>
        </w:rPr>
        <w:t>прав та інтересів</w:t>
      </w:r>
      <w:r>
        <w:rPr>
          <w:spacing w:val="2"/>
          <w:sz w:val="28"/>
        </w:rPr>
        <w:t> </w:t>
      </w:r>
      <w:r>
        <w:rPr>
          <w:sz w:val="28"/>
        </w:rPr>
        <w:t>громадян.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960" w:bottom="280" w:left="1600" w:right="720"/>
        </w:sect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65" w:after="0"/>
        <w:ind w:left="101" w:right="118" w:firstLine="540"/>
        <w:jc w:val="both"/>
        <w:rPr>
          <w:sz w:val="28"/>
        </w:rPr>
      </w:pPr>
      <w:r>
        <w:rPr>
          <w:sz w:val="28"/>
        </w:rPr>
        <w:t>Сектору з питань внутрішньої політики та зв’язків з громадськими організаціями та засобами масової інформації забезпечити висвітлення в засобах масової інформації зміст цього</w:t>
      </w:r>
      <w:r>
        <w:rPr>
          <w:spacing w:val="-11"/>
          <w:sz w:val="28"/>
        </w:rPr>
        <w:t> </w:t>
      </w:r>
      <w:r>
        <w:rPr>
          <w:sz w:val="28"/>
        </w:rPr>
        <w:t>рішення.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1" w:right="120" w:firstLine="540"/>
        <w:jc w:val="both"/>
        <w:rPr>
          <w:sz w:val="28"/>
        </w:rPr>
      </w:pPr>
      <w:r>
        <w:rPr>
          <w:sz w:val="28"/>
        </w:rPr>
        <w:t>Вважати таким, що втратило чинність рішення </w:t>
      </w:r>
      <w:r>
        <w:rPr>
          <w:spacing w:val="-3"/>
          <w:sz w:val="28"/>
        </w:rPr>
        <w:t>міської </w:t>
      </w:r>
      <w:r>
        <w:rPr>
          <w:sz w:val="28"/>
        </w:rPr>
        <w:t>ради від 31 травня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2011</w:t>
      </w:r>
      <w:r>
        <w:rPr>
          <w:spacing w:val="-6"/>
          <w:sz w:val="28"/>
        </w:rPr>
        <w:t> </w:t>
      </w:r>
      <w:r>
        <w:rPr>
          <w:sz w:val="28"/>
        </w:rPr>
        <w:t>року</w:t>
      </w:r>
      <w:r>
        <w:rPr>
          <w:spacing w:val="-10"/>
          <w:sz w:val="28"/>
        </w:rPr>
        <w:t> </w:t>
      </w:r>
      <w:r>
        <w:rPr>
          <w:sz w:val="28"/>
        </w:rPr>
        <w:t>№165</w:t>
      </w:r>
      <w:r>
        <w:rPr>
          <w:spacing w:val="-6"/>
          <w:sz w:val="28"/>
        </w:rPr>
        <w:t> </w:t>
      </w:r>
      <w:r>
        <w:rPr>
          <w:sz w:val="28"/>
        </w:rPr>
        <w:t>«Про</w:t>
      </w:r>
      <w:r>
        <w:rPr>
          <w:spacing w:val="-6"/>
          <w:sz w:val="28"/>
        </w:rPr>
        <w:t> </w:t>
      </w:r>
      <w:r>
        <w:rPr>
          <w:sz w:val="28"/>
        </w:rPr>
        <w:t>впорядкування</w:t>
      </w:r>
      <w:r>
        <w:rPr>
          <w:spacing w:val="-6"/>
          <w:sz w:val="28"/>
        </w:rPr>
        <w:t> </w:t>
      </w:r>
      <w:r>
        <w:rPr>
          <w:sz w:val="28"/>
        </w:rPr>
        <w:t>продажу</w:t>
      </w:r>
      <w:r>
        <w:rPr>
          <w:spacing w:val="-9"/>
          <w:sz w:val="28"/>
        </w:rPr>
        <w:t> </w:t>
      </w:r>
      <w:r>
        <w:rPr>
          <w:sz w:val="28"/>
        </w:rPr>
        <w:t>пива,</w:t>
      </w:r>
      <w:r>
        <w:rPr>
          <w:spacing w:val="-7"/>
          <w:sz w:val="28"/>
        </w:rPr>
        <w:t> </w:t>
      </w:r>
      <w:r>
        <w:rPr>
          <w:sz w:val="28"/>
        </w:rPr>
        <w:t>слабоалкогольних та </w:t>
      </w:r>
      <w:r>
        <w:rPr>
          <w:spacing w:val="-3"/>
          <w:sz w:val="28"/>
        </w:rPr>
        <w:t>алкогольних </w:t>
      </w:r>
      <w:r>
        <w:rPr>
          <w:sz w:val="28"/>
        </w:rPr>
        <w:t>напоїв у роздрібній торгівельній мережі на території м.Чортків».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1" w:right="119" w:firstLine="540"/>
        <w:jc w:val="both"/>
        <w:rPr>
          <w:sz w:val="28"/>
        </w:rPr>
      </w:pPr>
      <w:r>
        <w:rPr>
          <w:sz w:val="28"/>
        </w:rPr>
        <w:t>Копію рішення направити у Чортківське ВП ГУНП в Тернопільській області, муніципальній поліції, сектору з питань внутрішньої політики та зв’язків з громадськими організаціями та засобами масової інформації, відділу економічного розвитку, інвестицій та комунальної власності міської ради 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0" w:after="0"/>
        <w:ind w:left="101" w:right="119" w:firstLine="540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– 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pgSz w:w="11900" w:h="16840"/>
      <w:pgMar w:top="106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8" w:firstLine="54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№_1073</dc:title>
  <dcterms:created xsi:type="dcterms:W3CDTF">2020-12-01T00:31:24Z</dcterms:created>
  <dcterms:modified xsi:type="dcterms:W3CDTF">2020-12-01T00:31:24Z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