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6837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37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0"/>
        <w:ind w:left="4229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260" w:right="1171" w:firstLine="174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217"/>
      </w:pPr>
      <w:r>
        <w:rPr/>
        <w:t>РІШЕННЯ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6934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1085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2"/>
        <w:rPr>
          <w:b/>
        </w:rPr>
      </w:pPr>
    </w:p>
    <w:p>
      <w:pPr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Про    </w:t>
      </w:r>
      <w:r>
        <w:rPr>
          <w:b/>
          <w:spacing w:val="-4"/>
          <w:sz w:val="28"/>
        </w:rPr>
        <w:t>відмову     </w:t>
      </w:r>
      <w:r>
        <w:rPr>
          <w:b/>
          <w:sz w:val="28"/>
        </w:rPr>
        <w:t>в    </w:t>
      </w:r>
      <w:r>
        <w:rPr>
          <w:b/>
          <w:spacing w:val="-2"/>
          <w:sz w:val="28"/>
        </w:rPr>
        <w:t>затвердженні    </w:t>
      </w:r>
      <w:r>
        <w:rPr>
          <w:b/>
          <w:sz w:val="28"/>
        </w:rPr>
        <w:t>проекту    землеустрою,  </w:t>
      </w:r>
      <w:r>
        <w:rPr>
          <w:b/>
          <w:spacing w:val="69"/>
          <w:sz w:val="28"/>
        </w:rPr>
        <w:t> </w:t>
      </w:r>
      <w:r>
        <w:rPr>
          <w:b/>
          <w:spacing w:val="-3"/>
          <w:sz w:val="28"/>
        </w:rPr>
        <w:t>поданого     </w:t>
      </w:r>
      <w:r>
        <w:rPr>
          <w:b/>
          <w:sz w:val="28"/>
        </w:rPr>
        <w:t>ПП</w:t>
      </w:r>
    </w:p>
    <w:p>
      <w:pPr>
        <w:pStyle w:val="Heading1"/>
        <w:ind w:right="110"/>
        <w:jc w:val="both"/>
      </w:pPr>
      <w:r>
        <w:rPr>
          <w:spacing w:val="-3"/>
        </w:rPr>
        <w:t>«Продекспорт» щодо </w:t>
      </w:r>
      <w:r>
        <w:rPr/>
        <w:t>відведення земельної ділянки, площею 1,6000 га для </w:t>
      </w:r>
      <w:r>
        <w:rPr>
          <w:spacing w:val="-3"/>
        </w:rPr>
        <w:t>будівництва </w:t>
      </w:r>
      <w:r>
        <w:rPr>
          <w:spacing w:val="-4"/>
        </w:rPr>
        <w:t>торгового </w:t>
      </w:r>
      <w:r>
        <w:rPr/>
        <w:t>центру по </w:t>
      </w:r>
      <w:r>
        <w:rPr>
          <w:spacing w:val="-4"/>
        </w:rPr>
        <w:t>вул. </w:t>
      </w:r>
      <w:r>
        <w:rPr/>
        <w:t>В. Великого в </w:t>
      </w:r>
      <w:r>
        <w:rPr>
          <w:spacing w:val="-3"/>
        </w:rPr>
        <w:t>м.Чорткові </w:t>
      </w:r>
      <w:r>
        <w:rPr/>
        <w:t>Тернопільської </w:t>
      </w:r>
      <w:r>
        <w:rPr>
          <w:spacing w:val="-3"/>
        </w:rPr>
        <w:t>області </w:t>
      </w:r>
      <w:r>
        <w:rPr/>
        <w:t>згідно рішення IX сесії V скликання Чортківської міської ради №388 від 15.12.2006 р. «Про </w:t>
      </w:r>
      <w:r>
        <w:rPr>
          <w:spacing w:val="-3"/>
        </w:rPr>
        <w:t>затвердження </w:t>
      </w:r>
      <w:r>
        <w:rPr/>
        <w:t>матеріалів попереднього </w:t>
      </w:r>
      <w:r>
        <w:rPr>
          <w:spacing w:val="-3"/>
        </w:rPr>
        <w:t>погодження </w:t>
      </w:r>
      <w:r>
        <w:rPr/>
        <w:t>розташування земельної ділянки для </w:t>
      </w:r>
      <w:r>
        <w:rPr>
          <w:spacing w:val="-3"/>
        </w:rPr>
        <w:t>будівництва    </w:t>
      </w:r>
      <w:r>
        <w:rPr>
          <w:spacing w:val="-4"/>
        </w:rPr>
        <w:t>торгового    </w:t>
      </w:r>
      <w:r>
        <w:rPr/>
        <w:t>центру    в    м.Чорткові    по    </w:t>
      </w:r>
      <w:r>
        <w:rPr>
          <w:spacing w:val="-3"/>
        </w:rPr>
        <w:t>вул.В.Великого</w:t>
      </w:r>
      <w:r>
        <w:rPr>
          <w:spacing w:val="19"/>
        </w:rPr>
        <w:t> </w:t>
      </w:r>
      <w:r>
        <w:rPr/>
        <w:t>ПП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«Продекспорт»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2" w:firstLine="708"/>
        <w:jc w:val="both"/>
      </w:pPr>
      <w:r>
        <w:rPr/>
        <w:t>Розглянувши рішення Господарського суду Тернопільської області від 30.04.2015 р. (справа №921/195/15-г/17), керуючись п. 34 ч.1 ст. 26 Закону України «Про місцеве самоврядування в Україні», відповідно до ст.12, 83, 122 Земельного кодексу України,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Відмовити в </w:t>
      </w:r>
      <w:r>
        <w:rPr>
          <w:spacing w:val="-2"/>
          <w:sz w:val="28"/>
        </w:rPr>
        <w:t>затвердженні </w:t>
      </w:r>
      <w:r>
        <w:rPr>
          <w:sz w:val="28"/>
        </w:rPr>
        <w:t>проекту землеустрою, </w:t>
      </w:r>
      <w:r>
        <w:rPr>
          <w:spacing w:val="-3"/>
          <w:sz w:val="28"/>
        </w:rPr>
        <w:t>поданого</w:t>
      </w:r>
      <w:r>
        <w:rPr>
          <w:spacing w:val="7"/>
          <w:sz w:val="28"/>
        </w:rPr>
        <w:t> </w:t>
      </w:r>
      <w:r>
        <w:rPr>
          <w:sz w:val="28"/>
        </w:rPr>
        <w:t>ПП</w:t>
      </w:r>
    </w:p>
    <w:p>
      <w:pPr>
        <w:pStyle w:val="BodyText"/>
        <w:ind w:left="101" w:right="111"/>
        <w:jc w:val="both"/>
      </w:pPr>
      <w:r>
        <w:rPr>
          <w:spacing w:val="-3"/>
        </w:rPr>
        <w:t>«Продекспорт» щодо </w:t>
      </w:r>
      <w:r>
        <w:rPr/>
        <w:t>відведення земельної ділянки, площею 1,6000 га для </w:t>
      </w:r>
      <w:r>
        <w:rPr>
          <w:spacing w:val="-4"/>
        </w:rPr>
        <w:t>будівництва </w:t>
      </w:r>
      <w:r>
        <w:rPr>
          <w:spacing w:val="-3"/>
        </w:rPr>
        <w:t>торгового </w:t>
      </w:r>
      <w:r>
        <w:rPr/>
        <w:t>центру по </w:t>
      </w:r>
      <w:r>
        <w:rPr>
          <w:spacing w:val="-7"/>
        </w:rPr>
        <w:t>вул. </w:t>
      </w:r>
      <w:r>
        <w:rPr/>
        <w:t>В. </w:t>
      </w:r>
      <w:r>
        <w:rPr>
          <w:spacing w:val="-3"/>
        </w:rPr>
        <w:t>Великого </w:t>
      </w:r>
      <w:r>
        <w:rPr/>
        <w:t>в </w:t>
      </w:r>
      <w:r>
        <w:rPr>
          <w:spacing w:val="-3"/>
        </w:rPr>
        <w:t>м.Чорткові Тернопільської </w:t>
      </w:r>
      <w:r>
        <w:rPr/>
        <w:t>області згідно рішення IX сесії V скликання </w:t>
      </w:r>
      <w:r>
        <w:rPr>
          <w:spacing w:val="-3"/>
        </w:rPr>
        <w:t>Чортківської міської </w:t>
      </w:r>
      <w:r>
        <w:rPr/>
        <w:t>ради №388 від 15.12.2006 р. «Про </w:t>
      </w:r>
      <w:r>
        <w:rPr>
          <w:spacing w:val="-3"/>
        </w:rPr>
        <w:t>затвердження </w:t>
      </w:r>
      <w:r>
        <w:rPr/>
        <w:t>матеріалів попереднього </w:t>
      </w:r>
      <w:r>
        <w:rPr>
          <w:spacing w:val="-3"/>
        </w:rPr>
        <w:t>погодження </w:t>
      </w:r>
      <w:r>
        <w:rPr/>
        <w:t>розташування земельної ділянки для </w:t>
      </w:r>
      <w:r>
        <w:rPr>
          <w:spacing w:val="-4"/>
        </w:rPr>
        <w:t>будівництва </w:t>
      </w:r>
      <w:r>
        <w:rPr>
          <w:spacing w:val="-3"/>
        </w:rPr>
        <w:t>торгового </w:t>
      </w:r>
      <w:r>
        <w:rPr/>
        <w:t>центру в м.Чорткові по </w:t>
      </w:r>
      <w:r>
        <w:rPr>
          <w:spacing w:val="-4"/>
        </w:rPr>
        <w:t>вул.В.Великого </w:t>
      </w:r>
      <w:r>
        <w:rPr/>
        <w:t>ПП «Продекспорт», у зв’язку з відсутністю сформованої земельної ділянки та фактично запитуваної площі земельної ділянки.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17" w:firstLine="70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tabs>
          <w:tab w:pos="6655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104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04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2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4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8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2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022" w:hanging="21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№1085</dc:title>
  <dcterms:created xsi:type="dcterms:W3CDTF">2020-10-05T08:14:58Z</dcterms:created>
  <dcterms:modified xsi:type="dcterms:W3CDTF">2020-10-05T08:14:58Z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