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rPr>
          <w:sz w:val="20"/>
        </w:rPr>
      </w:pPr>
      <w:r>
        <w:rPr>
          <w:sz w:val="20"/>
        </w:rPr>
        <w:drawing>
          <wp:inline distT="0" distB="0" distL="0" distR="0">
            <wp:extent cx="57357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0"/>
        <w:ind w:left="4003" w:right="3952"/>
        <w:jc w:val="center"/>
      </w:pPr>
      <w:r>
        <w:rPr/>
        <w:t>УКРАЇНА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54" w:lineRule="auto" w:before="1"/>
        <w:ind w:left="1670" w:right="921" w:firstLine="1144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Heading1"/>
        <w:spacing w:before="227"/>
        <w:ind w:left="4075" w:right="3952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6887" w:val="left" w:leader="none"/>
        </w:tabs>
        <w:spacing w:before="0"/>
        <w:ind w:left="120" w:right="0" w:firstLine="0"/>
        <w:jc w:val="both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1104</w:t>
      </w:r>
    </w:p>
    <w:p>
      <w:pPr>
        <w:pStyle w:val="Heading1"/>
        <w:spacing w:before="50"/>
        <w:ind w:left="120"/>
        <w:jc w:val="both"/>
      </w:pPr>
      <w:r>
        <w:rPr/>
        <w:t>м. Чортків</w:t>
      </w:r>
    </w:p>
    <w:p>
      <w:pPr>
        <w:spacing w:line="237" w:lineRule="auto" w:before="290"/>
        <w:ind w:left="119" w:right="4233" w:firstLine="0"/>
        <w:jc w:val="left"/>
        <w:rPr>
          <w:b/>
          <w:sz w:val="28"/>
        </w:rPr>
      </w:pPr>
      <w:r>
        <w:rPr>
          <w:b/>
          <w:sz w:val="28"/>
        </w:rPr>
        <w:t>Про затвердження ставки туристичного збору на 2019 рік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9" w:right="100" w:firstLine="417"/>
        <w:jc w:val="both"/>
      </w:pPr>
      <w:r>
        <w:rPr/>
        <w:t>З метою забезпечення збалансованості бюджетних надходжень, відповідно до статей 140, 143, 144 Конституції України, статей 12, 268 Податкового кодексу України, керуючись статтею 26 Закону України,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0" w:after="0"/>
        <w:ind w:left="1113" w:right="0" w:hanging="287"/>
        <w:jc w:val="both"/>
        <w:rPr>
          <w:sz w:val="28"/>
        </w:rPr>
      </w:pPr>
      <w:r>
        <w:rPr>
          <w:sz w:val="28"/>
        </w:rPr>
        <w:t>Встановити на території міста Чорткова туристичний збір у</w:t>
      </w:r>
      <w:r>
        <w:rPr>
          <w:spacing w:val="18"/>
          <w:sz w:val="28"/>
        </w:rPr>
        <w:t> </w:t>
      </w:r>
      <w:r>
        <w:rPr>
          <w:sz w:val="28"/>
        </w:rPr>
        <w:t>розмірі</w:t>
      </w:r>
    </w:p>
    <w:p>
      <w:pPr>
        <w:pStyle w:val="BodyText"/>
        <w:spacing w:before="47"/>
        <w:ind w:left="120"/>
        <w:jc w:val="both"/>
      </w:pPr>
      <w:r>
        <w:rPr/>
        <w:t>1,0 відсотка від вартості усього періоду проживання ( ночівлі ).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22" w:lineRule="exact" w:before="50" w:after="0"/>
        <w:ind w:left="1108" w:right="0" w:hanging="282"/>
        <w:jc w:val="both"/>
        <w:rPr>
          <w:sz w:val="28"/>
        </w:rPr>
      </w:pPr>
      <w:r>
        <w:rPr>
          <w:sz w:val="28"/>
        </w:rPr>
        <w:t>Затвердити Положення про туристичний збір згідно</w:t>
      </w:r>
      <w:r>
        <w:rPr>
          <w:spacing w:val="-12"/>
          <w:sz w:val="28"/>
        </w:rPr>
        <w:t> </w:t>
      </w:r>
      <w:r>
        <w:rPr>
          <w:sz w:val="28"/>
        </w:rPr>
        <w:t>додатку.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22" w:lineRule="exact" w:before="0" w:after="0"/>
        <w:ind w:left="1108" w:right="0" w:hanging="282"/>
        <w:jc w:val="both"/>
        <w:rPr>
          <w:sz w:val="28"/>
        </w:rPr>
      </w:pPr>
      <w:r>
        <w:rPr>
          <w:sz w:val="28"/>
        </w:rPr>
        <w:t>Дане рішення набуває чинності з 01 січня 2019</w:t>
      </w:r>
      <w:r>
        <w:rPr>
          <w:spacing w:val="-10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9" w:right="100" w:firstLine="708"/>
        <w:jc w:val="both"/>
        <w:rPr>
          <w:sz w:val="28"/>
        </w:rPr>
      </w:pPr>
      <w:r>
        <w:rPr>
          <w:sz w:val="28"/>
        </w:rPr>
        <w:t>Вважати таким, що втратило чинність рішення міської ради від 06 липня 2017 «Про встановлення ставок місцевих податків і зборів на 2018 рік» з 01.01.2019</w:t>
      </w:r>
      <w:r>
        <w:rPr>
          <w:spacing w:val="-5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21" w:lineRule="exact" w:before="0" w:after="0"/>
        <w:ind w:left="1108" w:right="0" w:hanging="282"/>
        <w:jc w:val="both"/>
        <w:rPr>
          <w:sz w:val="28"/>
        </w:rPr>
      </w:pPr>
      <w:r>
        <w:rPr>
          <w:sz w:val="28"/>
        </w:rPr>
        <w:t>Оприлюднити дане рішення на офіційному сайті міської</w:t>
      </w:r>
      <w:r>
        <w:rPr>
          <w:spacing w:val="-13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</w:tabs>
        <w:spacing w:line="240" w:lineRule="auto" w:before="2" w:after="0"/>
        <w:ind w:left="119" w:right="99" w:firstLine="708"/>
        <w:jc w:val="both"/>
        <w:rPr>
          <w:sz w:val="28"/>
        </w:rPr>
      </w:pPr>
      <w:r>
        <w:rPr>
          <w:sz w:val="28"/>
        </w:rPr>
        <w:t>Копію рішення направити в Чортківську ОДПІ, відділ економічного розвитку, інвестицій та комунальної власності та фінансове управління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0" w:after="0"/>
        <w:ind w:left="119" w:right="99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- 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9"/>
        </w:rPr>
      </w:pPr>
    </w:p>
    <w:p>
      <w:pPr>
        <w:pStyle w:val="Heading1"/>
        <w:tabs>
          <w:tab w:pos="6131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86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56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92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28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4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0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6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7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08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hanging="28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№1104</dc:title>
  <dcterms:created xsi:type="dcterms:W3CDTF">2020-11-30T20:39:57Z</dcterms:created>
  <dcterms:modified xsi:type="dcterms:W3CDTF">2020-11-30T20:39:57Z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