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C" w:rsidRDefault="00D92D08">
      <w:pPr>
        <w:pStyle w:val="a3"/>
        <w:ind w:left="4449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537" cy="696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7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7C" w:rsidRDefault="00D92D08">
      <w:pPr>
        <w:pStyle w:val="Heading1"/>
        <w:spacing w:before="25"/>
        <w:ind w:left="4212"/>
      </w:pPr>
      <w:r>
        <w:t>УКРАЇНА</w:t>
      </w:r>
    </w:p>
    <w:p w:rsidR="00DE2D7C" w:rsidRDefault="00DE2D7C">
      <w:pPr>
        <w:pStyle w:val="a3"/>
        <w:spacing w:before="11"/>
        <w:rPr>
          <w:b/>
          <w:sz w:val="23"/>
        </w:rPr>
      </w:pPr>
    </w:p>
    <w:p w:rsidR="00DE2D7C" w:rsidRDefault="00D92D08">
      <w:pPr>
        <w:ind w:left="1829" w:right="1254" w:firstLine="89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DE2D7C" w:rsidRDefault="00DE2D7C">
      <w:pPr>
        <w:pStyle w:val="a3"/>
        <w:spacing w:before="1"/>
        <w:rPr>
          <w:b/>
          <w:sz w:val="38"/>
        </w:rPr>
      </w:pPr>
    </w:p>
    <w:p w:rsidR="00DE2D7C" w:rsidRDefault="00D92D08">
      <w:pPr>
        <w:pStyle w:val="Heading1"/>
        <w:ind w:left="4284"/>
      </w:pPr>
      <w:r>
        <w:t>РІШЕННЯ</w:t>
      </w:r>
    </w:p>
    <w:p w:rsidR="00DE2D7C" w:rsidRDefault="00DE2D7C">
      <w:pPr>
        <w:pStyle w:val="a3"/>
        <w:rPr>
          <w:b/>
          <w:sz w:val="30"/>
        </w:rPr>
      </w:pPr>
    </w:p>
    <w:p w:rsidR="00DE2D7C" w:rsidRDefault="00D92D08">
      <w:pPr>
        <w:tabs>
          <w:tab w:val="left" w:pos="7111"/>
        </w:tabs>
        <w:spacing w:before="253"/>
        <w:ind w:left="171" w:right="1793"/>
        <w:rPr>
          <w:b/>
          <w:sz w:val="28"/>
        </w:rPr>
      </w:pPr>
      <w:r>
        <w:rPr>
          <w:b/>
          <w:sz w:val="28"/>
        </w:rPr>
        <w:t>від   21 червня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pacing w:val="-10"/>
          <w:sz w:val="28"/>
        </w:rPr>
        <w:t xml:space="preserve">№1112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Чортків</w:t>
      </w:r>
    </w:p>
    <w:p w:rsidR="00DE2D7C" w:rsidRDefault="00DE2D7C">
      <w:pPr>
        <w:pStyle w:val="a3"/>
        <w:spacing w:before="10"/>
        <w:rPr>
          <w:b/>
          <w:sz w:val="23"/>
        </w:rPr>
      </w:pPr>
    </w:p>
    <w:p w:rsidR="00DE2D7C" w:rsidRDefault="00D92D08">
      <w:pPr>
        <w:pStyle w:val="Heading1"/>
        <w:ind w:right="339"/>
        <w:jc w:val="both"/>
      </w:pPr>
      <w:r>
        <w:t xml:space="preserve">Про внесення змін до Програми </w:t>
      </w:r>
      <w:r>
        <w:rPr>
          <w:spacing w:val="-3"/>
        </w:rPr>
        <w:t xml:space="preserve">охорони </w:t>
      </w:r>
      <w:r>
        <w:t xml:space="preserve">довкілля, раціонального використання природних ресурсів та забезпечення екологічної безпеки м. </w:t>
      </w:r>
      <w:r>
        <w:rPr>
          <w:spacing w:val="-3"/>
        </w:rPr>
        <w:t xml:space="preserve">Чорткова </w:t>
      </w:r>
      <w:r>
        <w:t xml:space="preserve">на 2018-2020 роки, </w:t>
      </w:r>
      <w:r>
        <w:rPr>
          <w:spacing w:val="-3"/>
        </w:rPr>
        <w:t xml:space="preserve">затвердженої </w:t>
      </w:r>
      <w:r>
        <w:t xml:space="preserve">рішенням сесії міської ради 12 </w:t>
      </w:r>
      <w:r>
        <w:rPr>
          <w:spacing w:val="-5"/>
        </w:rPr>
        <w:t xml:space="preserve">грудня </w:t>
      </w:r>
      <w:r>
        <w:t xml:space="preserve">2017 </w:t>
      </w:r>
      <w:r>
        <w:rPr>
          <w:spacing w:val="-3"/>
        </w:rPr>
        <w:t xml:space="preserve">року </w:t>
      </w:r>
      <w:r>
        <w:t>№ 898</w:t>
      </w:r>
    </w:p>
    <w:p w:rsidR="00DE2D7C" w:rsidRDefault="00DE2D7C">
      <w:pPr>
        <w:pStyle w:val="a3"/>
        <w:spacing w:before="8"/>
        <w:rPr>
          <w:b/>
          <w:sz w:val="23"/>
        </w:rPr>
      </w:pPr>
    </w:p>
    <w:p w:rsidR="00DE2D7C" w:rsidRDefault="00D92D08">
      <w:pPr>
        <w:pStyle w:val="a3"/>
        <w:ind w:left="101" w:right="117" w:firstLine="708"/>
        <w:jc w:val="both"/>
      </w:pPr>
      <w:r>
        <w:t>Керуючись пунктом 22 статті 26 Закону України «Про місцеве самоврядування в Україні», міська рада</w:t>
      </w:r>
    </w:p>
    <w:p w:rsidR="00DE2D7C" w:rsidRDefault="00D92D08">
      <w:pPr>
        <w:pStyle w:val="Heading1"/>
        <w:spacing w:before="268"/>
      </w:pPr>
      <w:r>
        <w:t>ВИРІШИЛА:</w:t>
      </w:r>
    </w:p>
    <w:p w:rsidR="00DE2D7C" w:rsidRDefault="00DE2D7C">
      <w:pPr>
        <w:pStyle w:val="a3"/>
        <w:spacing w:before="2"/>
        <w:rPr>
          <w:b/>
          <w:sz w:val="24"/>
        </w:rPr>
      </w:pPr>
    </w:p>
    <w:p w:rsidR="00DE2D7C" w:rsidRDefault="00D92D08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Внести зміни в Паспорт програми та </w:t>
      </w:r>
      <w:r>
        <w:rPr>
          <w:spacing w:val="-3"/>
          <w:sz w:val="28"/>
        </w:rPr>
        <w:t xml:space="preserve">додатки </w:t>
      </w:r>
      <w:r>
        <w:rPr>
          <w:sz w:val="28"/>
        </w:rPr>
        <w:t>1 та 2 д</w:t>
      </w:r>
      <w:r>
        <w:rPr>
          <w:sz w:val="28"/>
        </w:rPr>
        <w:t xml:space="preserve">о Програми </w:t>
      </w:r>
      <w:r>
        <w:rPr>
          <w:spacing w:val="-4"/>
          <w:sz w:val="28"/>
        </w:rPr>
        <w:t xml:space="preserve">охорони </w:t>
      </w:r>
      <w:r>
        <w:rPr>
          <w:sz w:val="28"/>
        </w:rPr>
        <w:t xml:space="preserve">довкілля, раціонального використання природних ресурсів та забезпечення </w:t>
      </w:r>
      <w:r>
        <w:rPr>
          <w:spacing w:val="-3"/>
          <w:sz w:val="28"/>
        </w:rPr>
        <w:t xml:space="preserve">екологічної </w:t>
      </w:r>
      <w:r>
        <w:rPr>
          <w:sz w:val="28"/>
        </w:rPr>
        <w:t xml:space="preserve">безпеки м. </w:t>
      </w:r>
      <w:r>
        <w:rPr>
          <w:spacing w:val="-4"/>
          <w:sz w:val="28"/>
        </w:rPr>
        <w:t xml:space="preserve">Чорткова </w:t>
      </w:r>
      <w:r>
        <w:rPr>
          <w:sz w:val="28"/>
        </w:rPr>
        <w:t xml:space="preserve">на 2018-2020 роки, виклавши їх в новій редакції. </w:t>
      </w:r>
      <w:r>
        <w:rPr>
          <w:spacing w:val="-3"/>
          <w:sz w:val="28"/>
        </w:rPr>
        <w:t>(Додатки</w:t>
      </w:r>
      <w:r>
        <w:rPr>
          <w:spacing w:val="-4"/>
          <w:sz w:val="28"/>
        </w:rPr>
        <w:t xml:space="preserve"> </w:t>
      </w:r>
      <w:r>
        <w:rPr>
          <w:sz w:val="28"/>
        </w:rPr>
        <w:t>1-3).</w:t>
      </w:r>
    </w:p>
    <w:p w:rsidR="00DE2D7C" w:rsidRDefault="00D92D08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Фінансовому управлінню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забезпечити фінансування Програми в межах </w:t>
      </w:r>
      <w:r>
        <w:rPr>
          <w:spacing w:val="-3"/>
          <w:sz w:val="28"/>
        </w:rPr>
        <w:t xml:space="preserve">коштів </w:t>
      </w:r>
      <w:r>
        <w:rPr>
          <w:sz w:val="28"/>
        </w:rPr>
        <w:t xml:space="preserve">передбачених </w:t>
      </w:r>
      <w:r>
        <w:rPr>
          <w:spacing w:val="-4"/>
          <w:sz w:val="28"/>
        </w:rPr>
        <w:t>бюджетом</w:t>
      </w:r>
      <w:r>
        <w:rPr>
          <w:spacing w:val="-7"/>
          <w:sz w:val="28"/>
        </w:rPr>
        <w:t xml:space="preserve"> </w:t>
      </w:r>
      <w:r>
        <w:rPr>
          <w:sz w:val="28"/>
        </w:rPr>
        <w:t>міста.</w:t>
      </w:r>
    </w:p>
    <w:p w:rsidR="00DE2D7C" w:rsidRDefault="00D92D08">
      <w:pPr>
        <w:pStyle w:val="a4"/>
        <w:numPr>
          <w:ilvl w:val="0"/>
          <w:numId w:val="1"/>
        </w:numPr>
        <w:tabs>
          <w:tab w:val="left" w:pos="1023"/>
        </w:tabs>
        <w:spacing w:before="1" w:line="216" w:lineRule="auto"/>
        <w:ind w:firstLine="708"/>
        <w:jc w:val="both"/>
        <w:rPr>
          <w:sz w:val="28"/>
        </w:rPr>
      </w:pPr>
      <w:r>
        <w:rPr>
          <w:sz w:val="28"/>
        </w:rPr>
        <w:t xml:space="preserve">Відділу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 xml:space="preserve">та інфраструктури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здійснити організаційну роботу щодо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>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 w:rsidR="00DE2D7C" w:rsidRDefault="00D92D08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right="116" w:firstLine="708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>рішення направити в</w:t>
      </w:r>
      <w:r>
        <w:rPr>
          <w:sz w:val="28"/>
        </w:rPr>
        <w:t xml:space="preserve">ідділу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 xml:space="preserve">та інфраструктури, відділу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 </w:t>
      </w:r>
      <w:r>
        <w:rPr>
          <w:spacing w:val="-3"/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DE2D7C" w:rsidRDefault="00D92D08">
      <w:pPr>
        <w:pStyle w:val="a4"/>
        <w:numPr>
          <w:ilvl w:val="0"/>
          <w:numId w:val="1"/>
        </w:numPr>
        <w:tabs>
          <w:tab w:val="left" w:pos="1023"/>
        </w:tabs>
        <w:spacing w:line="216" w:lineRule="auto"/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організацією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 xml:space="preserve">рішення покласти на </w:t>
      </w:r>
      <w:r>
        <w:rPr>
          <w:spacing w:val="-4"/>
          <w:sz w:val="28"/>
        </w:rPr>
        <w:t xml:space="preserve">комісії 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 питань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>господарства, тран</w:t>
      </w:r>
      <w:r>
        <w:rPr>
          <w:sz w:val="28"/>
        </w:rPr>
        <w:t xml:space="preserve">спорту і зв’язку та бюджетно-фінансових, </w:t>
      </w:r>
      <w:r>
        <w:rPr>
          <w:spacing w:val="-3"/>
          <w:sz w:val="28"/>
        </w:rPr>
        <w:t xml:space="preserve">економічних </w:t>
      </w:r>
      <w:r>
        <w:rPr>
          <w:sz w:val="28"/>
        </w:rPr>
        <w:t xml:space="preserve">питань, </w:t>
      </w:r>
      <w:r>
        <w:rPr>
          <w:spacing w:val="-3"/>
          <w:sz w:val="28"/>
        </w:rPr>
        <w:t xml:space="preserve">комунального </w:t>
      </w:r>
      <w:r>
        <w:rPr>
          <w:sz w:val="28"/>
        </w:rPr>
        <w:t>майна та інвестицій.</w:t>
      </w:r>
    </w:p>
    <w:p w:rsidR="00DE2D7C" w:rsidRDefault="00DE2D7C">
      <w:pPr>
        <w:pStyle w:val="a3"/>
        <w:rPr>
          <w:sz w:val="30"/>
        </w:rPr>
      </w:pPr>
    </w:p>
    <w:p w:rsidR="00DE2D7C" w:rsidRDefault="00DE2D7C">
      <w:pPr>
        <w:pStyle w:val="a3"/>
        <w:rPr>
          <w:sz w:val="30"/>
        </w:rPr>
      </w:pPr>
    </w:p>
    <w:p w:rsidR="00DE2D7C" w:rsidRDefault="00DE2D7C">
      <w:pPr>
        <w:pStyle w:val="a3"/>
        <w:spacing w:before="5"/>
        <w:rPr>
          <w:sz w:val="24"/>
        </w:rPr>
      </w:pPr>
    </w:p>
    <w:p w:rsidR="00DE2D7C" w:rsidRDefault="00D92D08">
      <w:pPr>
        <w:pStyle w:val="Heading1"/>
        <w:tabs>
          <w:tab w:val="left" w:pos="6483"/>
        </w:tabs>
        <w:spacing w:before="1"/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2"/>
        </w:rPr>
        <w:t xml:space="preserve"> </w:t>
      </w:r>
      <w:r>
        <w:rPr>
          <w:spacing w:val="-6"/>
        </w:rPr>
        <w:t>ШМАТЬКО</w:t>
      </w:r>
    </w:p>
    <w:p w:rsidR="00DE2D7C" w:rsidRDefault="00DE2D7C">
      <w:pPr>
        <w:pStyle w:val="a3"/>
        <w:spacing w:before="4"/>
        <w:rPr>
          <w:b/>
          <w:sz w:val="17"/>
        </w:rPr>
      </w:pPr>
    </w:p>
    <w:sectPr w:rsidR="00DE2D7C" w:rsidSect="00DE2D7C">
      <w:pgSz w:w="11900" w:h="16840"/>
      <w:pgMar w:top="160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164"/>
    <w:multiLevelType w:val="hybridMultilevel"/>
    <w:tmpl w:val="036A65AC"/>
    <w:lvl w:ilvl="0" w:tplc="13CA8CC2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A066372"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 w:tplc="8A323070"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 w:tplc="917CE31C"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 w:tplc="60A637A8"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 w:tplc="ADBA2CC4"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 w:tplc="D666915E"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 w:tplc="3D985236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6D84F082"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2D7C"/>
    <w:rsid w:val="00D92D08"/>
    <w:rsid w:val="00D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D7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2D7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E2D7C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2D7C"/>
    <w:pPr>
      <w:ind w:left="101" w:righ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2D7C"/>
  </w:style>
  <w:style w:type="paragraph" w:styleId="a5">
    <w:name w:val="Balloon Text"/>
    <w:basedOn w:val="a"/>
    <w:link w:val="a6"/>
    <w:uiPriority w:val="99"/>
    <w:semiHidden/>
    <w:unhideWhenUsed/>
    <w:rsid w:val="00D92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0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№1112</dc:title>
  <dc:creator>user</dc:creator>
  <cp:lastModifiedBy>ADMIN</cp:lastModifiedBy>
  <cp:revision>3</cp:revision>
  <dcterms:created xsi:type="dcterms:W3CDTF">2020-12-09T17:18:00Z</dcterms:created>
  <dcterms:modified xsi:type="dcterms:W3CDTF">2021-02-01T09:00:00Z</dcterms:modified>
</cp:coreProperties>
</file>