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5"/>
        <w:rPr>
          <w:sz w:val="20"/>
        </w:rPr>
      </w:pPr>
      <w:r>
        <w:rPr>
          <w:sz w:val="20"/>
        </w:rPr>
        <w:drawing>
          <wp:inline distT="0" distB="0" distL="0" distR="0">
            <wp:extent cx="559051" cy="7711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5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6"/>
        <w:ind w:left="4282"/>
      </w:pPr>
      <w:r>
        <w:rPr/>
        <w:t>УКРАЇНА</w:t>
      </w:r>
    </w:p>
    <w:p>
      <w:pPr>
        <w:pStyle w:val="BodyText"/>
        <w:spacing w:before="8"/>
        <w:rPr>
          <w:b/>
          <w:sz w:val="28"/>
        </w:rPr>
      </w:pPr>
    </w:p>
    <w:p>
      <w:pPr>
        <w:spacing w:line="256" w:lineRule="auto" w:before="1"/>
        <w:ind w:left="1834" w:right="1378" w:firstLine="909"/>
        <w:jc w:val="left"/>
        <w:rPr>
          <w:b/>
          <w:sz w:val="27"/>
        </w:rPr>
      </w:pPr>
      <w:r>
        <w:rPr>
          <w:b/>
          <w:sz w:val="27"/>
        </w:rPr>
        <w:t>ЧОРТКІВСЬКА МІСЬКА РАДА СОРОКОВА СЕСІЯ СЬОМОГО СКЛИКАННЯ</w:t>
      </w:r>
    </w:p>
    <w:p>
      <w:pPr>
        <w:pStyle w:val="Heading1"/>
        <w:spacing w:before="247"/>
        <w:ind w:left="4143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tabs>
          <w:tab w:pos="7047" w:val="left" w:leader="none"/>
        </w:tabs>
        <w:spacing w:before="194"/>
        <w:ind w:left="115" w:right="0" w:firstLine="0"/>
        <w:jc w:val="left"/>
        <w:rPr>
          <w:b/>
          <w:sz w:val="27"/>
        </w:rPr>
      </w:pPr>
      <w:r>
        <w:rPr>
          <w:b/>
          <w:sz w:val="27"/>
        </w:rPr>
        <w:t>від  21 червня </w:t>
      </w:r>
      <w:r>
        <w:rPr>
          <w:b/>
          <w:spacing w:val="12"/>
          <w:sz w:val="27"/>
        </w:rPr>
        <w:t> </w:t>
      </w:r>
      <w:r>
        <w:rPr>
          <w:b/>
          <w:sz w:val="27"/>
        </w:rPr>
        <w:t>2018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року</w:t>
      </w:r>
      <w:r>
        <w:rPr>
          <w:sz w:val="27"/>
        </w:rPr>
        <w:tab/>
      </w:r>
      <w:r>
        <w:rPr>
          <w:b/>
          <w:sz w:val="27"/>
        </w:rPr>
        <w:t>№</w:t>
      </w:r>
      <w:r>
        <w:rPr>
          <w:b/>
          <w:spacing w:val="2"/>
          <w:sz w:val="27"/>
        </w:rPr>
        <w:t> </w:t>
      </w:r>
      <w:r>
        <w:rPr>
          <w:b/>
          <w:sz w:val="27"/>
        </w:rPr>
        <w:t>1116</w:t>
      </w:r>
    </w:p>
    <w:p>
      <w:pPr>
        <w:pStyle w:val="Heading1"/>
        <w:spacing w:before="4"/>
      </w:pPr>
      <w:r>
        <w:rPr/>
        <w:t>м. Чортків</w:t>
      </w:r>
    </w:p>
    <w:p>
      <w:pPr>
        <w:tabs>
          <w:tab w:pos="1409" w:val="left" w:leader="none"/>
          <w:tab w:pos="4467" w:val="left" w:leader="none"/>
        </w:tabs>
        <w:spacing w:line="242" w:lineRule="auto" w:before="271"/>
        <w:ind w:left="115" w:right="4042" w:firstLine="0"/>
        <w:jc w:val="left"/>
        <w:rPr>
          <w:b/>
          <w:sz w:val="27"/>
        </w:rPr>
      </w:pPr>
      <w:r>
        <w:rPr>
          <w:b/>
          <w:sz w:val="27"/>
        </w:rPr>
        <w:t>Про затвердження проектно-кошторисної документації на капітальний ремонт фойє та окремих приміщень Чортківської міської ради</w:t>
      </w:r>
      <w:r>
        <w:rPr>
          <w:b/>
          <w:spacing w:val="4"/>
          <w:sz w:val="27"/>
        </w:rPr>
        <w:t> </w:t>
      </w:r>
      <w:r>
        <w:rPr>
          <w:b/>
          <w:sz w:val="27"/>
        </w:rPr>
        <w:t>для</w:t>
      </w:r>
      <w:r>
        <w:rPr>
          <w:sz w:val="27"/>
        </w:rPr>
        <w:tab/>
      </w:r>
      <w:r>
        <w:rPr>
          <w:b/>
          <w:sz w:val="27"/>
        </w:rPr>
        <w:t>облаштування </w:t>
      </w:r>
      <w:r>
        <w:rPr>
          <w:b/>
          <w:spacing w:val="9"/>
          <w:sz w:val="27"/>
        </w:rPr>
        <w:t> </w:t>
      </w:r>
      <w:r>
        <w:rPr>
          <w:b/>
          <w:sz w:val="27"/>
        </w:rPr>
        <w:t>Центру</w:t>
      </w:r>
      <w:r>
        <w:rPr>
          <w:sz w:val="27"/>
        </w:rPr>
        <w:tab/>
      </w:r>
      <w:r>
        <w:rPr>
          <w:b/>
          <w:sz w:val="27"/>
        </w:rPr>
        <w:t>надання адміністративних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послуг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804"/>
        <w:jc w:val="both"/>
      </w:pPr>
      <w:r>
        <w:rPr/>
        <w:t>Розглянувши проектно-кошторисну документацію, відповідно до</w:t>
      </w:r>
    </w:p>
    <w:p>
      <w:pPr>
        <w:pStyle w:val="BodyText"/>
        <w:spacing w:line="242" w:lineRule="auto" w:before="2"/>
        <w:ind w:left="115" w:right="108"/>
        <w:jc w:val="both"/>
      </w:pPr>
      <w:r>
        <w:rPr>
          <w:spacing w:val="2"/>
        </w:rPr>
        <w:t>«Порядку </w:t>
      </w:r>
      <w:r>
        <w:rPr>
          <w:spacing w:val="3"/>
        </w:rPr>
        <w:t>затвердження проектів будівництва </w:t>
      </w:r>
      <w:r>
        <w:rPr/>
        <w:t>і </w:t>
      </w:r>
      <w:r>
        <w:rPr>
          <w:spacing w:val="3"/>
        </w:rPr>
        <w:t>проведення </w:t>
      </w:r>
      <w:r>
        <w:rPr/>
        <w:t>їх </w:t>
      </w:r>
      <w:r>
        <w:rPr>
          <w:spacing w:val="2"/>
        </w:rPr>
        <w:t>експертизи», затвердженого </w:t>
      </w:r>
      <w:r>
        <w:rPr>
          <w:spacing w:val="3"/>
        </w:rPr>
        <w:t>постановою </w:t>
      </w:r>
      <w:r>
        <w:rPr>
          <w:spacing w:val="2"/>
        </w:rPr>
        <w:t>Кабінету Міністрів </w:t>
      </w:r>
      <w:r>
        <w:rPr>
          <w:spacing w:val="3"/>
        </w:rPr>
        <w:t>України </w:t>
      </w:r>
      <w:r>
        <w:rPr/>
        <w:t>від 11 </w:t>
      </w:r>
      <w:r>
        <w:rPr>
          <w:spacing w:val="2"/>
        </w:rPr>
        <w:t>травня  2011  </w:t>
      </w:r>
      <w:r>
        <w:rPr/>
        <w:t>року № 560 та керуючись статтею 26 Закону України «Про місцеве самоврядування в Україні", міська рада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2" w:lineRule="auto" w:before="263" w:after="0"/>
        <w:ind w:left="115" w:right="108" w:firstLine="688"/>
        <w:jc w:val="both"/>
        <w:rPr>
          <w:sz w:val="27"/>
        </w:rPr>
      </w:pPr>
      <w:r>
        <w:rPr>
          <w:sz w:val="27"/>
        </w:rPr>
        <w:t>Затвердити проектно-кошторисну документацію на капітальний ремонт фойє та окремих приміщень Чортківської міської ради для облаштування  Центру надання адміністративних послуг по вулиці Тараса Шевченка,21 в місті Чорткові загальною вартістю 703699 грн (cімсот три тисячі шістсот дев’яносто девять</w:t>
      </w:r>
      <w:r>
        <w:rPr>
          <w:spacing w:val="2"/>
          <w:sz w:val="27"/>
        </w:rPr>
        <w:t> </w:t>
      </w:r>
      <w:r>
        <w:rPr>
          <w:sz w:val="27"/>
        </w:rPr>
        <w:t>грн).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2" w:lineRule="auto" w:before="0" w:after="0"/>
        <w:ind w:left="115" w:right="110" w:firstLine="688"/>
        <w:jc w:val="both"/>
        <w:rPr>
          <w:sz w:val="27"/>
        </w:rPr>
      </w:pPr>
      <w:r>
        <w:rPr>
          <w:sz w:val="27"/>
        </w:rPr>
        <w:t>Копію рішення направити у відділ бухгалтерського обліку та звітності Чортківської міської ради, Центр надання адміністративних послуг міста Чорткова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</w:tabs>
        <w:spacing w:line="242" w:lineRule="auto" w:before="0" w:after="0"/>
        <w:ind w:left="115" w:right="107" w:firstLine="688"/>
        <w:jc w:val="both"/>
        <w:rPr>
          <w:sz w:val="27"/>
        </w:rPr>
      </w:pPr>
      <w:r>
        <w:rPr>
          <w:sz w:val="27"/>
        </w:rPr>
        <w:t>Контроль за виконанням даного рішення покласти на постійну комісію міської ради з </w:t>
      </w:r>
      <w:r>
        <w:rPr>
          <w:sz w:val="27"/>
          <w:shd w:fill="F3F3F3" w:color="auto" w:val="clear"/>
        </w:rPr>
        <w:t>бюджетно – фінансових, економічних питань, комунального</w:t>
      </w:r>
      <w:r>
        <w:rPr>
          <w:sz w:val="27"/>
        </w:rPr>
        <w:t>  </w:t>
      </w:r>
      <w:r>
        <w:rPr>
          <w:sz w:val="27"/>
          <w:shd w:fill="F3F3F3" w:color="auto" w:val="clear"/>
        </w:rPr>
        <w:t>майна та інвестицій та заступника міського голови з питань діяльності</w:t>
      </w:r>
      <w:r>
        <w:rPr>
          <w:sz w:val="27"/>
        </w:rPr>
        <w:t> </w:t>
      </w:r>
      <w:r>
        <w:rPr>
          <w:sz w:val="27"/>
          <w:shd w:fill="F3F3F3" w:color="auto" w:val="clear"/>
        </w:rPr>
        <w:t>виконавчих органів міської</w:t>
      </w:r>
      <w:r>
        <w:rPr>
          <w:spacing w:val="-3"/>
          <w:sz w:val="27"/>
          <w:shd w:fill="F3F3F3" w:color="auto" w:val="clear"/>
        </w:rPr>
        <w:t> </w:t>
      </w:r>
      <w:r>
        <w:rPr>
          <w:sz w:val="27"/>
          <w:shd w:fill="F3F3F3" w:color="auto" w:val="clear"/>
        </w:rPr>
        <w:t>ради.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6382" w:val="left" w:leader="none"/>
        </w:tabs>
        <w:spacing w:before="197"/>
      </w:pPr>
      <w:r>
        <w:rPr/>
        <w:t>Міський</w:t>
      </w:r>
      <w:r>
        <w:rPr>
          <w:spacing w:val="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9"/>
        </w:rPr>
        <w:t> </w:t>
      </w:r>
      <w:r>
        <w:rPr/>
        <w:t>ШМАТЬКО</w:t>
      </w:r>
    </w:p>
    <w:sectPr>
      <w:type w:val="continuous"/>
      <w:pgSz w:w="11900" w:h="16840"/>
      <w:pgMar w:top="1400" w:bottom="280" w:left="15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209"/>
        <w:jc w:val="left"/>
      </w:pPr>
      <w:rPr>
        <w:rFonts w:hint="default" w:ascii="Times New Roman" w:hAnsi="Times New Roman" w:eastAsia="Times New Roman" w:cs="Times New Roman"/>
        <w:spacing w:val="-2"/>
        <w:w w:val="101"/>
        <w:sz w:val="25"/>
        <w:szCs w:val="25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4" w:hanging="2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28" w:hanging="2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2" w:hanging="2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36" w:hanging="2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90" w:hanging="2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44" w:hanging="2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98" w:hanging="2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52" w:hanging="20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07" w:firstLine="68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№1116</dc:title>
  <dcterms:created xsi:type="dcterms:W3CDTF">2020-11-30T19:57:20Z</dcterms:created>
  <dcterms:modified xsi:type="dcterms:W3CDTF">2020-11-30T19:57:20Z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