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449"/>
        <w:rPr>
          <w:sz w:val="20"/>
        </w:rPr>
      </w:pPr>
      <w:r>
        <w:rPr>
          <w:sz w:val="20"/>
        </w:rPr>
        <w:drawing>
          <wp:inline distT="0" distB="0" distL="0" distR="0">
            <wp:extent cx="498537" cy="6960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8537" cy="696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25"/>
        <w:ind w:left="4246"/>
      </w:pPr>
      <w:r>
        <w:rPr/>
        <w:t>УКРАЇНА</w:t>
      </w:r>
    </w:p>
    <w:p>
      <w:pPr>
        <w:pStyle w:val="BodyText"/>
        <w:spacing w:before="11"/>
        <w:rPr>
          <w:b/>
          <w:sz w:val="23"/>
        </w:rPr>
      </w:pPr>
    </w:p>
    <w:p>
      <w:pPr>
        <w:spacing w:before="0"/>
        <w:ind w:left="1829" w:right="1254" w:firstLine="892"/>
        <w:jc w:val="left"/>
        <w:rPr>
          <w:b/>
          <w:sz w:val="28"/>
        </w:rPr>
      </w:pPr>
      <w:r>
        <w:rPr>
          <w:b/>
          <w:sz w:val="28"/>
        </w:rPr>
        <w:t>ЧОРТКІВСЬКА МІСЬКА РАДА СОРОКОВА СЕСІЯ СЬОМОГО СКЛИКАННЯ</w:t>
      </w:r>
    </w:p>
    <w:p>
      <w:pPr>
        <w:pStyle w:val="BodyText"/>
        <w:spacing w:before="1"/>
        <w:rPr>
          <w:b/>
          <w:sz w:val="38"/>
        </w:rPr>
      </w:pPr>
    </w:p>
    <w:p>
      <w:pPr>
        <w:spacing w:before="0"/>
        <w:ind w:left="4284" w:right="0" w:firstLine="0"/>
        <w:jc w:val="left"/>
        <w:rPr>
          <w:b/>
          <w:sz w:val="28"/>
        </w:rPr>
      </w:pPr>
      <w:r>
        <w:rPr>
          <w:b/>
          <w:sz w:val="28"/>
        </w:rPr>
        <w:t>РІШЕННЯ</w:t>
      </w:r>
    </w:p>
    <w:p>
      <w:pPr>
        <w:pStyle w:val="BodyText"/>
        <w:rPr>
          <w:b/>
          <w:sz w:val="30"/>
        </w:rPr>
      </w:pPr>
    </w:p>
    <w:p>
      <w:pPr>
        <w:tabs>
          <w:tab w:pos="6960" w:val="left" w:leader="none"/>
        </w:tabs>
        <w:spacing w:line="322" w:lineRule="exact" w:before="253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від   21 червня</w:t>
      </w:r>
      <w:r>
        <w:rPr>
          <w:b/>
          <w:spacing w:val="-28"/>
          <w:sz w:val="28"/>
        </w:rPr>
        <w:t> </w:t>
      </w:r>
      <w:r>
        <w:rPr>
          <w:b/>
          <w:sz w:val="28"/>
        </w:rPr>
        <w:t>2017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року</w:t>
      </w:r>
      <w:r>
        <w:rPr>
          <w:sz w:val="28"/>
        </w:rPr>
        <w:tab/>
      </w:r>
      <w:r>
        <w:rPr>
          <w:b/>
          <w:sz w:val="28"/>
        </w:rPr>
        <w:t>№ </w:t>
      </w:r>
      <w:r>
        <w:rPr>
          <w:b/>
          <w:spacing w:val="-5"/>
          <w:sz w:val="28"/>
        </w:rPr>
        <w:t>1139</w:t>
      </w:r>
    </w:p>
    <w:p>
      <w:pPr>
        <w:spacing w:before="0"/>
        <w:ind w:left="171" w:right="0" w:firstLine="0"/>
        <w:jc w:val="left"/>
        <w:rPr>
          <w:b/>
          <w:sz w:val="28"/>
        </w:rPr>
      </w:pPr>
      <w:r>
        <w:rPr>
          <w:b/>
          <w:sz w:val="28"/>
        </w:rPr>
        <w:t>м. Чортків</w:t>
      </w:r>
    </w:p>
    <w:p>
      <w:pPr>
        <w:tabs>
          <w:tab w:pos="6655" w:val="left" w:leader="none"/>
        </w:tabs>
        <w:spacing w:line="322" w:lineRule="exact" w:before="275"/>
        <w:ind w:left="101" w:right="0" w:firstLine="0"/>
        <w:jc w:val="left"/>
        <w:rPr>
          <w:b/>
          <w:sz w:val="28"/>
        </w:rPr>
      </w:pPr>
      <w:r>
        <w:rPr>
          <w:b/>
          <w:sz w:val="28"/>
        </w:rPr>
        <w:t>По внесення змін до рішення міської ради  </w:t>
      </w:r>
      <w:r>
        <w:rPr>
          <w:b/>
          <w:spacing w:val="9"/>
          <w:sz w:val="28"/>
        </w:rPr>
        <w:t> </w:t>
      </w:r>
      <w:r>
        <w:rPr>
          <w:b/>
          <w:sz w:val="28"/>
        </w:rPr>
        <w:t>від</w:t>
      </w:r>
      <w:r>
        <w:rPr>
          <w:b/>
          <w:spacing w:val="7"/>
          <w:sz w:val="28"/>
        </w:rPr>
        <w:t> </w:t>
      </w:r>
      <w:r>
        <w:rPr>
          <w:b/>
          <w:sz w:val="28"/>
        </w:rPr>
        <w:t>12</w:t>
        <w:tab/>
      </w:r>
      <w:r>
        <w:rPr>
          <w:b/>
          <w:spacing w:val="-5"/>
          <w:sz w:val="28"/>
        </w:rPr>
        <w:t>грудня </w:t>
      </w:r>
      <w:r>
        <w:rPr>
          <w:b/>
          <w:sz w:val="28"/>
        </w:rPr>
        <w:t>2017року №</w:t>
      </w:r>
      <w:r>
        <w:rPr>
          <w:b/>
          <w:spacing w:val="33"/>
          <w:sz w:val="28"/>
        </w:rPr>
        <w:t> </w:t>
      </w:r>
      <w:r>
        <w:rPr>
          <w:b/>
          <w:sz w:val="28"/>
        </w:rPr>
        <w:t>896</w:t>
      </w:r>
    </w:p>
    <w:p>
      <w:pPr>
        <w:tabs>
          <w:tab w:pos="1431" w:val="left" w:leader="none"/>
          <w:tab w:pos="3857" w:val="left" w:leader="none"/>
        </w:tabs>
        <w:spacing w:line="242" w:lineRule="auto" w:before="0"/>
        <w:ind w:left="101" w:right="113" w:firstLine="0"/>
        <w:jc w:val="left"/>
        <w:rPr>
          <w:b/>
          <w:sz w:val="28"/>
        </w:rPr>
      </w:pPr>
      <w:r>
        <w:rPr>
          <w:b/>
          <w:sz w:val="28"/>
        </w:rPr>
        <w:t>«Про</w:t>
      </w:r>
      <w:r>
        <w:rPr>
          <w:sz w:val="28"/>
        </w:rPr>
        <w:tab/>
      </w:r>
      <w:r>
        <w:rPr>
          <w:b/>
          <w:sz w:val="28"/>
        </w:rPr>
        <w:t>затвердження</w:t>
      </w:r>
      <w:r>
        <w:rPr>
          <w:sz w:val="28"/>
        </w:rPr>
        <w:tab/>
      </w:r>
      <w:r>
        <w:rPr>
          <w:b/>
          <w:sz w:val="28"/>
        </w:rPr>
        <w:t>Програми розвитку </w:t>
      </w:r>
      <w:r>
        <w:rPr>
          <w:b/>
          <w:spacing w:val="-3"/>
          <w:sz w:val="28"/>
        </w:rPr>
        <w:t>житлово-комунального </w:t>
      </w:r>
      <w:r>
        <w:rPr>
          <w:b/>
          <w:sz w:val="28"/>
        </w:rPr>
        <w:t>господарства та </w:t>
      </w:r>
      <w:r>
        <w:rPr>
          <w:b/>
          <w:spacing w:val="-4"/>
          <w:sz w:val="28"/>
        </w:rPr>
        <w:t>благоустрою </w:t>
      </w:r>
      <w:r>
        <w:rPr>
          <w:b/>
          <w:sz w:val="28"/>
        </w:rPr>
        <w:t>м. </w:t>
      </w:r>
      <w:r>
        <w:rPr>
          <w:b/>
          <w:spacing w:val="-3"/>
          <w:sz w:val="28"/>
        </w:rPr>
        <w:t>Чорткова </w:t>
      </w:r>
      <w:r>
        <w:rPr>
          <w:b/>
          <w:sz w:val="28"/>
        </w:rPr>
        <w:t>на 2018-2020 роки</w:t>
      </w:r>
    </w:p>
    <w:p>
      <w:pPr>
        <w:pStyle w:val="BodyText"/>
        <w:spacing w:before="266"/>
        <w:ind w:left="101" w:right="117" w:firstLine="708"/>
        <w:jc w:val="both"/>
      </w:pPr>
      <w:r>
        <w:rPr/>
        <w:t>Керуючись пунктом 22 статті 26 Закону України «Про місцеве самоврядування в Україні», міська рада</w:t>
      </w:r>
    </w:p>
    <w:p>
      <w:pPr>
        <w:pStyle w:val="Heading1"/>
        <w:spacing w:before="268"/>
      </w:pPr>
      <w:r>
        <w:rPr/>
        <w:t>ВИРІШИЛА:</w:t>
      </w:r>
    </w:p>
    <w:p>
      <w:pPr>
        <w:pStyle w:val="ListParagraph"/>
        <w:numPr>
          <w:ilvl w:val="0"/>
          <w:numId w:val="1"/>
        </w:numPr>
        <w:tabs>
          <w:tab w:pos="1091" w:val="left" w:leader="none"/>
        </w:tabs>
        <w:spacing w:line="216" w:lineRule="auto" w:before="278" w:after="0"/>
        <w:ind w:left="101" w:right="117" w:firstLine="708"/>
        <w:jc w:val="both"/>
        <w:rPr>
          <w:sz w:val="28"/>
        </w:rPr>
      </w:pPr>
      <w:r>
        <w:rPr>
          <w:sz w:val="28"/>
        </w:rPr>
        <w:t>Внести зміни в Паспорт та </w:t>
      </w:r>
      <w:r>
        <w:rPr>
          <w:spacing w:val="-3"/>
          <w:sz w:val="28"/>
        </w:rPr>
        <w:t>додатки </w:t>
      </w:r>
      <w:r>
        <w:rPr>
          <w:sz w:val="28"/>
        </w:rPr>
        <w:t>1 та 2 Програми розвитку житлово- </w:t>
      </w:r>
      <w:r>
        <w:rPr>
          <w:spacing w:val="-3"/>
          <w:sz w:val="28"/>
        </w:rPr>
        <w:t>комунального </w:t>
      </w:r>
      <w:r>
        <w:rPr>
          <w:sz w:val="28"/>
        </w:rPr>
        <w:t>господарства та </w:t>
      </w:r>
      <w:r>
        <w:rPr>
          <w:spacing w:val="-3"/>
          <w:sz w:val="28"/>
        </w:rPr>
        <w:t>благоустрою </w:t>
      </w:r>
      <w:r>
        <w:rPr>
          <w:sz w:val="28"/>
        </w:rPr>
        <w:t>м. </w:t>
      </w:r>
      <w:r>
        <w:rPr>
          <w:spacing w:val="-4"/>
          <w:sz w:val="28"/>
        </w:rPr>
        <w:t>Чорткова </w:t>
      </w:r>
      <w:r>
        <w:rPr>
          <w:sz w:val="28"/>
        </w:rPr>
        <w:t>на 2018-2020 роки виклавши їх в новій редакції згідно </w:t>
      </w:r>
      <w:r>
        <w:rPr>
          <w:spacing w:val="-3"/>
          <w:sz w:val="28"/>
        </w:rPr>
        <w:t>додатків </w:t>
      </w:r>
      <w:r>
        <w:rPr>
          <w:sz w:val="28"/>
        </w:rPr>
        <w:t>1 -</w:t>
      </w:r>
      <w:r>
        <w:rPr>
          <w:spacing w:val="-6"/>
          <w:sz w:val="28"/>
        </w:rPr>
        <w:t> </w:t>
      </w:r>
      <w:r>
        <w:rPr>
          <w:sz w:val="28"/>
        </w:rPr>
        <w:t>3.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16" w:lineRule="auto" w:before="0" w:after="0"/>
        <w:ind w:left="101" w:right="117" w:firstLine="708"/>
        <w:jc w:val="both"/>
        <w:rPr>
          <w:sz w:val="28"/>
        </w:rPr>
      </w:pPr>
      <w:r>
        <w:rPr>
          <w:sz w:val="28"/>
        </w:rPr>
        <w:t>Відділу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 </w:t>
      </w:r>
      <w:r>
        <w:rPr>
          <w:spacing w:val="-3"/>
          <w:sz w:val="28"/>
        </w:rPr>
        <w:t>міської </w:t>
      </w:r>
      <w:r>
        <w:rPr>
          <w:sz w:val="28"/>
        </w:rPr>
        <w:t>ради здійснити організаційну роботу щодо </w:t>
      </w:r>
      <w:r>
        <w:rPr>
          <w:spacing w:val="-3"/>
          <w:sz w:val="28"/>
        </w:rPr>
        <w:t>виконання </w:t>
      </w:r>
      <w:r>
        <w:rPr>
          <w:sz w:val="28"/>
        </w:rPr>
        <w:t>даної</w:t>
      </w:r>
      <w:r>
        <w:rPr>
          <w:spacing w:val="-1"/>
          <w:sz w:val="28"/>
        </w:rPr>
        <w:t> </w:t>
      </w:r>
      <w:r>
        <w:rPr>
          <w:sz w:val="28"/>
        </w:rPr>
        <w:t>Програми.</w:t>
      </w:r>
    </w:p>
    <w:p>
      <w:pPr>
        <w:pStyle w:val="BodyText"/>
        <w:spacing w:before="3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023" w:val="left" w:leader="none"/>
        </w:tabs>
        <w:spacing w:line="216" w:lineRule="auto" w:before="0" w:after="0"/>
        <w:ind w:left="101" w:right="116" w:firstLine="708"/>
        <w:jc w:val="both"/>
        <w:rPr>
          <w:sz w:val="28"/>
        </w:rPr>
      </w:pPr>
      <w:r>
        <w:rPr>
          <w:spacing w:val="-3"/>
          <w:sz w:val="28"/>
        </w:rPr>
        <w:t>Копію </w:t>
      </w:r>
      <w:r>
        <w:rPr>
          <w:sz w:val="28"/>
        </w:rPr>
        <w:t>рішення направити відділу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</w:t>
      </w:r>
      <w:r>
        <w:rPr>
          <w:spacing w:val="-3"/>
          <w:sz w:val="28"/>
        </w:rPr>
        <w:t>благоустрою </w:t>
      </w:r>
      <w:r>
        <w:rPr>
          <w:sz w:val="28"/>
        </w:rPr>
        <w:t>та інфраструктури, відділу </w:t>
      </w:r>
      <w:r>
        <w:rPr>
          <w:spacing w:val="-3"/>
          <w:sz w:val="28"/>
        </w:rPr>
        <w:t>бухгалтерського обліку </w:t>
      </w:r>
      <w:r>
        <w:rPr>
          <w:sz w:val="28"/>
        </w:rPr>
        <w:t>та звітності, а </w:t>
      </w:r>
      <w:r>
        <w:rPr>
          <w:spacing w:val="-4"/>
          <w:sz w:val="28"/>
        </w:rPr>
        <w:t>також </w:t>
      </w:r>
      <w:r>
        <w:rPr>
          <w:sz w:val="28"/>
        </w:rPr>
        <w:t>фінансовому управлінню </w:t>
      </w:r>
      <w:r>
        <w:rPr>
          <w:spacing w:val="-3"/>
          <w:sz w:val="28"/>
        </w:rPr>
        <w:t>міської </w:t>
      </w:r>
      <w:r>
        <w:rPr>
          <w:sz w:val="28"/>
        </w:rPr>
        <w:t>ради.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127" w:val="left" w:leader="none"/>
        </w:tabs>
        <w:spacing w:line="216" w:lineRule="auto" w:before="0" w:after="0"/>
        <w:ind w:left="101" w:right="116" w:firstLine="698"/>
        <w:jc w:val="both"/>
        <w:rPr>
          <w:sz w:val="28"/>
        </w:rPr>
      </w:pPr>
      <w:r>
        <w:rPr>
          <w:spacing w:val="-3"/>
          <w:sz w:val="28"/>
        </w:rPr>
        <w:t>Контроль </w:t>
      </w:r>
      <w:r>
        <w:rPr>
          <w:sz w:val="28"/>
        </w:rPr>
        <w:t>за виконанням рішення покласти на </w:t>
      </w:r>
      <w:r>
        <w:rPr>
          <w:spacing w:val="-3"/>
          <w:sz w:val="28"/>
        </w:rPr>
        <w:t>комісії міської </w:t>
      </w:r>
      <w:r>
        <w:rPr>
          <w:sz w:val="28"/>
        </w:rPr>
        <w:t>ради з питань </w:t>
      </w:r>
      <w:r>
        <w:rPr>
          <w:spacing w:val="-3"/>
          <w:sz w:val="28"/>
        </w:rPr>
        <w:t>житлово-комунального </w:t>
      </w:r>
      <w:r>
        <w:rPr>
          <w:sz w:val="28"/>
        </w:rPr>
        <w:t>господарства, транспорту і зв’язку та бюджетно-фінансових, </w:t>
      </w:r>
      <w:r>
        <w:rPr>
          <w:spacing w:val="-3"/>
          <w:sz w:val="28"/>
        </w:rPr>
        <w:t>економічних </w:t>
      </w:r>
      <w:r>
        <w:rPr>
          <w:sz w:val="28"/>
        </w:rPr>
        <w:t>питань, </w:t>
      </w:r>
      <w:r>
        <w:rPr>
          <w:spacing w:val="-3"/>
          <w:sz w:val="28"/>
        </w:rPr>
        <w:t>комунального </w:t>
      </w:r>
      <w:r>
        <w:rPr>
          <w:sz w:val="28"/>
        </w:rPr>
        <w:t>майна  та інвестицій.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4"/>
        <w:rPr>
          <w:sz w:val="24"/>
        </w:rPr>
      </w:pPr>
    </w:p>
    <w:p>
      <w:pPr>
        <w:pStyle w:val="Heading1"/>
        <w:tabs>
          <w:tab w:pos="6483" w:val="left" w:leader="none"/>
        </w:tabs>
      </w:pPr>
      <w:r>
        <w:rPr/>
        <w:t>Міський</w:t>
      </w:r>
      <w:r>
        <w:rPr>
          <w:spacing w:val="-1"/>
        </w:rPr>
        <w:t> </w:t>
      </w:r>
      <w:r>
        <w:rPr>
          <w:spacing w:val="-4"/>
        </w:rPr>
        <w:t>голова</w:t>
      </w:r>
      <w:r>
        <w:rPr>
          <w:b w:val="0"/>
          <w:spacing w:val="-4"/>
        </w:rPr>
        <w:tab/>
      </w:r>
      <w:r>
        <w:rPr/>
        <w:t>Володимир</w:t>
      </w:r>
      <w:r>
        <w:rPr>
          <w:spacing w:val="-2"/>
        </w:rPr>
        <w:t> </w:t>
      </w:r>
      <w:r>
        <w:rPr>
          <w:spacing w:val="-6"/>
        </w:rPr>
        <w:t>ШМАТЬКО</w:t>
      </w:r>
    </w:p>
    <w:sectPr>
      <w:type w:val="continuous"/>
      <w:pgSz w:w="11900" w:h="16840"/>
      <w:pgMar w:top="860" w:bottom="280" w:left="160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1" w:hanging="281"/>
        <w:jc w:val="lef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uk-UA" w:eastAsia="en-US" w:bidi="ar-SA"/>
      </w:rPr>
    </w:lvl>
    <w:lvl w:ilvl="1">
      <w:start w:val="0"/>
      <w:numFmt w:val="bullet"/>
      <w:lvlText w:val="•"/>
      <w:lvlJc w:val="left"/>
      <w:pPr>
        <w:ind w:left="1062" w:hanging="281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2024" w:hanging="281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986" w:hanging="281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948" w:hanging="281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4910" w:hanging="281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5872" w:hanging="281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6834" w:hanging="281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7796" w:hanging="281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uk-UA" w:eastAsia="en-US" w:bidi="ar-SA"/>
    </w:rPr>
  </w:style>
  <w:style w:styleId="Heading1" w:type="paragraph">
    <w:name w:val="Heading 1"/>
    <w:basedOn w:val="Normal"/>
    <w:uiPriority w:val="1"/>
    <w:qFormat/>
    <w:pPr>
      <w:ind w:left="101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en-US" w:bidi="ar-SA"/>
    </w:rPr>
  </w:style>
  <w:style w:styleId="ListParagraph" w:type="paragraph">
    <w:name w:val="List Paragraph"/>
    <w:basedOn w:val="Normal"/>
    <w:uiPriority w:val="1"/>
    <w:qFormat/>
    <w:pPr>
      <w:ind w:left="101" w:right="116" w:firstLine="708"/>
      <w:jc w:val="both"/>
    </w:pPr>
    <w:rPr>
      <w:rFonts w:ascii="Times New Roman" w:hAnsi="Times New Roman" w:eastAsia="Times New Roman" w:cs="Times New Roman"/>
      <w:lang w:val="uk-UA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uk-UA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№1139</dc:title>
  <dcterms:created xsi:type="dcterms:W3CDTF">2021-02-01T08:55:56Z</dcterms:created>
  <dcterms:modified xsi:type="dcterms:W3CDTF">2021-02-01T08:55:56Z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2021-02-01T00:00:00Z</vt:filetime>
  </property>
</Properties>
</file>