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2D" w:rsidRDefault="0005061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3756660</wp:posOffset>
            </wp:positionH>
            <wp:positionV relativeFrom="page">
              <wp:posOffset>513715</wp:posOffset>
            </wp:positionV>
            <wp:extent cx="600710" cy="8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74" w:lineRule="exact"/>
        <w:rPr>
          <w:sz w:val="24"/>
          <w:szCs w:val="24"/>
        </w:rPr>
      </w:pPr>
    </w:p>
    <w:p w:rsidR="00CF2D2D" w:rsidRDefault="000506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CF2D2D" w:rsidRDefault="00CF2D2D">
      <w:pPr>
        <w:spacing w:line="336" w:lineRule="exact"/>
        <w:rPr>
          <w:sz w:val="24"/>
          <w:szCs w:val="24"/>
        </w:rPr>
      </w:pPr>
    </w:p>
    <w:p w:rsidR="00CF2D2D" w:rsidRDefault="000506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CF2D2D" w:rsidRDefault="00CF2D2D">
      <w:pPr>
        <w:spacing w:line="19" w:lineRule="exact"/>
        <w:rPr>
          <w:sz w:val="24"/>
          <w:szCs w:val="24"/>
        </w:rPr>
      </w:pPr>
    </w:p>
    <w:p w:rsidR="00CF2D2D" w:rsidRDefault="0005061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ДРУГА ПОЗАЧЕРГОВА СЕСІЯ СЬОМОГО СКЛИКАННЯ</w:t>
      </w:r>
    </w:p>
    <w:p w:rsidR="00CF2D2D" w:rsidRDefault="00CF2D2D">
      <w:pPr>
        <w:spacing w:line="321" w:lineRule="exact"/>
        <w:rPr>
          <w:sz w:val="24"/>
          <w:szCs w:val="24"/>
        </w:rPr>
      </w:pPr>
    </w:p>
    <w:p w:rsidR="00CF2D2D" w:rsidRDefault="000506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36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3320"/>
      </w:tblGrid>
      <w:tr w:rsidR="00CF2D2D">
        <w:trPr>
          <w:trHeight w:val="323"/>
        </w:trPr>
        <w:tc>
          <w:tcPr>
            <w:tcW w:w="5520" w:type="dxa"/>
            <w:vAlign w:val="bottom"/>
          </w:tcPr>
          <w:p w:rsidR="00CF2D2D" w:rsidRDefault="000506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серпня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320" w:type="dxa"/>
            <w:vAlign w:val="bottom"/>
          </w:tcPr>
          <w:p w:rsidR="00CF2D2D" w:rsidRDefault="00CF2D2D">
            <w:pPr>
              <w:rPr>
                <w:sz w:val="24"/>
                <w:szCs w:val="24"/>
              </w:rPr>
            </w:pPr>
          </w:p>
        </w:tc>
      </w:tr>
      <w:tr w:rsidR="00CF2D2D">
        <w:trPr>
          <w:trHeight w:val="322"/>
        </w:trPr>
        <w:tc>
          <w:tcPr>
            <w:tcW w:w="5520" w:type="dxa"/>
            <w:vAlign w:val="bottom"/>
          </w:tcPr>
          <w:p w:rsidR="00CF2D2D" w:rsidRDefault="00050618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3320" w:type="dxa"/>
            <w:vAlign w:val="bottom"/>
          </w:tcPr>
          <w:p w:rsidR="00CF2D2D" w:rsidRDefault="00050618">
            <w:pPr>
              <w:spacing w:line="321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 xml:space="preserve">№ </w:t>
            </w:r>
            <w:r>
              <w:rPr>
                <w:rFonts w:ascii="Arial" w:eastAsia="Arial" w:hAnsi="Arial" w:cs="Arial"/>
                <w:b/>
                <w:bCs/>
                <w:w w:val="90"/>
                <w:sz w:val="28"/>
                <w:szCs w:val="28"/>
              </w:rPr>
              <w:t>1169</w:t>
            </w:r>
          </w:p>
        </w:tc>
      </w:tr>
    </w:tbl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67" w:lineRule="exact"/>
        <w:rPr>
          <w:sz w:val="24"/>
          <w:szCs w:val="24"/>
        </w:rPr>
      </w:pPr>
    </w:p>
    <w:p w:rsidR="00CF2D2D" w:rsidRDefault="0005061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затвердження проектно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кошторисної документації до проекту </w:t>
      </w:r>
      <w:r>
        <w:rPr>
          <w:rFonts w:ascii="Arial" w:eastAsia="Arial" w:hAnsi="Arial" w:cs="Arial"/>
          <w:b/>
          <w:bCs/>
          <w:sz w:val="28"/>
          <w:szCs w:val="28"/>
        </w:rPr>
        <w:t>“</w:t>
      </w:r>
      <w:r>
        <w:rPr>
          <w:rFonts w:eastAsia="Times New Roman"/>
          <w:b/>
          <w:bCs/>
          <w:sz w:val="28"/>
          <w:szCs w:val="28"/>
        </w:rPr>
        <w:t xml:space="preserve">Упорядкування зон санітарної охорони </w:t>
      </w:r>
      <w:r>
        <w:rPr>
          <w:rFonts w:eastAsia="Times New Roman"/>
          <w:b/>
          <w:bCs/>
          <w:sz w:val="28"/>
          <w:szCs w:val="28"/>
        </w:rPr>
        <w:t>центрального водозабору питного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водопостачання вздовж р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Серет в м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Чортків Тернопільської області </w:t>
      </w:r>
      <w:r>
        <w:rPr>
          <w:rFonts w:ascii="Arial" w:eastAsia="Arial" w:hAnsi="Arial" w:cs="Arial"/>
          <w:b/>
          <w:bCs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капітальний ремонт</w:t>
      </w:r>
      <w:r>
        <w:rPr>
          <w:rFonts w:ascii="Arial" w:eastAsia="Arial" w:hAnsi="Arial" w:cs="Arial"/>
          <w:b/>
          <w:bCs/>
          <w:sz w:val="28"/>
          <w:szCs w:val="28"/>
        </w:rPr>
        <w:t>”</w:t>
      </w: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00" w:lineRule="exact"/>
        <w:rPr>
          <w:sz w:val="24"/>
          <w:szCs w:val="24"/>
        </w:rPr>
      </w:pPr>
    </w:p>
    <w:p w:rsidR="00CF2D2D" w:rsidRDefault="00CF2D2D">
      <w:pPr>
        <w:spacing w:line="264" w:lineRule="exact"/>
        <w:rPr>
          <w:sz w:val="24"/>
          <w:szCs w:val="24"/>
        </w:rPr>
      </w:pPr>
    </w:p>
    <w:p w:rsidR="00CF2D2D" w:rsidRDefault="00050618">
      <w:pPr>
        <w:spacing w:line="227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Розглянувши лист начальника комунального підприємства “Чортківське виробниче управління водопровідно-каналізаційного господарства”</w:t>
      </w:r>
      <w:r>
        <w:rPr>
          <w:rFonts w:eastAsia="Times New Roman"/>
          <w:sz w:val="28"/>
          <w:szCs w:val="28"/>
        </w:rPr>
        <w:t xml:space="preserve"> Гордієнка В. М. № 1698/01-12 від 08.08.2018, керуючись статтею 26 Закону України «Про місцеве самоврядування в Україні», міська рада</w:t>
      </w:r>
    </w:p>
    <w:p w:rsidR="00CF2D2D" w:rsidRDefault="00CF2D2D">
      <w:pPr>
        <w:spacing w:line="329" w:lineRule="exact"/>
        <w:rPr>
          <w:sz w:val="24"/>
          <w:szCs w:val="24"/>
        </w:rPr>
      </w:pPr>
    </w:p>
    <w:p w:rsidR="00CF2D2D" w:rsidRDefault="00050618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CF2D2D" w:rsidRDefault="00CF2D2D">
      <w:pPr>
        <w:spacing w:line="337" w:lineRule="exact"/>
        <w:rPr>
          <w:rFonts w:eastAsia="Times New Roman"/>
          <w:b/>
          <w:bCs/>
          <w:sz w:val="28"/>
          <w:szCs w:val="28"/>
        </w:rPr>
      </w:pPr>
    </w:p>
    <w:p w:rsidR="00CF2D2D" w:rsidRDefault="00050618">
      <w:pPr>
        <w:numPr>
          <w:ilvl w:val="1"/>
          <w:numId w:val="1"/>
        </w:numPr>
        <w:tabs>
          <w:tab w:val="left" w:pos="1542"/>
        </w:tabs>
        <w:spacing w:line="227" w:lineRule="auto"/>
        <w:ind w:left="26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Затвердити проектно-кошторисну документацію до проекту “Упорядкування зон санітарної охорони центрального </w:t>
      </w:r>
      <w:r>
        <w:rPr>
          <w:rFonts w:eastAsia="Times New Roman"/>
          <w:sz w:val="28"/>
          <w:szCs w:val="28"/>
        </w:rPr>
        <w:t>водозабору питного водопостачання вздовж р. Серет в м. Чортків Тернопільської області — капітальний ремонт” на суму 5 965 416 грн.</w:t>
      </w:r>
    </w:p>
    <w:p w:rsidR="00CF2D2D" w:rsidRDefault="00CF2D2D">
      <w:pPr>
        <w:spacing w:line="392" w:lineRule="exact"/>
        <w:rPr>
          <w:rFonts w:eastAsia="Times New Roman"/>
          <w:sz w:val="28"/>
          <w:szCs w:val="28"/>
        </w:rPr>
      </w:pPr>
    </w:p>
    <w:p w:rsidR="00CF2D2D" w:rsidRDefault="00050618">
      <w:pPr>
        <w:numPr>
          <w:ilvl w:val="1"/>
          <w:numId w:val="1"/>
        </w:numPr>
        <w:tabs>
          <w:tab w:val="left" w:pos="1280"/>
        </w:tabs>
        <w:spacing w:line="227" w:lineRule="auto"/>
        <w:ind w:left="26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Копію рішення направити в комунальне підприємство “Чортківське виробниче управління водопровідно-каналізаційного господарств</w:t>
      </w:r>
      <w:r>
        <w:rPr>
          <w:rFonts w:eastAsia="Times New Roman"/>
          <w:sz w:val="28"/>
          <w:szCs w:val="28"/>
        </w:rPr>
        <w:t>а” та відділ житлово-комунального господарства, благоустрою та інфраструктури міської ради.</w:t>
      </w:r>
    </w:p>
    <w:p w:rsidR="00CF2D2D" w:rsidRDefault="00CF2D2D">
      <w:pPr>
        <w:spacing w:line="392" w:lineRule="exact"/>
        <w:rPr>
          <w:sz w:val="24"/>
          <w:szCs w:val="24"/>
        </w:rPr>
      </w:pPr>
    </w:p>
    <w:p w:rsidR="00CF2D2D" w:rsidRDefault="00050618" w:rsidP="00C7455A">
      <w:pPr>
        <w:spacing w:line="227" w:lineRule="auto"/>
        <w:ind w:left="260" w:firstLine="708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3.Контроль за виконанням рішення покласти на заступника міського голови з питань діяльності виконавчих органів міської ради Тимофія Р. М. та постійну комісію з бюд</w:t>
      </w:r>
      <w:r>
        <w:rPr>
          <w:rFonts w:eastAsia="Times New Roman"/>
          <w:sz w:val="28"/>
          <w:szCs w:val="28"/>
        </w:rPr>
        <w:t>жетно-фінансових, економічних питань, комунального майна та інвестицій міської ради.</w:t>
      </w:r>
    </w:p>
    <w:p w:rsidR="00C7455A" w:rsidRPr="00C7455A" w:rsidRDefault="00C7455A" w:rsidP="00C7455A">
      <w:pPr>
        <w:spacing w:line="227" w:lineRule="auto"/>
        <w:ind w:left="260" w:firstLine="708"/>
        <w:jc w:val="both"/>
        <w:rPr>
          <w:sz w:val="24"/>
          <w:szCs w:val="24"/>
          <w:lang w:val="en-US"/>
        </w:rPr>
      </w:pPr>
    </w:p>
    <w:p w:rsidR="00050618" w:rsidRDefault="00050618" w:rsidP="00C7455A">
      <w:pPr>
        <w:tabs>
          <w:tab w:val="left" w:pos="6580"/>
        </w:tabs>
        <w:ind w:left="260"/>
      </w:pPr>
      <w:r>
        <w:rPr>
          <w:rFonts w:eastAsia="Times New Roman"/>
          <w:b/>
          <w:bCs/>
          <w:sz w:val="28"/>
          <w:szCs w:val="28"/>
        </w:rPr>
        <w:t>Міський голова</w:t>
      </w:r>
      <w:r w:rsidR="00C7455A">
        <w:rPr>
          <w:sz w:val="20"/>
          <w:szCs w:val="20"/>
          <w:lang w:val="en-US"/>
        </w:rPr>
        <w:t xml:space="preserve">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Володимир ШМАТЬКО</w:t>
      </w:r>
      <w:bookmarkStart w:id="1" w:name="page2"/>
      <w:bookmarkEnd w:id="1"/>
    </w:p>
    <w:sectPr w:rsidR="00050618" w:rsidSect="00CF2D2D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5466B4A"/>
    <w:lvl w:ilvl="0" w:tplc="805833FE">
      <w:start w:val="1"/>
      <w:numFmt w:val="bullet"/>
      <w:lvlText w:val="В"/>
      <w:lvlJc w:val="left"/>
    </w:lvl>
    <w:lvl w:ilvl="1" w:tplc="0BB47BDA">
      <w:start w:val="1"/>
      <w:numFmt w:val="decimal"/>
      <w:lvlText w:val="%2."/>
      <w:lvlJc w:val="left"/>
    </w:lvl>
    <w:lvl w:ilvl="2" w:tplc="D3F4B390">
      <w:numFmt w:val="decimal"/>
      <w:lvlText w:val=""/>
      <w:lvlJc w:val="left"/>
    </w:lvl>
    <w:lvl w:ilvl="3" w:tplc="51BC12FE">
      <w:numFmt w:val="decimal"/>
      <w:lvlText w:val=""/>
      <w:lvlJc w:val="left"/>
    </w:lvl>
    <w:lvl w:ilvl="4" w:tplc="D98430B4">
      <w:numFmt w:val="decimal"/>
      <w:lvlText w:val=""/>
      <w:lvlJc w:val="left"/>
    </w:lvl>
    <w:lvl w:ilvl="5" w:tplc="B9B28296">
      <w:numFmt w:val="decimal"/>
      <w:lvlText w:val=""/>
      <w:lvlJc w:val="left"/>
    </w:lvl>
    <w:lvl w:ilvl="6" w:tplc="484E3C24">
      <w:numFmt w:val="decimal"/>
      <w:lvlText w:val=""/>
      <w:lvlJc w:val="left"/>
    </w:lvl>
    <w:lvl w:ilvl="7" w:tplc="B57E315E">
      <w:numFmt w:val="decimal"/>
      <w:lvlText w:val=""/>
      <w:lvlJc w:val="left"/>
    </w:lvl>
    <w:lvl w:ilvl="8" w:tplc="5268EA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F2D2D"/>
    <w:rsid w:val="00050618"/>
    <w:rsid w:val="00C7455A"/>
    <w:rsid w:val="00C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2021-02-01T10:48:00Z</dcterms:created>
  <dcterms:modified xsi:type="dcterms:W3CDTF">2021-02-22T12:58:00Z</dcterms:modified>
</cp:coreProperties>
</file>