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63" w:rsidRDefault="008D3000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3486150</wp:posOffset>
            </wp:positionH>
            <wp:positionV relativeFrom="page">
              <wp:posOffset>504825</wp:posOffset>
            </wp:positionV>
            <wp:extent cx="600075" cy="828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D63" w:rsidRDefault="00D67D63">
      <w:pPr>
        <w:spacing w:line="200" w:lineRule="exact"/>
        <w:rPr>
          <w:sz w:val="24"/>
          <w:szCs w:val="24"/>
        </w:rPr>
      </w:pPr>
    </w:p>
    <w:p w:rsidR="00D67D63" w:rsidRDefault="00D67D63">
      <w:pPr>
        <w:spacing w:line="394" w:lineRule="exact"/>
        <w:rPr>
          <w:sz w:val="24"/>
          <w:szCs w:val="24"/>
        </w:rPr>
      </w:pPr>
    </w:p>
    <w:p w:rsidR="00D67D63" w:rsidRDefault="008D300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D67D63" w:rsidRDefault="00D67D63">
      <w:pPr>
        <w:spacing w:line="336" w:lineRule="exact"/>
        <w:rPr>
          <w:sz w:val="24"/>
          <w:szCs w:val="24"/>
        </w:rPr>
      </w:pPr>
    </w:p>
    <w:p w:rsidR="00D67D63" w:rsidRDefault="008D3000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D67D63" w:rsidRDefault="00D67D63">
      <w:pPr>
        <w:spacing w:line="30" w:lineRule="exact"/>
        <w:rPr>
          <w:sz w:val="24"/>
          <w:szCs w:val="24"/>
        </w:rPr>
      </w:pPr>
    </w:p>
    <w:p w:rsidR="00D67D63" w:rsidRDefault="008D3000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СОРОК ДРУГА ПОЗАЧЕРГОВА СЕСІЯ СЬОМОГО СКЛИКАННЯ</w:t>
      </w:r>
    </w:p>
    <w:p w:rsidR="00D67D63" w:rsidRDefault="00D67D63">
      <w:pPr>
        <w:spacing w:line="321" w:lineRule="exact"/>
        <w:rPr>
          <w:sz w:val="24"/>
          <w:szCs w:val="24"/>
        </w:rPr>
      </w:pPr>
    </w:p>
    <w:p w:rsidR="00D67D63" w:rsidRDefault="008D3000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D67D63" w:rsidRDefault="00D67D63">
      <w:pPr>
        <w:spacing w:line="200" w:lineRule="exact"/>
        <w:rPr>
          <w:sz w:val="24"/>
          <w:szCs w:val="24"/>
        </w:rPr>
      </w:pPr>
    </w:p>
    <w:p w:rsidR="00D67D63" w:rsidRDefault="00D67D63">
      <w:pPr>
        <w:spacing w:line="200" w:lineRule="exact"/>
        <w:rPr>
          <w:sz w:val="24"/>
          <w:szCs w:val="24"/>
        </w:rPr>
      </w:pPr>
    </w:p>
    <w:p w:rsidR="00D67D63" w:rsidRDefault="00D67D63">
      <w:pPr>
        <w:spacing w:line="244" w:lineRule="exact"/>
        <w:rPr>
          <w:sz w:val="24"/>
          <w:szCs w:val="24"/>
        </w:rPr>
      </w:pPr>
    </w:p>
    <w:p w:rsidR="00A03937" w:rsidRPr="00A03937" w:rsidRDefault="008D3000" w:rsidP="00A03937">
      <w:pPr>
        <w:ind w:left="260"/>
        <w:rPr>
          <w:rFonts w:eastAsia="Times New Roman"/>
          <w:b/>
          <w:bCs/>
          <w:sz w:val="27"/>
          <w:szCs w:val="27"/>
          <w:lang w:val="ru-RU"/>
        </w:rPr>
      </w:pPr>
      <w:r>
        <w:rPr>
          <w:rFonts w:eastAsia="Times New Roman"/>
          <w:b/>
          <w:bCs/>
          <w:sz w:val="28"/>
          <w:szCs w:val="28"/>
        </w:rPr>
        <w:t xml:space="preserve">від </w:t>
      </w:r>
      <w:r>
        <w:rPr>
          <w:rFonts w:ascii="Arial" w:eastAsia="Arial" w:hAnsi="Arial" w:cs="Arial"/>
          <w:b/>
          <w:bCs/>
          <w:sz w:val="28"/>
          <w:szCs w:val="28"/>
        </w:rPr>
        <w:t>10</w:t>
      </w:r>
      <w:r>
        <w:rPr>
          <w:rFonts w:eastAsia="Times New Roman"/>
          <w:b/>
          <w:bCs/>
          <w:sz w:val="28"/>
          <w:szCs w:val="28"/>
        </w:rPr>
        <w:t xml:space="preserve"> серпня</w:t>
      </w:r>
      <w:r w:rsidR="00A03937" w:rsidRPr="00A03937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201</w:t>
      </w:r>
      <w:r w:rsidR="00A03937" w:rsidRPr="00A03937">
        <w:rPr>
          <w:rFonts w:ascii="Arial" w:eastAsia="Arial" w:hAnsi="Arial" w:cs="Arial"/>
          <w:b/>
          <w:bCs/>
          <w:sz w:val="25"/>
          <w:szCs w:val="25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8</w:t>
      </w:r>
      <w:r>
        <w:rPr>
          <w:rFonts w:eastAsia="Times New Roman"/>
          <w:b/>
          <w:bCs/>
          <w:sz w:val="27"/>
          <w:szCs w:val="27"/>
        </w:rPr>
        <w:t>року</w:t>
      </w:r>
    </w:p>
    <w:p w:rsidR="00D67D63" w:rsidRDefault="008D3000" w:rsidP="00A03937">
      <w:pPr>
        <w:ind w:left="260"/>
        <w:rPr>
          <w:sz w:val="24"/>
          <w:szCs w:val="24"/>
        </w:rPr>
      </w:pPr>
      <w:r>
        <w:rPr>
          <w:rFonts w:eastAsia="Times New Roman"/>
          <w:b/>
          <w:bCs/>
          <w:sz w:val="27"/>
          <w:szCs w:val="27"/>
        </w:rPr>
        <w:t>м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Чортків</w:t>
      </w:r>
      <w:r w:rsidR="00A03937" w:rsidRPr="00A03937">
        <w:rPr>
          <w:rFonts w:eastAsia="Times New Roman"/>
          <w:b/>
          <w:bCs/>
          <w:sz w:val="27"/>
          <w:szCs w:val="27"/>
          <w:lang w:val="ru-RU"/>
        </w:rPr>
        <w:t xml:space="preserve">                                                                                             </w:t>
      </w:r>
      <w:r>
        <w:rPr>
          <w:rFonts w:eastAsia="Times New Roman"/>
          <w:b/>
          <w:bCs/>
          <w:sz w:val="25"/>
          <w:szCs w:val="25"/>
        </w:rPr>
        <w:t xml:space="preserve">№ </w:t>
      </w:r>
      <w:r>
        <w:rPr>
          <w:rFonts w:ascii="Arial" w:eastAsia="Arial" w:hAnsi="Arial" w:cs="Arial"/>
          <w:b/>
          <w:bCs/>
          <w:sz w:val="25"/>
          <w:szCs w:val="25"/>
        </w:rPr>
        <w:t>1170</w:t>
      </w:r>
    </w:p>
    <w:p w:rsidR="00A03937" w:rsidRDefault="00A03937">
      <w:pPr>
        <w:spacing w:line="234" w:lineRule="auto"/>
        <w:ind w:left="260"/>
        <w:jc w:val="both"/>
        <w:rPr>
          <w:rFonts w:eastAsia="Times New Roman"/>
          <w:b/>
          <w:bCs/>
          <w:sz w:val="28"/>
          <w:szCs w:val="28"/>
          <w:lang w:val="en-US"/>
        </w:rPr>
      </w:pPr>
    </w:p>
    <w:p w:rsidR="00D67D63" w:rsidRDefault="008D3000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 </w:t>
      </w:r>
      <w:proofErr w:type="spellStart"/>
      <w:r>
        <w:rPr>
          <w:rFonts w:eastAsia="Times New Roman"/>
          <w:b/>
          <w:bCs/>
          <w:sz w:val="28"/>
          <w:szCs w:val="28"/>
        </w:rPr>
        <w:t>співфінансування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проекту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“</w:t>
      </w:r>
      <w:r>
        <w:rPr>
          <w:rFonts w:eastAsia="Times New Roman"/>
          <w:b/>
          <w:bCs/>
          <w:sz w:val="28"/>
          <w:szCs w:val="28"/>
        </w:rPr>
        <w:t>Упорядкування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зон санітарної охорони центрального водозабору питного водопостачання вздовж р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Серет в м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Чортків Тернопільської області </w:t>
      </w:r>
      <w:r>
        <w:rPr>
          <w:rFonts w:ascii="Arial" w:eastAsia="Arial" w:hAnsi="Arial" w:cs="Arial"/>
          <w:b/>
          <w:bCs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капітальний ремонт</w:t>
      </w:r>
      <w:r>
        <w:rPr>
          <w:rFonts w:ascii="Arial" w:eastAsia="Arial" w:hAnsi="Arial" w:cs="Arial"/>
          <w:b/>
          <w:bCs/>
          <w:sz w:val="28"/>
          <w:szCs w:val="28"/>
        </w:rPr>
        <w:t>”</w:t>
      </w:r>
    </w:p>
    <w:p w:rsidR="00D67D63" w:rsidRDefault="00D67D63">
      <w:pPr>
        <w:spacing w:line="384" w:lineRule="exact"/>
        <w:rPr>
          <w:sz w:val="24"/>
          <w:szCs w:val="24"/>
        </w:rPr>
      </w:pPr>
    </w:p>
    <w:p w:rsidR="00D67D63" w:rsidRDefault="008D3000">
      <w:pPr>
        <w:spacing w:line="227" w:lineRule="auto"/>
        <w:ind w:left="260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Розглянувши лист начальника комунального підприємства “Чортківське </w:t>
      </w:r>
      <w:r>
        <w:rPr>
          <w:rFonts w:eastAsia="Times New Roman"/>
          <w:sz w:val="28"/>
          <w:szCs w:val="28"/>
        </w:rPr>
        <w:t>виробниче управління водопровідно-каналізаційного господарства” Гордієнка В. М. № 1700/01-12 від 08.08.2018, керуючись статтею 26 Закону України «Про місцеве самоврядування в Україні», міська рада</w:t>
      </w:r>
    </w:p>
    <w:p w:rsidR="00D67D63" w:rsidRDefault="00D67D63">
      <w:pPr>
        <w:spacing w:line="329" w:lineRule="exact"/>
        <w:rPr>
          <w:sz w:val="24"/>
          <w:szCs w:val="24"/>
        </w:rPr>
      </w:pPr>
    </w:p>
    <w:p w:rsidR="00D67D63" w:rsidRDefault="00A03937" w:rsidP="00A03937">
      <w:pPr>
        <w:tabs>
          <w:tab w:val="left" w:pos="520"/>
        </w:tabs>
        <w:ind w:left="5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</w:t>
      </w:r>
      <w:r w:rsidR="008D3000">
        <w:rPr>
          <w:rFonts w:eastAsia="Times New Roman"/>
          <w:b/>
          <w:bCs/>
          <w:sz w:val="28"/>
          <w:szCs w:val="28"/>
        </w:rPr>
        <w:t>ИРІШИЛА</w:t>
      </w:r>
      <w:r w:rsidR="008D3000"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D67D63" w:rsidRDefault="008D3000">
      <w:pPr>
        <w:numPr>
          <w:ilvl w:val="1"/>
          <w:numId w:val="1"/>
        </w:numPr>
        <w:tabs>
          <w:tab w:val="left" w:pos="1335"/>
        </w:tabs>
        <w:spacing w:line="229" w:lineRule="auto"/>
        <w:ind w:left="26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Виділити із міського бюджету кошти на співфінансування проекту “Упорядкування зон санітарної охорони центрального водозабору питного водопостачання вздовж р. Серет в м. Чортків Тернопільської області — капітальний ремонт” в сумі 1 193 083 грн., що становит</w:t>
      </w:r>
      <w:r>
        <w:rPr>
          <w:rFonts w:eastAsia="Times New Roman"/>
          <w:sz w:val="28"/>
          <w:szCs w:val="28"/>
        </w:rPr>
        <w:t>ь 20 % від загальної кошторисної вартості проекту.</w:t>
      </w:r>
    </w:p>
    <w:p w:rsidR="00D67D63" w:rsidRDefault="00D67D63">
      <w:pPr>
        <w:spacing w:line="395" w:lineRule="exact"/>
        <w:rPr>
          <w:rFonts w:eastAsia="Times New Roman"/>
          <w:sz w:val="28"/>
          <w:szCs w:val="28"/>
        </w:rPr>
      </w:pPr>
    </w:p>
    <w:p w:rsidR="00D67D63" w:rsidRDefault="008D3000">
      <w:pPr>
        <w:numPr>
          <w:ilvl w:val="1"/>
          <w:numId w:val="1"/>
        </w:numPr>
        <w:tabs>
          <w:tab w:val="left" w:pos="1280"/>
        </w:tabs>
        <w:spacing w:line="227" w:lineRule="auto"/>
        <w:ind w:left="26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Копію рішення направити в комунальне підприємство “Чортківське виробниче управління водопровідно-каналізаційного господарства” та відділ житлово-комунального господарства, благоустрою та інфраструктури мі</w:t>
      </w:r>
      <w:r>
        <w:rPr>
          <w:rFonts w:eastAsia="Times New Roman"/>
          <w:sz w:val="28"/>
          <w:szCs w:val="28"/>
        </w:rPr>
        <w:t>ської ради.</w:t>
      </w:r>
    </w:p>
    <w:p w:rsidR="00D67D63" w:rsidRDefault="00D67D63">
      <w:pPr>
        <w:spacing w:line="389" w:lineRule="exact"/>
        <w:rPr>
          <w:rFonts w:eastAsia="Times New Roman"/>
          <w:sz w:val="28"/>
          <w:szCs w:val="28"/>
        </w:rPr>
      </w:pPr>
    </w:p>
    <w:p w:rsidR="00D67D63" w:rsidRDefault="008D3000">
      <w:pPr>
        <w:numPr>
          <w:ilvl w:val="1"/>
          <w:numId w:val="1"/>
        </w:numPr>
        <w:tabs>
          <w:tab w:val="left" w:pos="1335"/>
        </w:tabs>
        <w:spacing w:line="22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</w:t>
      </w:r>
      <w:r w:rsidR="00A03937">
        <w:rPr>
          <w:rFonts w:eastAsia="Times New Roman"/>
          <w:sz w:val="28"/>
          <w:szCs w:val="28"/>
        </w:rPr>
        <w:t>органів міської ради Тимофія Р.</w:t>
      </w:r>
      <w:r>
        <w:rPr>
          <w:rFonts w:eastAsia="Times New Roman"/>
          <w:sz w:val="28"/>
          <w:szCs w:val="28"/>
        </w:rPr>
        <w:t>М. та постійну комісію з бюджетно-фінансових, економічних питань, комунального майна та інвестицій міської рад</w:t>
      </w:r>
      <w:r>
        <w:rPr>
          <w:rFonts w:eastAsia="Times New Roman"/>
          <w:sz w:val="28"/>
          <w:szCs w:val="28"/>
        </w:rPr>
        <w:t>и.</w:t>
      </w:r>
    </w:p>
    <w:p w:rsidR="00D67D63" w:rsidRDefault="00D67D63">
      <w:pPr>
        <w:spacing w:line="200" w:lineRule="exact"/>
        <w:rPr>
          <w:sz w:val="24"/>
          <w:szCs w:val="24"/>
        </w:rPr>
      </w:pPr>
    </w:p>
    <w:p w:rsidR="00D67D63" w:rsidRDefault="00D67D63">
      <w:pPr>
        <w:spacing w:line="200" w:lineRule="exact"/>
        <w:rPr>
          <w:sz w:val="24"/>
          <w:szCs w:val="24"/>
        </w:rPr>
      </w:pPr>
    </w:p>
    <w:p w:rsidR="00D67D63" w:rsidRDefault="00D67D63">
      <w:pPr>
        <w:spacing w:line="376" w:lineRule="exact"/>
        <w:rPr>
          <w:sz w:val="24"/>
          <w:szCs w:val="24"/>
        </w:rPr>
      </w:pPr>
    </w:p>
    <w:p w:rsidR="008D3000" w:rsidRPr="00A03937" w:rsidRDefault="008D3000" w:rsidP="00A03937">
      <w:pPr>
        <w:tabs>
          <w:tab w:val="left" w:pos="6580"/>
        </w:tabs>
        <w:ind w:left="260"/>
        <w:rPr>
          <w:lang w:val="en-US"/>
        </w:rPr>
      </w:pPr>
      <w:r>
        <w:rPr>
          <w:rFonts w:eastAsia="Times New Roman"/>
          <w:b/>
          <w:bCs/>
          <w:sz w:val="28"/>
          <w:szCs w:val="28"/>
        </w:rPr>
        <w:t>Міський голова</w:t>
      </w:r>
      <w:r w:rsidR="00A03937">
        <w:rPr>
          <w:sz w:val="20"/>
          <w:szCs w:val="20"/>
        </w:rPr>
        <w:t xml:space="preserve">                                                                           </w:t>
      </w:r>
      <w:r>
        <w:rPr>
          <w:rFonts w:eastAsia="Times New Roman"/>
          <w:b/>
          <w:bCs/>
          <w:sz w:val="27"/>
          <w:szCs w:val="27"/>
        </w:rPr>
        <w:t>Володимир ШМАТЬКО</w:t>
      </w:r>
      <w:bookmarkStart w:id="1" w:name="page2"/>
      <w:bookmarkEnd w:id="1"/>
    </w:p>
    <w:sectPr w:rsidR="008D3000" w:rsidRPr="00A03937" w:rsidSect="00D67D63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202CBD9E"/>
    <w:lvl w:ilvl="0" w:tplc="D688CD92">
      <w:start w:val="1"/>
      <w:numFmt w:val="bullet"/>
      <w:lvlText w:val="В"/>
      <w:lvlJc w:val="left"/>
    </w:lvl>
    <w:lvl w:ilvl="1" w:tplc="F070966A">
      <w:start w:val="1"/>
      <w:numFmt w:val="decimal"/>
      <w:lvlText w:val="%2."/>
      <w:lvlJc w:val="left"/>
    </w:lvl>
    <w:lvl w:ilvl="2" w:tplc="EFDC579E">
      <w:numFmt w:val="decimal"/>
      <w:lvlText w:val=""/>
      <w:lvlJc w:val="left"/>
    </w:lvl>
    <w:lvl w:ilvl="3" w:tplc="C31C79CC">
      <w:numFmt w:val="decimal"/>
      <w:lvlText w:val=""/>
      <w:lvlJc w:val="left"/>
    </w:lvl>
    <w:lvl w:ilvl="4" w:tplc="1204782E">
      <w:numFmt w:val="decimal"/>
      <w:lvlText w:val=""/>
      <w:lvlJc w:val="left"/>
    </w:lvl>
    <w:lvl w:ilvl="5" w:tplc="D8C2457E">
      <w:numFmt w:val="decimal"/>
      <w:lvlText w:val=""/>
      <w:lvlJc w:val="left"/>
    </w:lvl>
    <w:lvl w:ilvl="6" w:tplc="4C70EDA4">
      <w:numFmt w:val="decimal"/>
      <w:lvlText w:val=""/>
      <w:lvlJc w:val="left"/>
    </w:lvl>
    <w:lvl w:ilvl="7" w:tplc="5728178A">
      <w:numFmt w:val="decimal"/>
      <w:lvlText w:val=""/>
      <w:lvlJc w:val="left"/>
    </w:lvl>
    <w:lvl w:ilvl="8" w:tplc="5C7EB54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D67D63"/>
    <w:rsid w:val="008D3000"/>
    <w:rsid w:val="00A03937"/>
    <w:rsid w:val="00D6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2021-02-01T10:48:00Z</dcterms:created>
  <dcterms:modified xsi:type="dcterms:W3CDTF">2021-02-22T12:59:00Z</dcterms:modified>
</cp:coreProperties>
</file>