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2E" w:rsidRDefault="00C7342E" w:rsidP="00C7342E">
      <w:pPr>
        <w:ind w:left="5670"/>
        <w:rPr>
          <w:b/>
          <w:color w:val="000000"/>
          <w:sz w:val="26"/>
          <w:szCs w:val="26"/>
          <w:lang w:val="uk-UA"/>
        </w:rPr>
      </w:pPr>
      <w:r>
        <w:rPr>
          <w:b/>
          <w:color w:val="000000"/>
          <w:sz w:val="26"/>
          <w:szCs w:val="26"/>
          <w:lang w:val="uk-UA"/>
        </w:rPr>
        <w:t>Додаток 1</w:t>
      </w:r>
    </w:p>
    <w:p w:rsidR="00C7342E" w:rsidRDefault="00C7342E" w:rsidP="00C7342E">
      <w:pPr>
        <w:ind w:left="5670"/>
        <w:rPr>
          <w:b/>
          <w:color w:val="000000"/>
          <w:sz w:val="26"/>
          <w:szCs w:val="26"/>
          <w:lang w:val="uk-UA"/>
        </w:rPr>
      </w:pPr>
      <w:r>
        <w:rPr>
          <w:b/>
          <w:color w:val="000000"/>
          <w:sz w:val="26"/>
          <w:szCs w:val="26"/>
          <w:lang w:val="uk-UA"/>
        </w:rPr>
        <w:t xml:space="preserve">До рішення 51 сесії </w:t>
      </w:r>
    </w:p>
    <w:p w:rsidR="00C7342E" w:rsidRDefault="00C7342E" w:rsidP="00C7342E">
      <w:pPr>
        <w:ind w:left="5670"/>
        <w:rPr>
          <w:b/>
          <w:color w:val="000000"/>
          <w:sz w:val="26"/>
          <w:szCs w:val="26"/>
          <w:lang w:val="uk-UA"/>
        </w:rPr>
      </w:pPr>
      <w:proofErr w:type="spellStart"/>
      <w:r>
        <w:rPr>
          <w:b/>
          <w:color w:val="000000"/>
          <w:sz w:val="26"/>
          <w:szCs w:val="26"/>
          <w:lang w:val="uk-UA"/>
        </w:rPr>
        <w:t>Чортківської</w:t>
      </w:r>
      <w:proofErr w:type="spellEnd"/>
      <w:r>
        <w:rPr>
          <w:b/>
          <w:color w:val="000000"/>
          <w:sz w:val="26"/>
          <w:szCs w:val="26"/>
          <w:lang w:val="uk-UA"/>
        </w:rPr>
        <w:t xml:space="preserve"> міської ради </w:t>
      </w:r>
    </w:p>
    <w:p w:rsidR="00C7342E" w:rsidRDefault="00C7342E" w:rsidP="00C7342E">
      <w:pPr>
        <w:ind w:left="5670"/>
        <w:rPr>
          <w:b/>
          <w:color w:val="000000"/>
          <w:sz w:val="26"/>
          <w:szCs w:val="26"/>
          <w:lang w:val="uk-UA"/>
        </w:rPr>
      </w:pPr>
      <w:r>
        <w:rPr>
          <w:b/>
          <w:color w:val="000000"/>
          <w:sz w:val="26"/>
          <w:szCs w:val="26"/>
          <w:lang w:val="uk-UA"/>
        </w:rPr>
        <w:t>шостого скликання</w:t>
      </w:r>
    </w:p>
    <w:p w:rsidR="00C7342E" w:rsidRPr="00C7342E" w:rsidRDefault="00C7342E" w:rsidP="00C7342E">
      <w:pPr>
        <w:ind w:left="5670"/>
        <w:rPr>
          <w:b/>
          <w:sz w:val="26"/>
          <w:szCs w:val="26"/>
          <w:lang w:val="uk-UA"/>
        </w:rPr>
      </w:pPr>
      <w:r w:rsidRPr="00C7342E">
        <w:rPr>
          <w:b/>
          <w:color w:val="000000"/>
          <w:sz w:val="26"/>
          <w:szCs w:val="26"/>
          <w:lang w:val="uk-UA"/>
        </w:rPr>
        <w:t>№ 5 від 20.01.2015 р.</w:t>
      </w:r>
      <w:r w:rsidRPr="00C7342E">
        <w:rPr>
          <w:b/>
          <w:i/>
          <w:color w:val="000000"/>
          <w:sz w:val="26"/>
          <w:szCs w:val="26"/>
          <w:lang w:val="uk-UA"/>
        </w:rPr>
        <w:t xml:space="preserve"> </w:t>
      </w:r>
    </w:p>
    <w:p w:rsidR="00C7342E" w:rsidRDefault="00C7342E" w:rsidP="00C7342E">
      <w:pPr>
        <w:pStyle w:val="a3"/>
        <w:jc w:val="right"/>
        <w:rPr>
          <w:rStyle w:val="a4"/>
          <w:sz w:val="28"/>
          <w:szCs w:val="28"/>
          <w:lang w:val="uk-UA"/>
        </w:rPr>
      </w:pPr>
    </w:p>
    <w:p w:rsidR="00C7342E" w:rsidRPr="00212A0F" w:rsidRDefault="00C7342E" w:rsidP="00C7342E">
      <w:pPr>
        <w:pStyle w:val="a3"/>
        <w:jc w:val="center"/>
        <w:rPr>
          <w:rStyle w:val="a4"/>
          <w:bCs w:val="0"/>
          <w:sz w:val="28"/>
          <w:szCs w:val="28"/>
          <w:lang w:val="uk-UA"/>
        </w:rPr>
      </w:pPr>
      <w:r w:rsidRPr="00212A0F">
        <w:rPr>
          <w:rStyle w:val="a4"/>
          <w:sz w:val="28"/>
          <w:szCs w:val="28"/>
          <w:lang w:val="uk-UA"/>
        </w:rPr>
        <w:t xml:space="preserve">Ставки податку на нерухоме майно, відмінне від земельної ділянки </w:t>
      </w:r>
      <w:r w:rsidRPr="00212A0F">
        <w:rPr>
          <w:rStyle w:val="a4"/>
          <w:sz w:val="28"/>
          <w:szCs w:val="28"/>
        </w:rPr>
        <w:t> </w:t>
      </w:r>
    </w:p>
    <w:p w:rsidR="00C7342E" w:rsidRPr="00C339EB" w:rsidRDefault="00C7342E" w:rsidP="00C7342E">
      <w:pPr>
        <w:pStyle w:val="a5"/>
        <w:tabs>
          <w:tab w:val="left" w:pos="426"/>
        </w:tabs>
        <w:jc w:val="both"/>
        <w:rPr>
          <w:szCs w:val="28"/>
          <w:lang w:val="ru-RU"/>
        </w:rPr>
      </w:pPr>
      <w:r>
        <w:rPr>
          <w:szCs w:val="28"/>
        </w:rPr>
        <w:t xml:space="preserve">              Керуючись статтею 25, пунктом 24 частини першої статті 26 Закону України </w:t>
      </w:r>
      <w:proofErr w:type="spellStart"/>
      <w:r w:rsidRPr="007F42C4">
        <w:rPr>
          <w:szCs w:val="28"/>
        </w:rPr>
        <w:t>„Про</w:t>
      </w:r>
      <w:proofErr w:type="spellEnd"/>
      <w:r w:rsidRPr="007F42C4">
        <w:rPr>
          <w:szCs w:val="28"/>
        </w:rPr>
        <w:t xml:space="preserve"> місцеве самоврядування в </w:t>
      </w:r>
      <w:proofErr w:type="spellStart"/>
      <w:r w:rsidRPr="007F42C4">
        <w:rPr>
          <w:szCs w:val="28"/>
        </w:rPr>
        <w:t>Україні“</w:t>
      </w:r>
      <w:proofErr w:type="spellEnd"/>
      <w:r w:rsidRPr="007F42C4">
        <w:rPr>
          <w:szCs w:val="28"/>
        </w:rPr>
        <w:t xml:space="preserve">, </w:t>
      </w:r>
      <w:r>
        <w:rPr>
          <w:szCs w:val="28"/>
        </w:rPr>
        <w:t>статтею 266 Податкового кодексу України із змінами, внесеними</w:t>
      </w:r>
      <w:r w:rsidRPr="007F42C4">
        <w:rPr>
          <w:szCs w:val="28"/>
        </w:rPr>
        <w:t xml:space="preserve"> Закон</w:t>
      </w:r>
      <w:r>
        <w:rPr>
          <w:szCs w:val="28"/>
        </w:rPr>
        <w:t>ом</w:t>
      </w:r>
      <w:r w:rsidRPr="007F42C4">
        <w:rPr>
          <w:szCs w:val="28"/>
        </w:rPr>
        <w:t xml:space="preserve"> України ,,Про внесення змін до Податкового кодексу України та деяких закон</w:t>
      </w:r>
      <w:r>
        <w:rPr>
          <w:szCs w:val="28"/>
        </w:rPr>
        <w:t>одавчих актів</w:t>
      </w:r>
      <w:r w:rsidRPr="007F42C4">
        <w:rPr>
          <w:szCs w:val="28"/>
        </w:rPr>
        <w:t xml:space="preserve"> України щодо податкової </w:t>
      </w:r>
      <w:proofErr w:type="spellStart"/>
      <w:r w:rsidRPr="007F42C4">
        <w:rPr>
          <w:szCs w:val="28"/>
        </w:rPr>
        <w:t>реформи“</w:t>
      </w:r>
      <w:proofErr w:type="spellEnd"/>
      <w:r w:rsidRPr="007F42C4">
        <w:rPr>
          <w:szCs w:val="28"/>
        </w:rPr>
        <w:t xml:space="preserve">  від 28.12.2014 № 71 - </w:t>
      </w:r>
      <w:r w:rsidRPr="007F42C4">
        <w:rPr>
          <w:szCs w:val="28"/>
          <w:lang w:val="en-US"/>
        </w:rPr>
        <w:t>VIII</w:t>
      </w:r>
      <w:r w:rsidRPr="007F42C4">
        <w:rPr>
          <w:szCs w:val="28"/>
        </w:rPr>
        <w:t xml:space="preserve">, </w:t>
      </w:r>
    </w:p>
    <w:p w:rsidR="00C7342E" w:rsidRPr="00C339EB" w:rsidRDefault="00C7342E" w:rsidP="00C7342E">
      <w:pPr>
        <w:pStyle w:val="a5"/>
        <w:tabs>
          <w:tab w:val="left" w:pos="426"/>
        </w:tabs>
        <w:jc w:val="both"/>
        <w:rPr>
          <w:szCs w:val="28"/>
          <w:lang w:val="ru-RU"/>
        </w:rPr>
      </w:pPr>
    </w:p>
    <w:p w:rsidR="00C7342E" w:rsidRDefault="00C7342E" w:rsidP="00C7342E">
      <w:pPr>
        <w:pStyle w:val="a5"/>
        <w:spacing w:after="120"/>
        <w:ind w:firstLine="397"/>
        <w:jc w:val="both"/>
        <w:rPr>
          <w:szCs w:val="28"/>
        </w:rPr>
      </w:pPr>
      <w:r w:rsidRPr="008D45BA">
        <w:rPr>
          <w:szCs w:val="28"/>
          <w:lang w:val="ru-RU"/>
        </w:rPr>
        <w:t>1</w:t>
      </w:r>
      <w:r>
        <w:rPr>
          <w:szCs w:val="28"/>
        </w:rPr>
        <w:t xml:space="preserve">. Встановити на території міста ставки податку на нерухоме майно, відмінне від земельної ділянки у наступних відсотках до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Pr>
            <w:szCs w:val="28"/>
          </w:rPr>
          <w:t>1 кв. метр</w:t>
        </w:r>
      </w:smartTag>
      <w:r>
        <w:rPr>
          <w:szCs w:val="28"/>
        </w:rPr>
        <w:t xml:space="preserve"> бази оподаткування:</w:t>
      </w:r>
    </w:p>
    <w:p w:rsidR="00C7342E" w:rsidRDefault="00C7342E" w:rsidP="00C7342E">
      <w:pPr>
        <w:pStyle w:val="a5"/>
        <w:spacing w:after="120"/>
        <w:ind w:firstLine="397"/>
        <w:jc w:val="both"/>
        <w:rPr>
          <w:szCs w:val="28"/>
        </w:rPr>
      </w:pPr>
      <w:r>
        <w:rPr>
          <w:szCs w:val="28"/>
        </w:rPr>
        <w:t xml:space="preserve">- для об’єктів житлової нерухомості, що перебувають у власності фізичних та юридичних осіб – 0,1% (1,22 </w:t>
      </w:r>
      <w:proofErr w:type="spellStart"/>
      <w:r>
        <w:rPr>
          <w:szCs w:val="28"/>
        </w:rPr>
        <w:t>грн</w:t>
      </w:r>
      <w:proofErr w:type="spellEnd"/>
      <w:r>
        <w:rPr>
          <w:szCs w:val="28"/>
        </w:rPr>
        <w:t>);</w:t>
      </w:r>
    </w:p>
    <w:p w:rsidR="00C7342E" w:rsidRDefault="00C7342E" w:rsidP="00C7342E">
      <w:pPr>
        <w:pStyle w:val="a5"/>
        <w:spacing w:after="120"/>
        <w:ind w:firstLine="397"/>
        <w:jc w:val="both"/>
        <w:rPr>
          <w:szCs w:val="28"/>
        </w:rPr>
      </w:pPr>
      <w:r>
        <w:rPr>
          <w:szCs w:val="28"/>
        </w:rPr>
        <w:t xml:space="preserve"> - для об’єктів нежитлової нерухомості, що перебувають у власності фізичних та юридичних осіб :</w:t>
      </w:r>
    </w:p>
    <w:p w:rsidR="00C7342E" w:rsidRDefault="00C7342E" w:rsidP="00C7342E">
      <w:pPr>
        <w:pStyle w:val="a5"/>
        <w:spacing w:after="120"/>
        <w:ind w:firstLine="397"/>
        <w:rPr>
          <w:szCs w:val="28"/>
        </w:rPr>
      </w:pPr>
    </w:p>
    <w:p w:rsidR="00C7342E" w:rsidRDefault="00C7342E" w:rsidP="00C7342E">
      <w:pPr>
        <w:pStyle w:val="a5"/>
        <w:spacing w:after="120"/>
        <w:ind w:firstLine="397"/>
        <w:rPr>
          <w:szCs w:val="28"/>
        </w:rPr>
      </w:pPr>
      <w:r>
        <w:rPr>
          <w:szCs w:val="28"/>
        </w:rPr>
        <w:t xml:space="preserve">0,04%  (0,49грн.) – для господарських (присадибних) будівель – допоміжних(нежитлових) приміщень, до яких належать сараї, хліви, гаражі, літні кухні, майстерні, вбиральні, погреби, навіси, котельні, бойлерні, </w:t>
      </w:r>
      <w:proofErr w:type="spellStart"/>
      <w:r>
        <w:rPr>
          <w:szCs w:val="28"/>
        </w:rPr>
        <w:t>трансфоорматорні</w:t>
      </w:r>
      <w:proofErr w:type="spellEnd"/>
      <w:r>
        <w:rPr>
          <w:szCs w:val="28"/>
        </w:rPr>
        <w:t xml:space="preserve"> підстанції тощо ;</w:t>
      </w:r>
    </w:p>
    <w:p w:rsidR="00C7342E" w:rsidRDefault="00C7342E" w:rsidP="00C7342E">
      <w:pPr>
        <w:pStyle w:val="a5"/>
        <w:spacing w:after="120"/>
        <w:ind w:firstLine="397"/>
        <w:jc w:val="both"/>
        <w:rPr>
          <w:szCs w:val="28"/>
        </w:rPr>
      </w:pPr>
    </w:p>
    <w:p w:rsidR="00C7342E" w:rsidRDefault="00C7342E" w:rsidP="00C7342E">
      <w:pPr>
        <w:pStyle w:val="a5"/>
        <w:spacing w:after="120"/>
        <w:ind w:firstLine="397"/>
        <w:jc w:val="both"/>
        <w:rPr>
          <w:szCs w:val="28"/>
        </w:rPr>
      </w:pPr>
      <w:r>
        <w:rPr>
          <w:szCs w:val="28"/>
        </w:rPr>
        <w:t>0,2 % ( 2.44 грн.)  - для  інших видів нежитлової нерухомості.</w:t>
      </w:r>
    </w:p>
    <w:p w:rsidR="00C7342E" w:rsidRDefault="00C7342E" w:rsidP="00C7342E">
      <w:pPr>
        <w:pStyle w:val="a5"/>
        <w:spacing w:after="120"/>
        <w:ind w:firstLine="397"/>
        <w:jc w:val="both"/>
        <w:rPr>
          <w:szCs w:val="28"/>
        </w:rPr>
      </w:pPr>
    </w:p>
    <w:p w:rsidR="00C7342E" w:rsidRDefault="00C7342E" w:rsidP="00C7342E">
      <w:pPr>
        <w:pStyle w:val="StyleZakonu"/>
        <w:tabs>
          <w:tab w:val="left" w:pos="360"/>
        </w:tabs>
        <w:spacing w:after="120" w:line="240" w:lineRule="auto"/>
        <w:ind w:firstLine="397"/>
        <w:rPr>
          <w:bCs/>
          <w:color w:val="000000"/>
          <w:sz w:val="28"/>
          <w:szCs w:val="28"/>
        </w:rPr>
      </w:pPr>
      <w:r>
        <w:rPr>
          <w:sz w:val="28"/>
          <w:szCs w:val="28"/>
        </w:rPr>
        <w:t xml:space="preserve">2. </w:t>
      </w:r>
      <w:r>
        <w:rPr>
          <w:szCs w:val="28"/>
        </w:rPr>
        <w:t xml:space="preserve"> </w:t>
      </w:r>
      <w:r w:rsidRPr="00926C9B">
        <w:rPr>
          <w:bCs/>
          <w:color w:val="000000"/>
          <w:sz w:val="28"/>
          <w:szCs w:val="28"/>
        </w:rPr>
        <w:t xml:space="preserve">Платниками податку є </w:t>
      </w:r>
      <w:r w:rsidRPr="00926C9B">
        <w:rPr>
          <w:bCs/>
          <w:iCs/>
          <w:color w:val="000000"/>
          <w:sz w:val="28"/>
          <w:szCs w:val="28"/>
        </w:rPr>
        <w:t xml:space="preserve">фізичні та юридичні особи, в тому числі нерезиденти, </w:t>
      </w:r>
      <w:r w:rsidRPr="00926C9B">
        <w:rPr>
          <w:bCs/>
          <w:color w:val="000000"/>
          <w:sz w:val="28"/>
          <w:szCs w:val="28"/>
        </w:rPr>
        <w:t xml:space="preserve">які є власниками об’єктів житлової </w:t>
      </w:r>
      <w:r>
        <w:rPr>
          <w:bCs/>
          <w:color w:val="000000"/>
          <w:sz w:val="28"/>
          <w:szCs w:val="28"/>
        </w:rPr>
        <w:t>та нежитлової нерухомості, розміщеної на території міста.</w:t>
      </w:r>
    </w:p>
    <w:p w:rsidR="00C7342E" w:rsidRDefault="00C7342E" w:rsidP="00C7342E">
      <w:pPr>
        <w:pStyle w:val="StyleZakonu"/>
        <w:tabs>
          <w:tab w:val="left" w:pos="360"/>
        </w:tabs>
        <w:spacing w:after="0" w:line="240" w:lineRule="auto"/>
        <w:ind w:firstLine="397"/>
        <w:rPr>
          <w:bCs/>
          <w:color w:val="000000"/>
          <w:sz w:val="28"/>
          <w:szCs w:val="28"/>
        </w:rPr>
      </w:pPr>
      <w:r>
        <w:rPr>
          <w:bCs/>
          <w:color w:val="000000"/>
          <w:sz w:val="28"/>
          <w:szCs w:val="28"/>
        </w:rPr>
        <w:t xml:space="preserve">3. </w:t>
      </w:r>
      <w:r w:rsidRPr="00926C9B">
        <w:rPr>
          <w:bCs/>
          <w:color w:val="000000"/>
          <w:sz w:val="28"/>
          <w:szCs w:val="28"/>
        </w:rPr>
        <w:t xml:space="preserve">Об’єктом оподаткування є об’єкт житлової </w:t>
      </w:r>
      <w:r>
        <w:rPr>
          <w:bCs/>
          <w:color w:val="000000"/>
          <w:sz w:val="28"/>
          <w:szCs w:val="28"/>
        </w:rPr>
        <w:t xml:space="preserve">та нежитлової </w:t>
      </w:r>
      <w:r w:rsidRPr="00926C9B">
        <w:rPr>
          <w:bCs/>
          <w:color w:val="000000"/>
          <w:sz w:val="28"/>
          <w:szCs w:val="28"/>
        </w:rPr>
        <w:t>нерухомості, в тому числі його частка.</w:t>
      </w:r>
    </w:p>
    <w:p w:rsidR="00C7342E" w:rsidRPr="007A4AAD" w:rsidRDefault="00C7342E" w:rsidP="00C7342E">
      <w:pPr>
        <w:pStyle w:val="StyleZakonu"/>
        <w:spacing w:after="0" w:line="240" w:lineRule="auto"/>
        <w:rPr>
          <w:bCs/>
          <w:color w:val="000000"/>
          <w:sz w:val="28"/>
          <w:szCs w:val="28"/>
        </w:rPr>
      </w:pPr>
      <w:r w:rsidRPr="007A4AAD">
        <w:rPr>
          <w:bCs/>
          <w:color w:val="000000"/>
          <w:sz w:val="28"/>
          <w:szCs w:val="28"/>
        </w:rPr>
        <w:t xml:space="preserve"> Не є об’єктом оподаткування:</w:t>
      </w:r>
    </w:p>
    <w:p w:rsidR="00C7342E" w:rsidRPr="007A4AAD" w:rsidRDefault="00C7342E" w:rsidP="00C7342E">
      <w:pPr>
        <w:pStyle w:val="StyleZakonu"/>
        <w:spacing w:after="120" w:line="240" w:lineRule="auto"/>
        <w:ind w:firstLine="397"/>
        <w:rPr>
          <w:bCs/>
          <w:color w:val="000000"/>
          <w:sz w:val="28"/>
          <w:szCs w:val="28"/>
        </w:rPr>
      </w:pPr>
      <w:r w:rsidRPr="007A4AAD">
        <w:rPr>
          <w:bCs/>
          <w:color w:val="000000"/>
          <w:sz w:val="28"/>
          <w:szCs w:val="28"/>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w:t>
      </w:r>
      <w:r w:rsidRPr="007A4AAD">
        <w:rPr>
          <w:bCs/>
          <w:color w:val="000000"/>
          <w:sz w:val="28"/>
          <w:szCs w:val="28"/>
        </w:rPr>
        <w:lastRenderedPageBreak/>
        <w:t>утримуються за рахунок  місцевого бюджету і є неприбутковими (їх спільній власності);</w:t>
      </w:r>
    </w:p>
    <w:p w:rsidR="00C7342E" w:rsidRPr="007A4AAD" w:rsidRDefault="00C7342E" w:rsidP="00C7342E">
      <w:pPr>
        <w:pStyle w:val="StyleZakonu"/>
        <w:spacing w:after="120" w:line="240" w:lineRule="auto"/>
        <w:ind w:firstLine="397"/>
        <w:rPr>
          <w:bCs/>
          <w:color w:val="000000"/>
          <w:sz w:val="28"/>
          <w:szCs w:val="28"/>
        </w:rPr>
      </w:pPr>
      <w:r>
        <w:rPr>
          <w:bCs/>
          <w:color w:val="000000"/>
          <w:sz w:val="28"/>
          <w:szCs w:val="28"/>
        </w:rPr>
        <w:t>б</w:t>
      </w:r>
      <w:r w:rsidRPr="007A4AAD">
        <w:rPr>
          <w:bCs/>
          <w:color w:val="000000"/>
          <w:sz w:val="28"/>
          <w:szCs w:val="28"/>
        </w:rPr>
        <w:t>) будівлі дитячих будинків сімейного типу;</w:t>
      </w:r>
    </w:p>
    <w:p w:rsidR="00C7342E" w:rsidRPr="007A4AAD" w:rsidRDefault="00C7342E" w:rsidP="00C7342E">
      <w:pPr>
        <w:pStyle w:val="StyleZakonu"/>
        <w:spacing w:after="120" w:line="240" w:lineRule="auto"/>
        <w:ind w:firstLine="397"/>
        <w:rPr>
          <w:bCs/>
          <w:color w:val="000000"/>
          <w:sz w:val="28"/>
          <w:szCs w:val="28"/>
        </w:rPr>
      </w:pPr>
      <w:r>
        <w:rPr>
          <w:bCs/>
          <w:color w:val="000000"/>
          <w:sz w:val="28"/>
          <w:szCs w:val="28"/>
        </w:rPr>
        <w:t>в</w:t>
      </w:r>
      <w:r w:rsidRPr="007A4AAD">
        <w:rPr>
          <w:bCs/>
          <w:color w:val="000000"/>
          <w:sz w:val="28"/>
          <w:szCs w:val="28"/>
        </w:rPr>
        <w:t>) гуртожитки;</w:t>
      </w:r>
    </w:p>
    <w:p w:rsidR="00C7342E" w:rsidRPr="007A4AAD" w:rsidRDefault="00C7342E" w:rsidP="00C7342E">
      <w:pPr>
        <w:pStyle w:val="StyleZakonu"/>
        <w:spacing w:after="120" w:line="240" w:lineRule="auto"/>
        <w:ind w:firstLine="397"/>
        <w:rPr>
          <w:bCs/>
          <w:color w:val="000000"/>
          <w:sz w:val="28"/>
          <w:szCs w:val="28"/>
        </w:rPr>
      </w:pPr>
      <w:r>
        <w:rPr>
          <w:bCs/>
          <w:color w:val="000000"/>
          <w:sz w:val="28"/>
          <w:szCs w:val="28"/>
        </w:rPr>
        <w:t>г</w:t>
      </w:r>
      <w:r w:rsidRPr="007A4AAD">
        <w:rPr>
          <w:bCs/>
          <w:color w:val="000000"/>
          <w:sz w:val="28"/>
          <w:szCs w:val="28"/>
        </w:rPr>
        <w:t>) житлова нерухомість непридатна для проживання, в тому числі у зв’язку з аварійним станом, визнана такою згідно з рішенням міської ради;</w:t>
      </w:r>
    </w:p>
    <w:p w:rsidR="00C7342E" w:rsidRPr="007A4AAD" w:rsidRDefault="00C7342E" w:rsidP="00C7342E">
      <w:pPr>
        <w:pStyle w:val="StyleZakonu"/>
        <w:spacing w:after="120" w:line="240" w:lineRule="auto"/>
        <w:ind w:firstLine="397"/>
        <w:rPr>
          <w:bCs/>
          <w:color w:val="000000"/>
          <w:sz w:val="28"/>
          <w:szCs w:val="28"/>
        </w:rPr>
      </w:pPr>
      <w:r>
        <w:rPr>
          <w:bCs/>
          <w:color w:val="000000"/>
          <w:sz w:val="28"/>
          <w:szCs w:val="28"/>
        </w:rPr>
        <w:t>д</w:t>
      </w:r>
      <w:r w:rsidRPr="007A4AAD">
        <w:rPr>
          <w:bCs/>
          <w:color w:val="000000"/>
          <w:sz w:val="28"/>
          <w:szCs w:val="28"/>
        </w:rPr>
        <w:t>)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C7342E" w:rsidRPr="007A4AAD" w:rsidRDefault="00C7342E" w:rsidP="00C7342E">
      <w:pPr>
        <w:spacing w:after="120"/>
        <w:jc w:val="both"/>
        <w:rPr>
          <w:color w:val="000000"/>
          <w:sz w:val="28"/>
          <w:szCs w:val="28"/>
        </w:rPr>
      </w:pPr>
      <w:r w:rsidRPr="007A4AAD">
        <w:rPr>
          <w:bCs/>
          <w:color w:val="000000"/>
          <w:sz w:val="28"/>
          <w:szCs w:val="28"/>
          <w:lang w:val="uk-UA"/>
        </w:rPr>
        <w:t xml:space="preserve">     </w:t>
      </w:r>
      <w:r>
        <w:rPr>
          <w:bCs/>
          <w:color w:val="000000"/>
          <w:sz w:val="28"/>
          <w:szCs w:val="28"/>
          <w:lang w:val="uk-UA"/>
        </w:rPr>
        <w:t>е</w:t>
      </w:r>
      <w:r w:rsidRPr="007A4AAD">
        <w:rPr>
          <w:bCs/>
          <w:color w:val="000000"/>
          <w:sz w:val="28"/>
          <w:szCs w:val="28"/>
        </w:rPr>
        <w:t xml:space="preserve">) </w:t>
      </w:r>
      <w:proofErr w:type="spellStart"/>
      <w:r w:rsidRPr="007A4AAD">
        <w:rPr>
          <w:color w:val="000000"/>
          <w:sz w:val="28"/>
          <w:szCs w:val="28"/>
        </w:rPr>
        <w:t>об’єкти</w:t>
      </w:r>
      <w:proofErr w:type="spellEnd"/>
      <w:r w:rsidRPr="007A4AAD">
        <w:rPr>
          <w:color w:val="000000"/>
          <w:sz w:val="28"/>
          <w:szCs w:val="28"/>
        </w:rPr>
        <w:t xml:space="preserve"> </w:t>
      </w:r>
      <w:proofErr w:type="spellStart"/>
      <w:r w:rsidRPr="007A4AAD">
        <w:rPr>
          <w:color w:val="000000"/>
          <w:sz w:val="28"/>
          <w:szCs w:val="28"/>
        </w:rPr>
        <w:t>нежитлової</w:t>
      </w:r>
      <w:proofErr w:type="spellEnd"/>
      <w:r w:rsidRPr="007A4AAD">
        <w:rPr>
          <w:color w:val="000000"/>
          <w:sz w:val="28"/>
          <w:szCs w:val="28"/>
        </w:rPr>
        <w:t xml:space="preserve"> </w:t>
      </w:r>
      <w:proofErr w:type="spellStart"/>
      <w:r w:rsidRPr="007A4AAD">
        <w:rPr>
          <w:color w:val="000000"/>
          <w:sz w:val="28"/>
          <w:szCs w:val="28"/>
        </w:rPr>
        <w:t>нерухомості</w:t>
      </w:r>
      <w:proofErr w:type="spellEnd"/>
      <w:r w:rsidRPr="007A4AAD">
        <w:rPr>
          <w:color w:val="000000"/>
          <w:sz w:val="28"/>
          <w:szCs w:val="28"/>
        </w:rPr>
        <w:t xml:space="preserve">, </w:t>
      </w:r>
      <w:proofErr w:type="spellStart"/>
      <w:r w:rsidRPr="007A4AAD">
        <w:rPr>
          <w:color w:val="000000"/>
          <w:sz w:val="28"/>
          <w:szCs w:val="28"/>
        </w:rPr>
        <w:t>які</w:t>
      </w:r>
      <w:proofErr w:type="spellEnd"/>
      <w:r w:rsidRPr="007A4AAD">
        <w:rPr>
          <w:color w:val="000000"/>
          <w:sz w:val="28"/>
          <w:szCs w:val="28"/>
        </w:rPr>
        <w:t xml:space="preserve"> </w:t>
      </w:r>
      <w:proofErr w:type="spellStart"/>
      <w:r w:rsidRPr="007A4AAD">
        <w:rPr>
          <w:color w:val="000000"/>
          <w:sz w:val="28"/>
          <w:szCs w:val="28"/>
        </w:rPr>
        <w:t>використовуються</w:t>
      </w:r>
      <w:proofErr w:type="spellEnd"/>
      <w:r w:rsidRPr="007A4AAD">
        <w:rPr>
          <w:color w:val="000000"/>
          <w:sz w:val="28"/>
          <w:szCs w:val="28"/>
        </w:rPr>
        <w:t xml:space="preserve"> </w:t>
      </w:r>
      <w:proofErr w:type="spellStart"/>
      <w:r w:rsidRPr="007A4AAD">
        <w:rPr>
          <w:color w:val="000000"/>
          <w:sz w:val="28"/>
          <w:szCs w:val="28"/>
        </w:rPr>
        <w:t>суб’єктами</w:t>
      </w:r>
      <w:proofErr w:type="spellEnd"/>
      <w:r w:rsidRPr="007A4AAD">
        <w:rPr>
          <w:color w:val="000000"/>
          <w:sz w:val="28"/>
          <w:szCs w:val="28"/>
        </w:rPr>
        <w:t xml:space="preserve"> </w:t>
      </w:r>
      <w:proofErr w:type="spellStart"/>
      <w:r w:rsidRPr="007A4AAD">
        <w:rPr>
          <w:color w:val="000000"/>
          <w:sz w:val="28"/>
          <w:szCs w:val="28"/>
        </w:rPr>
        <w:t>господарювання</w:t>
      </w:r>
      <w:proofErr w:type="spellEnd"/>
      <w:r w:rsidRPr="007A4AAD">
        <w:rPr>
          <w:color w:val="000000"/>
          <w:sz w:val="28"/>
          <w:szCs w:val="28"/>
        </w:rPr>
        <w:t xml:space="preserve"> малого та </w:t>
      </w:r>
      <w:proofErr w:type="spellStart"/>
      <w:r w:rsidRPr="007A4AAD">
        <w:rPr>
          <w:color w:val="000000"/>
          <w:sz w:val="28"/>
          <w:szCs w:val="28"/>
        </w:rPr>
        <w:t>середнього</w:t>
      </w:r>
      <w:proofErr w:type="spellEnd"/>
      <w:r w:rsidRPr="007A4AAD">
        <w:rPr>
          <w:color w:val="000000"/>
          <w:sz w:val="28"/>
          <w:szCs w:val="28"/>
        </w:rPr>
        <w:t xml:space="preserve"> </w:t>
      </w:r>
      <w:proofErr w:type="spellStart"/>
      <w:r w:rsidRPr="007A4AAD">
        <w:rPr>
          <w:color w:val="000000"/>
          <w:sz w:val="28"/>
          <w:szCs w:val="28"/>
        </w:rPr>
        <w:t>бізнесу</w:t>
      </w:r>
      <w:proofErr w:type="spellEnd"/>
      <w:r w:rsidRPr="007A4AAD">
        <w:rPr>
          <w:color w:val="000000"/>
          <w:sz w:val="28"/>
          <w:szCs w:val="28"/>
        </w:rPr>
        <w:t xml:space="preserve">, </w:t>
      </w:r>
      <w:proofErr w:type="spellStart"/>
      <w:r w:rsidRPr="007A4AAD">
        <w:rPr>
          <w:color w:val="000000"/>
          <w:sz w:val="28"/>
          <w:szCs w:val="28"/>
        </w:rPr>
        <w:t>що</w:t>
      </w:r>
      <w:proofErr w:type="spellEnd"/>
      <w:r w:rsidRPr="007A4AAD">
        <w:rPr>
          <w:color w:val="000000"/>
          <w:sz w:val="28"/>
          <w:szCs w:val="28"/>
        </w:rPr>
        <w:t xml:space="preserve"> </w:t>
      </w:r>
      <w:proofErr w:type="spellStart"/>
      <w:r w:rsidRPr="007A4AAD">
        <w:rPr>
          <w:color w:val="000000"/>
          <w:sz w:val="28"/>
          <w:szCs w:val="28"/>
        </w:rPr>
        <w:t>провадять</w:t>
      </w:r>
      <w:proofErr w:type="spellEnd"/>
      <w:r w:rsidRPr="007A4AAD">
        <w:rPr>
          <w:color w:val="000000"/>
          <w:sz w:val="28"/>
          <w:szCs w:val="28"/>
        </w:rPr>
        <w:t xml:space="preserve"> свою </w:t>
      </w:r>
      <w:proofErr w:type="spellStart"/>
      <w:r w:rsidRPr="007A4AAD">
        <w:rPr>
          <w:color w:val="000000"/>
          <w:sz w:val="28"/>
          <w:szCs w:val="28"/>
        </w:rPr>
        <w:t>діяльність</w:t>
      </w:r>
      <w:proofErr w:type="spellEnd"/>
      <w:r w:rsidRPr="007A4AAD">
        <w:rPr>
          <w:color w:val="000000"/>
          <w:sz w:val="28"/>
          <w:szCs w:val="28"/>
        </w:rPr>
        <w:t xml:space="preserve"> в </w:t>
      </w:r>
      <w:proofErr w:type="spellStart"/>
      <w:r w:rsidRPr="007A4AAD">
        <w:rPr>
          <w:color w:val="000000"/>
          <w:sz w:val="28"/>
          <w:szCs w:val="28"/>
        </w:rPr>
        <w:t>малих</w:t>
      </w:r>
      <w:proofErr w:type="spellEnd"/>
      <w:r w:rsidRPr="007A4AAD">
        <w:rPr>
          <w:color w:val="000000"/>
          <w:sz w:val="28"/>
          <w:szCs w:val="28"/>
        </w:rPr>
        <w:t xml:space="preserve"> </w:t>
      </w:r>
      <w:proofErr w:type="spellStart"/>
      <w:r w:rsidRPr="007A4AAD">
        <w:rPr>
          <w:color w:val="000000"/>
          <w:sz w:val="28"/>
          <w:szCs w:val="28"/>
        </w:rPr>
        <w:t>архітектурних</w:t>
      </w:r>
      <w:proofErr w:type="spellEnd"/>
      <w:r w:rsidRPr="007A4AAD">
        <w:rPr>
          <w:color w:val="000000"/>
          <w:sz w:val="28"/>
          <w:szCs w:val="28"/>
        </w:rPr>
        <w:t xml:space="preserve"> формах та на ринках;</w:t>
      </w:r>
    </w:p>
    <w:p w:rsidR="00C7342E" w:rsidRPr="007A4AAD" w:rsidRDefault="00C7342E" w:rsidP="00C7342E">
      <w:pPr>
        <w:spacing w:after="120"/>
        <w:jc w:val="both"/>
        <w:rPr>
          <w:color w:val="000000"/>
          <w:sz w:val="28"/>
          <w:szCs w:val="28"/>
        </w:rPr>
      </w:pPr>
      <w:r w:rsidRPr="007A4AAD">
        <w:rPr>
          <w:color w:val="000000"/>
          <w:sz w:val="28"/>
          <w:szCs w:val="28"/>
        </w:rPr>
        <w:t xml:space="preserve">   </w:t>
      </w:r>
      <w:r>
        <w:rPr>
          <w:color w:val="000000"/>
          <w:sz w:val="28"/>
          <w:szCs w:val="28"/>
        </w:rPr>
        <w:t xml:space="preserve"> </w:t>
      </w:r>
      <w:r w:rsidRPr="007A4AAD">
        <w:rPr>
          <w:color w:val="000000"/>
          <w:sz w:val="28"/>
          <w:szCs w:val="28"/>
        </w:rPr>
        <w:t xml:space="preserve"> </w:t>
      </w:r>
      <w:proofErr w:type="spellStart"/>
      <w:r>
        <w:rPr>
          <w:color w:val="000000"/>
          <w:sz w:val="28"/>
          <w:szCs w:val="28"/>
        </w:rPr>
        <w:t>є</w:t>
      </w:r>
      <w:proofErr w:type="spellEnd"/>
      <w:r w:rsidRPr="007A4AAD">
        <w:rPr>
          <w:color w:val="000000"/>
          <w:sz w:val="28"/>
          <w:szCs w:val="28"/>
        </w:rPr>
        <w:t xml:space="preserve">) </w:t>
      </w:r>
      <w:proofErr w:type="spellStart"/>
      <w:r w:rsidRPr="007A4AAD">
        <w:rPr>
          <w:color w:val="000000"/>
          <w:sz w:val="28"/>
          <w:szCs w:val="28"/>
        </w:rPr>
        <w:t>буді</w:t>
      </w:r>
      <w:proofErr w:type="gramStart"/>
      <w:r w:rsidRPr="007A4AAD">
        <w:rPr>
          <w:color w:val="000000"/>
          <w:sz w:val="28"/>
          <w:szCs w:val="28"/>
        </w:rPr>
        <w:t>вл</w:t>
      </w:r>
      <w:proofErr w:type="gramEnd"/>
      <w:r w:rsidRPr="007A4AAD">
        <w:rPr>
          <w:color w:val="000000"/>
          <w:sz w:val="28"/>
          <w:szCs w:val="28"/>
        </w:rPr>
        <w:t>і</w:t>
      </w:r>
      <w:proofErr w:type="spellEnd"/>
      <w:r w:rsidRPr="007A4AAD">
        <w:rPr>
          <w:color w:val="000000"/>
          <w:sz w:val="28"/>
          <w:szCs w:val="28"/>
        </w:rPr>
        <w:t xml:space="preserve"> </w:t>
      </w:r>
      <w:proofErr w:type="spellStart"/>
      <w:r w:rsidRPr="007A4AAD">
        <w:rPr>
          <w:color w:val="000000"/>
          <w:sz w:val="28"/>
          <w:szCs w:val="28"/>
        </w:rPr>
        <w:t>промисловості</w:t>
      </w:r>
      <w:proofErr w:type="spellEnd"/>
      <w:r w:rsidRPr="007A4AAD">
        <w:rPr>
          <w:color w:val="000000"/>
          <w:sz w:val="28"/>
          <w:szCs w:val="28"/>
        </w:rPr>
        <w:t xml:space="preserve">, </w:t>
      </w:r>
      <w:proofErr w:type="spellStart"/>
      <w:r w:rsidRPr="007A4AAD">
        <w:rPr>
          <w:color w:val="000000"/>
          <w:sz w:val="28"/>
          <w:szCs w:val="28"/>
        </w:rPr>
        <w:t>зокрема</w:t>
      </w:r>
      <w:proofErr w:type="spellEnd"/>
      <w:r w:rsidRPr="007A4AAD">
        <w:rPr>
          <w:color w:val="000000"/>
          <w:sz w:val="28"/>
          <w:szCs w:val="28"/>
        </w:rPr>
        <w:t xml:space="preserve"> </w:t>
      </w:r>
      <w:proofErr w:type="spellStart"/>
      <w:r w:rsidRPr="007A4AAD">
        <w:rPr>
          <w:color w:val="000000"/>
          <w:sz w:val="28"/>
          <w:szCs w:val="28"/>
        </w:rPr>
        <w:t>виробничі</w:t>
      </w:r>
      <w:proofErr w:type="spellEnd"/>
      <w:r w:rsidRPr="007A4AAD">
        <w:rPr>
          <w:color w:val="000000"/>
          <w:sz w:val="28"/>
          <w:szCs w:val="28"/>
        </w:rPr>
        <w:t xml:space="preserve"> </w:t>
      </w:r>
      <w:proofErr w:type="spellStart"/>
      <w:r w:rsidRPr="007A4AAD">
        <w:rPr>
          <w:color w:val="000000"/>
          <w:sz w:val="28"/>
          <w:szCs w:val="28"/>
        </w:rPr>
        <w:t>корпуси</w:t>
      </w:r>
      <w:proofErr w:type="spellEnd"/>
      <w:r w:rsidRPr="007A4AAD">
        <w:rPr>
          <w:color w:val="000000"/>
          <w:sz w:val="28"/>
          <w:szCs w:val="28"/>
        </w:rPr>
        <w:t xml:space="preserve">, цехи, </w:t>
      </w:r>
      <w:proofErr w:type="spellStart"/>
      <w:r w:rsidRPr="007A4AAD">
        <w:rPr>
          <w:color w:val="000000"/>
          <w:sz w:val="28"/>
          <w:szCs w:val="28"/>
        </w:rPr>
        <w:t>складські</w:t>
      </w:r>
      <w:proofErr w:type="spellEnd"/>
      <w:r w:rsidRPr="007A4AAD">
        <w:rPr>
          <w:color w:val="000000"/>
          <w:sz w:val="28"/>
          <w:szCs w:val="28"/>
        </w:rPr>
        <w:t xml:space="preserve"> </w:t>
      </w:r>
      <w:proofErr w:type="spellStart"/>
      <w:r w:rsidRPr="007A4AAD">
        <w:rPr>
          <w:color w:val="000000"/>
          <w:sz w:val="28"/>
          <w:szCs w:val="28"/>
        </w:rPr>
        <w:t>приміщення</w:t>
      </w:r>
      <w:proofErr w:type="spellEnd"/>
      <w:r w:rsidRPr="007A4AAD">
        <w:rPr>
          <w:color w:val="000000"/>
          <w:sz w:val="28"/>
          <w:szCs w:val="28"/>
        </w:rPr>
        <w:t xml:space="preserve"> </w:t>
      </w:r>
      <w:proofErr w:type="spellStart"/>
      <w:r w:rsidRPr="007A4AAD">
        <w:rPr>
          <w:color w:val="000000"/>
          <w:sz w:val="28"/>
          <w:szCs w:val="28"/>
        </w:rPr>
        <w:t>промислових</w:t>
      </w:r>
      <w:proofErr w:type="spellEnd"/>
      <w:r w:rsidRPr="007A4AAD">
        <w:rPr>
          <w:color w:val="000000"/>
          <w:sz w:val="28"/>
          <w:szCs w:val="28"/>
        </w:rPr>
        <w:t xml:space="preserve"> </w:t>
      </w:r>
      <w:proofErr w:type="spellStart"/>
      <w:r w:rsidRPr="007A4AAD">
        <w:rPr>
          <w:color w:val="000000"/>
          <w:sz w:val="28"/>
          <w:szCs w:val="28"/>
        </w:rPr>
        <w:t>підприємств</w:t>
      </w:r>
      <w:proofErr w:type="spellEnd"/>
      <w:r w:rsidRPr="007A4AAD">
        <w:rPr>
          <w:color w:val="000000"/>
          <w:sz w:val="28"/>
          <w:szCs w:val="28"/>
        </w:rPr>
        <w:t>;</w:t>
      </w:r>
    </w:p>
    <w:p w:rsidR="00C7342E" w:rsidRPr="007A4AAD" w:rsidRDefault="00C7342E" w:rsidP="00C7342E">
      <w:pPr>
        <w:spacing w:after="120"/>
        <w:jc w:val="both"/>
        <w:rPr>
          <w:color w:val="000000"/>
          <w:sz w:val="28"/>
          <w:szCs w:val="28"/>
        </w:rPr>
      </w:pPr>
      <w:r w:rsidRPr="007A4AAD">
        <w:rPr>
          <w:color w:val="000000"/>
          <w:sz w:val="28"/>
          <w:szCs w:val="28"/>
        </w:rPr>
        <w:t xml:space="preserve">  </w:t>
      </w:r>
      <w:r>
        <w:rPr>
          <w:color w:val="000000"/>
          <w:sz w:val="28"/>
          <w:szCs w:val="28"/>
        </w:rPr>
        <w:t xml:space="preserve">  </w:t>
      </w:r>
      <w:r w:rsidRPr="007A4AAD">
        <w:rPr>
          <w:color w:val="000000"/>
          <w:sz w:val="28"/>
          <w:szCs w:val="28"/>
        </w:rPr>
        <w:t xml:space="preserve"> </w:t>
      </w:r>
      <w:r>
        <w:rPr>
          <w:color w:val="000000"/>
          <w:sz w:val="28"/>
          <w:szCs w:val="28"/>
        </w:rPr>
        <w:t>ж</w:t>
      </w:r>
      <w:r w:rsidRPr="007A4AAD">
        <w:rPr>
          <w:color w:val="000000"/>
          <w:sz w:val="28"/>
          <w:szCs w:val="28"/>
        </w:rPr>
        <w:t xml:space="preserve">) </w:t>
      </w:r>
      <w:proofErr w:type="spellStart"/>
      <w:r w:rsidRPr="007A4AAD">
        <w:rPr>
          <w:color w:val="000000"/>
          <w:sz w:val="28"/>
          <w:szCs w:val="28"/>
        </w:rPr>
        <w:t>буді</w:t>
      </w:r>
      <w:proofErr w:type="gramStart"/>
      <w:r w:rsidRPr="007A4AAD">
        <w:rPr>
          <w:color w:val="000000"/>
          <w:sz w:val="28"/>
          <w:szCs w:val="28"/>
        </w:rPr>
        <w:t>вл</w:t>
      </w:r>
      <w:proofErr w:type="gramEnd"/>
      <w:r w:rsidRPr="007A4AAD">
        <w:rPr>
          <w:color w:val="000000"/>
          <w:sz w:val="28"/>
          <w:szCs w:val="28"/>
        </w:rPr>
        <w:t>і</w:t>
      </w:r>
      <w:proofErr w:type="spellEnd"/>
      <w:r w:rsidRPr="007A4AAD">
        <w:rPr>
          <w:color w:val="000000"/>
          <w:sz w:val="28"/>
          <w:szCs w:val="28"/>
        </w:rPr>
        <w:t xml:space="preserve">, </w:t>
      </w:r>
      <w:proofErr w:type="spellStart"/>
      <w:r w:rsidRPr="007A4AAD">
        <w:rPr>
          <w:color w:val="000000"/>
          <w:sz w:val="28"/>
          <w:szCs w:val="28"/>
        </w:rPr>
        <w:t>споруди</w:t>
      </w:r>
      <w:proofErr w:type="spellEnd"/>
      <w:r w:rsidRPr="007A4AAD">
        <w:rPr>
          <w:color w:val="000000"/>
          <w:sz w:val="28"/>
          <w:szCs w:val="28"/>
        </w:rPr>
        <w:t xml:space="preserve"> </w:t>
      </w:r>
      <w:proofErr w:type="spellStart"/>
      <w:r w:rsidRPr="007A4AAD">
        <w:rPr>
          <w:color w:val="000000"/>
          <w:sz w:val="28"/>
          <w:szCs w:val="28"/>
        </w:rPr>
        <w:t>сільськогосподарських</w:t>
      </w:r>
      <w:proofErr w:type="spellEnd"/>
      <w:r w:rsidRPr="007A4AAD">
        <w:rPr>
          <w:color w:val="000000"/>
          <w:sz w:val="28"/>
          <w:szCs w:val="28"/>
        </w:rPr>
        <w:t xml:space="preserve"> </w:t>
      </w:r>
      <w:proofErr w:type="spellStart"/>
      <w:r w:rsidRPr="007A4AAD">
        <w:rPr>
          <w:color w:val="000000"/>
          <w:sz w:val="28"/>
          <w:szCs w:val="28"/>
        </w:rPr>
        <w:t>товаровиробників</w:t>
      </w:r>
      <w:proofErr w:type="spellEnd"/>
      <w:r w:rsidRPr="007A4AAD">
        <w:rPr>
          <w:color w:val="000000"/>
          <w:sz w:val="28"/>
          <w:szCs w:val="28"/>
        </w:rPr>
        <w:t xml:space="preserve">, </w:t>
      </w:r>
      <w:proofErr w:type="spellStart"/>
      <w:r w:rsidRPr="007A4AAD">
        <w:rPr>
          <w:color w:val="000000"/>
          <w:sz w:val="28"/>
          <w:szCs w:val="28"/>
        </w:rPr>
        <w:t>призначені</w:t>
      </w:r>
      <w:proofErr w:type="spellEnd"/>
      <w:r w:rsidRPr="007A4AAD">
        <w:rPr>
          <w:color w:val="000000"/>
          <w:sz w:val="28"/>
          <w:szCs w:val="28"/>
        </w:rPr>
        <w:t xml:space="preserve"> для </w:t>
      </w:r>
      <w:proofErr w:type="spellStart"/>
      <w:r w:rsidRPr="007A4AAD">
        <w:rPr>
          <w:color w:val="000000"/>
          <w:sz w:val="28"/>
          <w:szCs w:val="28"/>
        </w:rPr>
        <w:t>використання</w:t>
      </w:r>
      <w:proofErr w:type="spellEnd"/>
      <w:r w:rsidRPr="007A4AAD">
        <w:rPr>
          <w:color w:val="000000"/>
          <w:sz w:val="28"/>
          <w:szCs w:val="28"/>
        </w:rPr>
        <w:t xml:space="preserve"> </w:t>
      </w:r>
      <w:proofErr w:type="spellStart"/>
      <w:r w:rsidRPr="007A4AAD">
        <w:rPr>
          <w:color w:val="000000"/>
          <w:sz w:val="28"/>
          <w:szCs w:val="28"/>
        </w:rPr>
        <w:t>безпосередньо</w:t>
      </w:r>
      <w:proofErr w:type="spellEnd"/>
      <w:r w:rsidRPr="007A4AAD">
        <w:rPr>
          <w:color w:val="000000"/>
          <w:sz w:val="28"/>
          <w:szCs w:val="28"/>
        </w:rPr>
        <w:t xml:space="preserve"> у </w:t>
      </w:r>
      <w:proofErr w:type="spellStart"/>
      <w:r w:rsidRPr="007A4AAD">
        <w:rPr>
          <w:color w:val="000000"/>
          <w:sz w:val="28"/>
          <w:szCs w:val="28"/>
        </w:rPr>
        <w:t>сільськогосподарській</w:t>
      </w:r>
      <w:proofErr w:type="spellEnd"/>
      <w:r w:rsidRPr="007A4AAD">
        <w:rPr>
          <w:color w:val="000000"/>
          <w:sz w:val="28"/>
          <w:szCs w:val="28"/>
        </w:rPr>
        <w:t xml:space="preserve"> </w:t>
      </w:r>
      <w:proofErr w:type="spellStart"/>
      <w:r w:rsidRPr="007A4AAD">
        <w:rPr>
          <w:color w:val="000000"/>
          <w:sz w:val="28"/>
          <w:szCs w:val="28"/>
        </w:rPr>
        <w:t>діяльності</w:t>
      </w:r>
      <w:proofErr w:type="spellEnd"/>
      <w:r w:rsidRPr="007A4AAD">
        <w:rPr>
          <w:color w:val="000000"/>
          <w:sz w:val="28"/>
          <w:szCs w:val="28"/>
        </w:rPr>
        <w:t>;</w:t>
      </w:r>
    </w:p>
    <w:p w:rsidR="00C7342E" w:rsidRDefault="00C7342E" w:rsidP="00C7342E">
      <w:pPr>
        <w:spacing w:after="120"/>
        <w:jc w:val="both"/>
        <w:rPr>
          <w:color w:val="000000"/>
          <w:sz w:val="28"/>
          <w:szCs w:val="28"/>
        </w:rPr>
      </w:pPr>
      <w:r w:rsidRPr="007A4AAD">
        <w:rPr>
          <w:color w:val="000000"/>
          <w:sz w:val="28"/>
          <w:szCs w:val="28"/>
        </w:rPr>
        <w:t xml:space="preserve">  </w:t>
      </w:r>
      <w:r>
        <w:rPr>
          <w:color w:val="000000"/>
          <w:sz w:val="28"/>
          <w:szCs w:val="28"/>
        </w:rPr>
        <w:t xml:space="preserve"> </w:t>
      </w:r>
      <w:r w:rsidRPr="007A4AAD">
        <w:rPr>
          <w:color w:val="000000"/>
          <w:sz w:val="28"/>
          <w:szCs w:val="28"/>
        </w:rPr>
        <w:t xml:space="preserve">  </w:t>
      </w:r>
      <w:proofErr w:type="spellStart"/>
      <w:r>
        <w:rPr>
          <w:color w:val="000000"/>
          <w:sz w:val="28"/>
          <w:szCs w:val="28"/>
        </w:rPr>
        <w:t>з</w:t>
      </w:r>
      <w:proofErr w:type="spellEnd"/>
      <w:r w:rsidRPr="007A4AAD">
        <w:rPr>
          <w:color w:val="000000"/>
          <w:sz w:val="28"/>
          <w:szCs w:val="28"/>
        </w:rPr>
        <w:t xml:space="preserve">) </w:t>
      </w:r>
      <w:proofErr w:type="spellStart"/>
      <w:r w:rsidRPr="007A4AAD">
        <w:rPr>
          <w:color w:val="000000"/>
          <w:sz w:val="28"/>
          <w:szCs w:val="28"/>
        </w:rPr>
        <w:t>об’єкти</w:t>
      </w:r>
      <w:proofErr w:type="spellEnd"/>
      <w:r w:rsidRPr="007A4AAD">
        <w:rPr>
          <w:color w:val="000000"/>
          <w:sz w:val="28"/>
          <w:szCs w:val="28"/>
        </w:rPr>
        <w:t xml:space="preserve"> </w:t>
      </w:r>
      <w:proofErr w:type="spellStart"/>
      <w:r w:rsidRPr="007A4AAD">
        <w:rPr>
          <w:color w:val="000000"/>
          <w:sz w:val="28"/>
          <w:szCs w:val="28"/>
        </w:rPr>
        <w:t>житлової</w:t>
      </w:r>
      <w:proofErr w:type="spellEnd"/>
      <w:r w:rsidRPr="007A4AAD">
        <w:rPr>
          <w:color w:val="000000"/>
          <w:sz w:val="28"/>
          <w:szCs w:val="28"/>
        </w:rPr>
        <w:t xml:space="preserve"> та </w:t>
      </w:r>
      <w:proofErr w:type="spellStart"/>
      <w:r w:rsidRPr="007A4AAD">
        <w:rPr>
          <w:color w:val="000000"/>
          <w:sz w:val="28"/>
          <w:szCs w:val="28"/>
        </w:rPr>
        <w:t>нежитлової</w:t>
      </w:r>
      <w:proofErr w:type="spellEnd"/>
      <w:r w:rsidRPr="007A4AAD">
        <w:rPr>
          <w:color w:val="000000"/>
          <w:sz w:val="28"/>
          <w:szCs w:val="28"/>
        </w:rPr>
        <w:t xml:space="preserve"> </w:t>
      </w:r>
      <w:proofErr w:type="spellStart"/>
      <w:r w:rsidRPr="007A4AAD">
        <w:rPr>
          <w:color w:val="000000"/>
          <w:sz w:val="28"/>
          <w:szCs w:val="28"/>
        </w:rPr>
        <w:t>нерухомості</w:t>
      </w:r>
      <w:proofErr w:type="spellEnd"/>
      <w:r w:rsidRPr="007A4AAD">
        <w:rPr>
          <w:color w:val="000000"/>
          <w:sz w:val="28"/>
          <w:szCs w:val="28"/>
        </w:rPr>
        <w:t xml:space="preserve">, </w:t>
      </w:r>
      <w:proofErr w:type="spellStart"/>
      <w:r w:rsidRPr="007A4AAD">
        <w:rPr>
          <w:color w:val="000000"/>
          <w:sz w:val="28"/>
          <w:szCs w:val="28"/>
        </w:rPr>
        <w:t>які</w:t>
      </w:r>
      <w:proofErr w:type="spellEnd"/>
      <w:r w:rsidRPr="007A4AAD">
        <w:rPr>
          <w:color w:val="000000"/>
          <w:sz w:val="28"/>
          <w:szCs w:val="28"/>
        </w:rPr>
        <w:t xml:space="preserve"> </w:t>
      </w:r>
      <w:proofErr w:type="spellStart"/>
      <w:r w:rsidRPr="007A4AAD">
        <w:rPr>
          <w:color w:val="000000"/>
          <w:sz w:val="28"/>
          <w:szCs w:val="28"/>
        </w:rPr>
        <w:t>перебувають</w:t>
      </w:r>
      <w:proofErr w:type="spellEnd"/>
      <w:r w:rsidRPr="007A4AAD">
        <w:rPr>
          <w:color w:val="000000"/>
          <w:sz w:val="28"/>
          <w:szCs w:val="28"/>
        </w:rPr>
        <w:t xml:space="preserve"> у </w:t>
      </w:r>
      <w:proofErr w:type="spellStart"/>
      <w:r w:rsidRPr="007A4AAD">
        <w:rPr>
          <w:color w:val="000000"/>
          <w:sz w:val="28"/>
          <w:szCs w:val="28"/>
        </w:rPr>
        <w:t>власності</w:t>
      </w:r>
      <w:proofErr w:type="spellEnd"/>
      <w:r w:rsidRPr="007A4AAD">
        <w:rPr>
          <w:color w:val="000000"/>
          <w:sz w:val="28"/>
          <w:szCs w:val="28"/>
        </w:rPr>
        <w:t xml:space="preserve"> </w:t>
      </w:r>
      <w:proofErr w:type="spellStart"/>
      <w:r w:rsidRPr="007A4AAD">
        <w:rPr>
          <w:color w:val="000000"/>
          <w:sz w:val="28"/>
          <w:szCs w:val="28"/>
        </w:rPr>
        <w:t>громадських</w:t>
      </w:r>
      <w:proofErr w:type="spellEnd"/>
      <w:r w:rsidRPr="007A4AAD">
        <w:rPr>
          <w:color w:val="000000"/>
          <w:sz w:val="28"/>
          <w:szCs w:val="28"/>
        </w:rPr>
        <w:t xml:space="preserve"> </w:t>
      </w:r>
      <w:proofErr w:type="spellStart"/>
      <w:r w:rsidRPr="007A4AAD">
        <w:rPr>
          <w:color w:val="000000"/>
          <w:sz w:val="28"/>
          <w:szCs w:val="28"/>
        </w:rPr>
        <w:t>організацій</w:t>
      </w:r>
      <w:proofErr w:type="spellEnd"/>
      <w:r w:rsidRPr="007A4AAD">
        <w:rPr>
          <w:color w:val="000000"/>
          <w:sz w:val="28"/>
          <w:szCs w:val="28"/>
        </w:rPr>
        <w:t xml:space="preserve"> </w:t>
      </w:r>
      <w:proofErr w:type="spellStart"/>
      <w:r w:rsidRPr="007A4AAD">
        <w:rPr>
          <w:color w:val="000000"/>
          <w:sz w:val="28"/>
          <w:szCs w:val="28"/>
        </w:rPr>
        <w:t>інвалідів</w:t>
      </w:r>
      <w:proofErr w:type="spellEnd"/>
      <w:r w:rsidRPr="007A4AAD">
        <w:rPr>
          <w:color w:val="000000"/>
          <w:sz w:val="28"/>
          <w:szCs w:val="28"/>
        </w:rPr>
        <w:t xml:space="preserve"> та </w:t>
      </w:r>
      <w:proofErr w:type="spellStart"/>
      <w:r w:rsidRPr="007A4AAD">
        <w:rPr>
          <w:color w:val="000000"/>
          <w:sz w:val="28"/>
          <w:szCs w:val="28"/>
        </w:rPr>
        <w:t>їх</w:t>
      </w:r>
      <w:proofErr w:type="spellEnd"/>
      <w:r w:rsidRPr="007A4AAD">
        <w:rPr>
          <w:color w:val="000000"/>
          <w:sz w:val="28"/>
          <w:szCs w:val="28"/>
        </w:rPr>
        <w:t xml:space="preserve"> </w:t>
      </w:r>
      <w:proofErr w:type="spellStart"/>
      <w:proofErr w:type="gramStart"/>
      <w:r w:rsidRPr="007A4AAD">
        <w:rPr>
          <w:color w:val="000000"/>
          <w:sz w:val="28"/>
          <w:szCs w:val="28"/>
        </w:rPr>
        <w:t>п</w:t>
      </w:r>
      <w:proofErr w:type="gramEnd"/>
      <w:r w:rsidRPr="007A4AAD">
        <w:rPr>
          <w:color w:val="000000"/>
          <w:sz w:val="28"/>
          <w:szCs w:val="28"/>
        </w:rPr>
        <w:t>ідприємств</w:t>
      </w:r>
      <w:proofErr w:type="spellEnd"/>
      <w:r w:rsidRPr="007A4AAD">
        <w:rPr>
          <w:color w:val="000000"/>
          <w:sz w:val="28"/>
          <w:szCs w:val="28"/>
        </w:rPr>
        <w:t>.</w:t>
      </w:r>
    </w:p>
    <w:p w:rsidR="00C7342E" w:rsidRPr="004A6BBB" w:rsidRDefault="00C7342E" w:rsidP="00C7342E">
      <w:pPr>
        <w:jc w:val="both"/>
        <w:rPr>
          <w:color w:val="000000"/>
          <w:sz w:val="28"/>
          <w:szCs w:val="28"/>
        </w:rPr>
      </w:pPr>
      <w:r>
        <w:rPr>
          <w:color w:val="000000"/>
          <w:sz w:val="28"/>
          <w:szCs w:val="28"/>
        </w:rPr>
        <w:t xml:space="preserve">     4. </w:t>
      </w:r>
      <w:r w:rsidRPr="004A6BBB">
        <w:rPr>
          <w:bCs/>
          <w:color w:val="000000"/>
          <w:sz w:val="28"/>
          <w:szCs w:val="28"/>
        </w:rPr>
        <w:t xml:space="preserve">Базою </w:t>
      </w:r>
      <w:proofErr w:type="spellStart"/>
      <w:r w:rsidRPr="004A6BBB">
        <w:rPr>
          <w:bCs/>
          <w:color w:val="000000"/>
          <w:sz w:val="28"/>
          <w:szCs w:val="28"/>
        </w:rPr>
        <w:t>оподаткування</w:t>
      </w:r>
      <w:proofErr w:type="spellEnd"/>
      <w:r w:rsidRPr="004A6BBB">
        <w:rPr>
          <w:bCs/>
          <w:color w:val="000000"/>
          <w:sz w:val="28"/>
          <w:szCs w:val="28"/>
        </w:rPr>
        <w:t xml:space="preserve"> </w:t>
      </w:r>
      <w:proofErr w:type="spellStart"/>
      <w:r w:rsidRPr="004A6BBB">
        <w:rPr>
          <w:bCs/>
          <w:color w:val="000000"/>
          <w:sz w:val="28"/>
          <w:szCs w:val="28"/>
        </w:rPr>
        <w:t>є</w:t>
      </w:r>
      <w:proofErr w:type="spellEnd"/>
      <w:r w:rsidRPr="004A6BBB">
        <w:rPr>
          <w:bCs/>
          <w:color w:val="000000"/>
          <w:sz w:val="28"/>
          <w:szCs w:val="28"/>
        </w:rPr>
        <w:t xml:space="preserve"> </w:t>
      </w:r>
      <w:proofErr w:type="spellStart"/>
      <w:r w:rsidRPr="004A6BBB">
        <w:rPr>
          <w:bCs/>
          <w:color w:val="000000"/>
          <w:sz w:val="28"/>
          <w:szCs w:val="28"/>
        </w:rPr>
        <w:t>загальна</w:t>
      </w:r>
      <w:proofErr w:type="spellEnd"/>
      <w:r w:rsidRPr="004A6BBB">
        <w:rPr>
          <w:bCs/>
          <w:color w:val="000000"/>
          <w:sz w:val="28"/>
          <w:szCs w:val="28"/>
        </w:rPr>
        <w:t xml:space="preserve"> </w:t>
      </w:r>
      <w:proofErr w:type="spellStart"/>
      <w:r w:rsidRPr="004A6BBB">
        <w:rPr>
          <w:bCs/>
          <w:color w:val="000000"/>
          <w:sz w:val="28"/>
          <w:szCs w:val="28"/>
        </w:rPr>
        <w:t>площа</w:t>
      </w:r>
      <w:proofErr w:type="spellEnd"/>
      <w:r w:rsidRPr="004A6BBB">
        <w:rPr>
          <w:bCs/>
          <w:color w:val="000000"/>
          <w:sz w:val="28"/>
          <w:szCs w:val="28"/>
        </w:rPr>
        <w:t xml:space="preserve"> </w:t>
      </w:r>
      <w:proofErr w:type="spellStart"/>
      <w:r w:rsidRPr="004A6BBB">
        <w:rPr>
          <w:bCs/>
          <w:color w:val="000000"/>
          <w:sz w:val="28"/>
          <w:szCs w:val="28"/>
        </w:rPr>
        <w:t>об’єкта</w:t>
      </w:r>
      <w:proofErr w:type="spellEnd"/>
      <w:r w:rsidRPr="004A6BBB">
        <w:rPr>
          <w:bCs/>
          <w:color w:val="000000"/>
          <w:sz w:val="28"/>
          <w:szCs w:val="28"/>
        </w:rPr>
        <w:t xml:space="preserve"> </w:t>
      </w:r>
      <w:proofErr w:type="spellStart"/>
      <w:r w:rsidRPr="004A6BBB">
        <w:rPr>
          <w:bCs/>
          <w:color w:val="000000"/>
          <w:sz w:val="28"/>
          <w:szCs w:val="28"/>
        </w:rPr>
        <w:t>житлової</w:t>
      </w:r>
      <w:proofErr w:type="spellEnd"/>
      <w:r w:rsidRPr="004A6BBB">
        <w:rPr>
          <w:bCs/>
          <w:color w:val="000000"/>
          <w:sz w:val="28"/>
          <w:szCs w:val="28"/>
        </w:rPr>
        <w:t xml:space="preserve"> та </w:t>
      </w:r>
      <w:proofErr w:type="spellStart"/>
      <w:r w:rsidRPr="004A6BBB">
        <w:rPr>
          <w:bCs/>
          <w:color w:val="000000"/>
          <w:sz w:val="28"/>
          <w:szCs w:val="28"/>
        </w:rPr>
        <w:t>нежитлової</w:t>
      </w:r>
      <w:proofErr w:type="spellEnd"/>
      <w:r w:rsidRPr="004A6BBB">
        <w:rPr>
          <w:bCs/>
          <w:color w:val="000000"/>
          <w:sz w:val="28"/>
          <w:szCs w:val="28"/>
        </w:rPr>
        <w:t xml:space="preserve"> </w:t>
      </w:r>
      <w:proofErr w:type="spellStart"/>
      <w:r w:rsidRPr="004A6BBB">
        <w:rPr>
          <w:bCs/>
          <w:color w:val="000000"/>
          <w:sz w:val="28"/>
          <w:szCs w:val="28"/>
        </w:rPr>
        <w:t>нерухомості</w:t>
      </w:r>
      <w:proofErr w:type="spellEnd"/>
      <w:r w:rsidRPr="004A6BBB">
        <w:rPr>
          <w:bCs/>
          <w:color w:val="000000"/>
          <w:sz w:val="28"/>
          <w:szCs w:val="28"/>
        </w:rPr>
        <w:t xml:space="preserve">, </w:t>
      </w:r>
      <w:proofErr w:type="gramStart"/>
      <w:r w:rsidRPr="004A6BBB">
        <w:rPr>
          <w:bCs/>
          <w:color w:val="000000"/>
          <w:sz w:val="28"/>
          <w:szCs w:val="28"/>
        </w:rPr>
        <w:t>в</w:t>
      </w:r>
      <w:proofErr w:type="gramEnd"/>
      <w:r w:rsidRPr="004A6BBB">
        <w:rPr>
          <w:bCs/>
          <w:color w:val="000000"/>
          <w:sz w:val="28"/>
          <w:szCs w:val="28"/>
        </w:rPr>
        <w:t xml:space="preserve"> тому </w:t>
      </w:r>
      <w:proofErr w:type="spellStart"/>
      <w:r w:rsidRPr="004A6BBB">
        <w:rPr>
          <w:bCs/>
          <w:color w:val="000000"/>
          <w:sz w:val="28"/>
          <w:szCs w:val="28"/>
        </w:rPr>
        <w:t>числі</w:t>
      </w:r>
      <w:proofErr w:type="spellEnd"/>
      <w:r w:rsidRPr="004A6BBB">
        <w:rPr>
          <w:bCs/>
          <w:color w:val="000000"/>
          <w:sz w:val="28"/>
          <w:szCs w:val="28"/>
        </w:rPr>
        <w:t xml:space="preserve"> </w:t>
      </w:r>
      <w:proofErr w:type="spellStart"/>
      <w:r w:rsidRPr="004A6BBB">
        <w:rPr>
          <w:bCs/>
          <w:color w:val="000000"/>
          <w:sz w:val="28"/>
          <w:szCs w:val="28"/>
        </w:rPr>
        <w:t>його</w:t>
      </w:r>
      <w:proofErr w:type="spellEnd"/>
      <w:r w:rsidRPr="004A6BBB">
        <w:rPr>
          <w:bCs/>
          <w:color w:val="000000"/>
          <w:sz w:val="28"/>
          <w:szCs w:val="28"/>
        </w:rPr>
        <w:t xml:space="preserve"> </w:t>
      </w:r>
      <w:proofErr w:type="spellStart"/>
      <w:r w:rsidRPr="004A6BBB">
        <w:rPr>
          <w:bCs/>
          <w:color w:val="000000"/>
          <w:sz w:val="28"/>
          <w:szCs w:val="28"/>
        </w:rPr>
        <w:t>часток</w:t>
      </w:r>
      <w:proofErr w:type="spellEnd"/>
      <w:r>
        <w:rPr>
          <w:bCs/>
          <w:color w:val="000000"/>
          <w:sz w:val="28"/>
          <w:szCs w:val="28"/>
        </w:rPr>
        <w:t>.</w:t>
      </w:r>
    </w:p>
    <w:p w:rsidR="00C7342E" w:rsidRPr="00926C9B" w:rsidRDefault="00C7342E" w:rsidP="00C7342E">
      <w:pPr>
        <w:pStyle w:val="StyleZakonu"/>
        <w:spacing w:after="0" w:line="240" w:lineRule="auto"/>
        <w:ind w:firstLine="0"/>
        <w:rPr>
          <w:bCs/>
          <w:color w:val="000000"/>
          <w:sz w:val="28"/>
          <w:szCs w:val="28"/>
        </w:rPr>
      </w:pPr>
      <w:r>
        <w:rPr>
          <w:bCs/>
          <w:color w:val="000000"/>
          <w:sz w:val="28"/>
          <w:szCs w:val="28"/>
        </w:rPr>
        <w:t xml:space="preserve">      </w:t>
      </w:r>
      <w:r w:rsidRPr="00926C9B">
        <w:rPr>
          <w:bCs/>
          <w:color w:val="000000"/>
          <w:sz w:val="28"/>
          <w:szCs w:val="28"/>
        </w:rPr>
        <w:t xml:space="preserve">База оподаткування об’єктів житлової </w:t>
      </w:r>
      <w:r>
        <w:rPr>
          <w:bCs/>
          <w:color w:val="000000"/>
          <w:sz w:val="28"/>
          <w:szCs w:val="28"/>
        </w:rPr>
        <w:t xml:space="preserve">та нежитлової </w:t>
      </w:r>
      <w:r w:rsidRPr="00926C9B">
        <w:rPr>
          <w:bCs/>
          <w:color w:val="000000"/>
          <w:sz w:val="28"/>
          <w:szCs w:val="28"/>
        </w:rPr>
        <w:t>нерухомості,</w:t>
      </w:r>
      <w:r>
        <w:rPr>
          <w:bCs/>
          <w:color w:val="000000"/>
          <w:sz w:val="28"/>
          <w:szCs w:val="28"/>
        </w:rPr>
        <w:t xml:space="preserve"> в тому числі їх</w:t>
      </w:r>
      <w:r w:rsidRPr="00926C9B">
        <w:rPr>
          <w:bCs/>
          <w:color w:val="000000"/>
          <w:sz w:val="28"/>
          <w:szCs w:val="28"/>
        </w:rPr>
        <w:t xml:space="preserve"> часток, які перебувають у власності фізичних осіб, обчислюється </w:t>
      </w:r>
      <w:proofErr w:type="spellStart"/>
      <w:r>
        <w:rPr>
          <w:bCs/>
          <w:color w:val="000000"/>
          <w:sz w:val="28"/>
          <w:szCs w:val="28"/>
        </w:rPr>
        <w:t>Чортківською</w:t>
      </w:r>
      <w:proofErr w:type="spellEnd"/>
      <w:r>
        <w:rPr>
          <w:bCs/>
          <w:color w:val="000000"/>
          <w:sz w:val="28"/>
          <w:szCs w:val="28"/>
        </w:rPr>
        <w:t xml:space="preserve"> об’єднаною державною податковою інспекцією (далі – </w:t>
      </w:r>
      <w:proofErr w:type="spellStart"/>
      <w:r>
        <w:rPr>
          <w:bCs/>
          <w:color w:val="000000"/>
          <w:sz w:val="28"/>
          <w:szCs w:val="28"/>
        </w:rPr>
        <w:t>Чортківська</w:t>
      </w:r>
      <w:proofErr w:type="spellEnd"/>
      <w:r>
        <w:rPr>
          <w:bCs/>
          <w:color w:val="000000"/>
          <w:sz w:val="28"/>
          <w:szCs w:val="28"/>
        </w:rPr>
        <w:t xml:space="preserve">  ОДПІ) </w:t>
      </w:r>
      <w:r w:rsidRPr="00D9183F">
        <w:rPr>
          <w:bCs/>
          <w:sz w:val="28"/>
          <w:szCs w:val="28"/>
        </w:rPr>
        <w:t>на підставі даних Державного реєстру речових прав на нерухоме майно, що безоплатно</w:t>
      </w:r>
      <w:r w:rsidRPr="00926C9B">
        <w:rPr>
          <w:bCs/>
          <w:color w:val="000000"/>
          <w:sz w:val="28"/>
          <w:szCs w:val="28"/>
        </w:rPr>
        <w:t xml:space="preserve"> надаються органами державної ре</w:t>
      </w:r>
      <w:r>
        <w:rPr>
          <w:bCs/>
          <w:color w:val="000000"/>
          <w:sz w:val="28"/>
          <w:szCs w:val="28"/>
        </w:rPr>
        <w:t>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7342E" w:rsidRDefault="00C7342E" w:rsidP="00C7342E">
      <w:pPr>
        <w:pStyle w:val="StyleZakonu"/>
        <w:tabs>
          <w:tab w:val="left" w:pos="360"/>
        </w:tabs>
        <w:spacing w:after="120" w:line="240" w:lineRule="auto"/>
        <w:ind w:firstLine="397"/>
        <w:rPr>
          <w:bCs/>
          <w:color w:val="000000"/>
          <w:sz w:val="28"/>
          <w:szCs w:val="28"/>
        </w:rPr>
      </w:pPr>
      <w:r>
        <w:rPr>
          <w:bCs/>
          <w:color w:val="000000"/>
          <w:sz w:val="28"/>
          <w:szCs w:val="28"/>
        </w:rPr>
        <w:t xml:space="preserve"> </w:t>
      </w:r>
      <w:r w:rsidRPr="00926C9B">
        <w:rPr>
          <w:bCs/>
          <w:color w:val="000000"/>
          <w:sz w:val="28"/>
          <w:szCs w:val="28"/>
        </w:rPr>
        <w:t xml:space="preserve">База оподаткування об’єктів житлової </w:t>
      </w:r>
      <w:r>
        <w:rPr>
          <w:bCs/>
          <w:color w:val="000000"/>
          <w:sz w:val="28"/>
          <w:szCs w:val="28"/>
        </w:rPr>
        <w:t xml:space="preserve">та нежитлової </w:t>
      </w:r>
      <w:r w:rsidRPr="00926C9B">
        <w:rPr>
          <w:bCs/>
          <w:color w:val="000000"/>
          <w:sz w:val="28"/>
          <w:szCs w:val="28"/>
        </w:rPr>
        <w:t>нерухомості,</w:t>
      </w:r>
      <w:r>
        <w:rPr>
          <w:bCs/>
          <w:color w:val="000000"/>
          <w:sz w:val="28"/>
          <w:szCs w:val="28"/>
        </w:rPr>
        <w:t xml:space="preserve"> в тому числі їх</w:t>
      </w:r>
      <w:r w:rsidRPr="00926C9B">
        <w:rPr>
          <w:bCs/>
          <w:color w:val="000000"/>
          <w:sz w:val="28"/>
          <w:szCs w:val="28"/>
        </w:rPr>
        <w:t xml:space="preserve"> часток, що перебувають у власності юридичних осіб, обчислюється такими особами самостійно виходячи з </w:t>
      </w:r>
      <w:r>
        <w:rPr>
          <w:bCs/>
          <w:color w:val="000000"/>
          <w:sz w:val="28"/>
          <w:szCs w:val="28"/>
        </w:rPr>
        <w:t>загальної</w:t>
      </w:r>
      <w:r w:rsidRPr="00926C9B">
        <w:rPr>
          <w:bCs/>
          <w:color w:val="000000"/>
          <w:sz w:val="28"/>
          <w:szCs w:val="28"/>
        </w:rPr>
        <w:t xml:space="preserve"> площі кожного окремого об’єкта оподаткування на підставі документів, що підтверджують право власності на такий об’єкт.</w:t>
      </w:r>
    </w:p>
    <w:p w:rsidR="00C7342E" w:rsidRDefault="00C7342E" w:rsidP="00C7342E">
      <w:pPr>
        <w:pStyle w:val="StyleZakonu"/>
        <w:spacing w:after="120" w:line="240" w:lineRule="auto"/>
        <w:ind w:firstLine="397"/>
        <w:rPr>
          <w:bCs/>
          <w:sz w:val="28"/>
          <w:szCs w:val="28"/>
        </w:rPr>
      </w:pPr>
      <w:r>
        <w:rPr>
          <w:bCs/>
          <w:color w:val="000000"/>
          <w:sz w:val="28"/>
          <w:szCs w:val="28"/>
        </w:rPr>
        <w:t xml:space="preserve">5. </w:t>
      </w:r>
      <w:r>
        <w:rPr>
          <w:bCs/>
          <w:sz w:val="28"/>
          <w:szCs w:val="28"/>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C7342E" w:rsidRDefault="00C7342E" w:rsidP="00C7342E">
      <w:pPr>
        <w:pStyle w:val="StyleZakonu"/>
        <w:spacing w:after="120" w:line="240" w:lineRule="auto"/>
        <w:ind w:firstLine="397"/>
        <w:rPr>
          <w:bCs/>
          <w:sz w:val="28"/>
          <w:szCs w:val="28"/>
        </w:rPr>
      </w:pPr>
      <w:r>
        <w:rPr>
          <w:bCs/>
          <w:sz w:val="28"/>
          <w:szCs w:val="28"/>
        </w:rPr>
        <w:t>а) для квартири/квартир незалежно від їх кількості – на 60 кв. метрів;</w:t>
      </w:r>
    </w:p>
    <w:p w:rsidR="00C7342E" w:rsidRDefault="00C7342E" w:rsidP="00C7342E">
      <w:pPr>
        <w:pStyle w:val="StyleZakonu"/>
        <w:spacing w:after="120" w:line="240" w:lineRule="auto"/>
        <w:ind w:firstLine="397"/>
        <w:rPr>
          <w:bCs/>
          <w:sz w:val="28"/>
          <w:szCs w:val="28"/>
        </w:rPr>
      </w:pPr>
      <w:r>
        <w:rPr>
          <w:bCs/>
          <w:sz w:val="28"/>
          <w:szCs w:val="28"/>
        </w:rPr>
        <w:t>б) для житлового будинку/будинків незалежно від їх кількості – на 120 кв. метрів;</w:t>
      </w:r>
    </w:p>
    <w:p w:rsidR="00C7342E" w:rsidRDefault="00C7342E" w:rsidP="00C7342E">
      <w:pPr>
        <w:pStyle w:val="StyleZakonu"/>
        <w:spacing w:after="120" w:line="240" w:lineRule="auto"/>
        <w:ind w:firstLine="397"/>
        <w:rPr>
          <w:bCs/>
          <w:sz w:val="28"/>
          <w:szCs w:val="28"/>
        </w:rPr>
      </w:pPr>
      <w:r>
        <w:rPr>
          <w:bCs/>
          <w:sz w:val="28"/>
          <w:szCs w:val="28"/>
        </w:rPr>
        <w:lastRenderedPageBreak/>
        <w:t>в) для різних типів об’єктів житлової нерухомості, в тому числі їх часток – на 180 кв. метрів.</w:t>
      </w:r>
    </w:p>
    <w:p w:rsidR="00C7342E" w:rsidRDefault="00C7342E" w:rsidP="00C7342E">
      <w:pPr>
        <w:pStyle w:val="StyleZakonu"/>
        <w:spacing w:after="120" w:line="240" w:lineRule="auto"/>
        <w:ind w:firstLine="0"/>
        <w:rPr>
          <w:bCs/>
          <w:sz w:val="28"/>
          <w:szCs w:val="28"/>
        </w:rPr>
      </w:pPr>
      <w:r>
        <w:rPr>
          <w:bCs/>
          <w:sz w:val="28"/>
          <w:szCs w:val="28"/>
        </w:rPr>
        <w:t>Таке зменшення надається раз за кожний базовий податковий (звітний) період.</w:t>
      </w:r>
      <w:r w:rsidRPr="002F233F">
        <w:rPr>
          <w:bCs/>
          <w:sz w:val="28"/>
          <w:szCs w:val="28"/>
        </w:rPr>
        <w:t xml:space="preserve"> </w:t>
      </w:r>
    </w:p>
    <w:p w:rsidR="00C7342E" w:rsidRDefault="00C7342E" w:rsidP="00C7342E">
      <w:pPr>
        <w:pStyle w:val="StyleZakonu"/>
        <w:spacing w:after="120" w:line="240" w:lineRule="auto"/>
        <w:ind w:firstLine="397"/>
        <w:rPr>
          <w:bCs/>
          <w:color w:val="000000"/>
          <w:sz w:val="28"/>
          <w:szCs w:val="28"/>
        </w:rPr>
      </w:pPr>
      <w:r>
        <w:rPr>
          <w:bCs/>
          <w:sz w:val="28"/>
          <w:szCs w:val="28"/>
        </w:rPr>
        <w:t>6. П</w:t>
      </w:r>
      <w:r w:rsidRPr="00926C9B">
        <w:rPr>
          <w:bCs/>
          <w:color w:val="000000"/>
          <w:sz w:val="28"/>
          <w:szCs w:val="28"/>
        </w:rPr>
        <w:t>одаткові повідомлення-рішення про сплату</w:t>
      </w:r>
      <w:r>
        <w:rPr>
          <w:bCs/>
          <w:color w:val="000000"/>
          <w:sz w:val="28"/>
          <w:szCs w:val="28"/>
        </w:rPr>
        <w:t xml:space="preserve"> </w:t>
      </w:r>
      <w:r w:rsidRPr="00926C9B">
        <w:rPr>
          <w:bCs/>
          <w:color w:val="000000"/>
          <w:sz w:val="28"/>
          <w:szCs w:val="28"/>
        </w:rPr>
        <w:t>сум податку</w:t>
      </w:r>
      <w:r>
        <w:rPr>
          <w:bCs/>
          <w:color w:val="000000"/>
          <w:sz w:val="28"/>
          <w:szCs w:val="28"/>
        </w:rPr>
        <w:t xml:space="preserve"> </w:t>
      </w:r>
      <w:r w:rsidRPr="00926C9B">
        <w:rPr>
          <w:color w:val="000000"/>
          <w:sz w:val="28"/>
          <w:szCs w:val="28"/>
        </w:rPr>
        <w:t>та відповідні платіжні реквізити, надсилаються платник</w:t>
      </w:r>
      <w:r>
        <w:rPr>
          <w:color w:val="000000"/>
          <w:sz w:val="28"/>
          <w:szCs w:val="28"/>
        </w:rPr>
        <w:t>ам</w:t>
      </w:r>
      <w:r w:rsidRPr="00926C9B">
        <w:rPr>
          <w:color w:val="000000"/>
          <w:sz w:val="28"/>
          <w:szCs w:val="28"/>
        </w:rPr>
        <w:t xml:space="preserve"> податку </w:t>
      </w:r>
      <w:r>
        <w:rPr>
          <w:color w:val="000000"/>
          <w:sz w:val="28"/>
          <w:szCs w:val="28"/>
        </w:rPr>
        <w:t>органом державної податкової служби</w:t>
      </w:r>
      <w:r w:rsidRPr="00926C9B">
        <w:rPr>
          <w:color w:val="000000"/>
          <w:sz w:val="28"/>
          <w:szCs w:val="28"/>
        </w:rPr>
        <w:t xml:space="preserve"> за місцем його податкової адреси (місцем реєстрації) до 1 липня </w:t>
      </w:r>
      <w:r>
        <w:rPr>
          <w:color w:val="000000"/>
          <w:sz w:val="28"/>
          <w:szCs w:val="28"/>
        </w:rPr>
        <w:t xml:space="preserve">звітного </w:t>
      </w:r>
      <w:r w:rsidRPr="00926C9B">
        <w:rPr>
          <w:color w:val="000000"/>
          <w:sz w:val="28"/>
          <w:szCs w:val="28"/>
        </w:rPr>
        <w:t>року</w:t>
      </w:r>
      <w:r>
        <w:rPr>
          <w:color w:val="000000"/>
          <w:sz w:val="28"/>
          <w:szCs w:val="28"/>
        </w:rPr>
        <w:t xml:space="preserve">. </w:t>
      </w:r>
      <w:r w:rsidRPr="00926C9B">
        <w:rPr>
          <w:bCs/>
          <w:color w:val="000000"/>
          <w:sz w:val="28"/>
          <w:szCs w:val="28"/>
        </w:rPr>
        <w:t>Щодо новоствореного (нововведеного) об’єкта житлової</w:t>
      </w:r>
      <w:r>
        <w:rPr>
          <w:bCs/>
          <w:color w:val="000000"/>
          <w:sz w:val="28"/>
          <w:szCs w:val="28"/>
        </w:rPr>
        <w:t xml:space="preserve"> та/або нежитлової</w:t>
      </w:r>
      <w:r w:rsidRPr="00926C9B">
        <w:rPr>
          <w:bCs/>
          <w:color w:val="000000"/>
          <w:sz w:val="28"/>
          <w:szCs w:val="28"/>
        </w:rPr>
        <w:t xml:space="preserve"> нерухомості податок сплачується фізичною особою-платником починаючи з місяця, в якому виникло право власності на такий об’єкт.</w:t>
      </w:r>
    </w:p>
    <w:p w:rsidR="00C7342E" w:rsidRDefault="00C7342E" w:rsidP="00C7342E">
      <w:pPr>
        <w:tabs>
          <w:tab w:val="left" w:pos="966"/>
        </w:tabs>
        <w:spacing w:after="120"/>
        <w:ind w:firstLine="397"/>
        <w:jc w:val="both"/>
        <w:rPr>
          <w:bCs/>
          <w:color w:val="000000"/>
          <w:sz w:val="28"/>
          <w:szCs w:val="28"/>
        </w:rPr>
      </w:pPr>
      <w:r w:rsidRPr="00B47C70">
        <w:rPr>
          <w:bCs/>
          <w:color w:val="000000"/>
          <w:sz w:val="28"/>
          <w:szCs w:val="28"/>
        </w:rPr>
        <w:t xml:space="preserve">7. </w:t>
      </w:r>
      <w:proofErr w:type="spellStart"/>
      <w:r w:rsidRPr="00B47C70">
        <w:rPr>
          <w:bCs/>
          <w:iCs/>
          <w:color w:val="000000"/>
          <w:sz w:val="28"/>
          <w:szCs w:val="28"/>
        </w:rPr>
        <w:t>Платники</w:t>
      </w:r>
      <w:proofErr w:type="spellEnd"/>
      <w:r w:rsidRPr="00B47C70">
        <w:rPr>
          <w:bCs/>
          <w:iCs/>
          <w:color w:val="000000"/>
          <w:sz w:val="28"/>
          <w:szCs w:val="28"/>
        </w:rPr>
        <w:t xml:space="preserve"> </w:t>
      </w:r>
      <w:proofErr w:type="spellStart"/>
      <w:r w:rsidRPr="00B47C70">
        <w:rPr>
          <w:bCs/>
          <w:iCs/>
          <w:color w:val="000000"/>
          <w:sz w:val="28"/>
          <w:szCs w:val="28"/>
        </w:rPr>
        <w:t>податку</w:t>
      </w:r>
      <w:proofErr w:type="spellEnd"/>
      <w:r w:rsidRPr="00B47C70">
        <w:rPr>
          <w:bCs/>
          <w:iCs/>
          <w:color w:val="000000"/>
          <w:sz w:val="28"/>
          <w:szCs w:val="28"/>
        </w:rPr>
        <w:t xml:space="preserve"> </w:t>
      </w:r>
      <w:r w:rsidRPr="00B47C70">
        <w:rPr>
          <w:bCs/>
          <w:color w:val="000000"/>
          <w:sz w:val="28"/>
          <w:szCs w:val="28"/>
        </w:rPr>
        <w:t>–</w:t>
      </w:r>
      <w:r w:rsidRPr="00B47C70">
        <w:rPr>
          <w:bCs/>
          <w:iCs/>
          <w:color w:val="000000"/>
          <w:sz w:val="28"/>
          <w:szCs w:val="28"/>
        </w:rPr>
        <w:t xml:space="preserve"> </w:t>
      </w:r>
      <w:proofErr w:type="spellStart"/>
      <w:r w:rsidRPr="00B47C70">
        <w:rPr>
          <w:bCs/>
          <w:color w:val="000000"/>
          <w:sz w:val="28"/>
          <w:szCs w:val="28"/>
        </w:rPr>
        <w:t>юридичні</w:t>
      </w:r>
      <w:proofErr w:type="spellEnd"/>
      <w:r w:rsidRPr="00B47C70">
        <w:rPr>
          <w:bCs/>
          <w:color w:val="000000"/>
          <w:sz w:val="28"/>
          <w:szCs w:val="28"/>
        </w:rPr>
        <w:t xml:space="preserve"> особи </w:t>
      </w:r>
      <w:proofErr w:type="spellStart"/>
      <w:r w:rsidRPr="00B47C70">
        <w:rPr>
          <w:bCs/>
          <w:color w:val="000000"/>
          <w:sz w:val="28"/>
          <w:szCs w:val="28"/>
        </w:rPr>
        <w:t>самостійно</w:t>
      </w:r>
      <w:proofErr w:type="spellEnd"/>
      <w:r w:rsidRPr="00B47C70">
        <w:rPr>
          <w:bCs/>
          <w:color w:val="000000"/>
          <w:sz w:val="28"/>
          <w:szCs w:val="28"/>
        </w:rPr>
        <w:t xml:space="preserve"> </w:t>
      </w:r>
      <w:proofErr w:type="spellStart"/>
      <w:r w:rsidRPr="00B47C70">
        <w:rPr>
          <w:bCs/>
          <w:color w:val="000000"/>
          <w:sz w:val="28"/>
          <w:szCs w:val="28"/>
        </w:rPr>
        <w:t>обчислюють</w:t>
      </w:r>
      <w:proofErr w:type="spellEnd"/>
      <w:r w:rsidRPr="00B47C70">
        <w:rPr>
          <w:bCs/>
          <w:color w:val="000000"/>
          <w:sz w:val="28"/>
          <w:szCs w:val="28"/>
        </w:rPr>
        <w:t xml:space="preserve"> суму </w:t>
      </w:r>
      <w:proofErr w:type="spellStart"/>
      <w:r w:rsidRPr="00B47C70">
        <w:rPr>
          <w:bCs/>
          <w:color w:val="000000"/>
          <w:sz w:val="28"/>
          <w:szCs w:val="28"/>
        </w:rPr>
        <w:t>податку</w:t>
      </w:r>
      <w:proofErr w:type="spellEnd"/>
      <w:r w:rsidRPr="00B47C70">
        <w:rPr>
          <w:bCs/>
          <w:color w:val="000000"/>
          <w:sz w:val="28"/>
          <w:szCs w:val="28"/>
        </w:rPr>
        <w:t xml:space="preserve"> станом на 1 </w:t>
      </w:r>
      <w:proofErr w:type="spellStart"/>
      <w:r w:rsidRPr="00B47C70">
        <w:rPr>
          <w:bCs/>
          <w:color w:val="000000"/>
          <w:sz w:val="28"/>
          <w:szCs w:val="28"/>
        </w:rPr>
        <w:t>січня</w:t>
      </w:r>
      <w:proofErr w:type="spellEnd"/>
      <w:r w:rsidRPr="00B47C70">
        <w:rPr>
          <w:bCs/>
          <w:color w:val="000000"/>
          <w:sz w:val="28"/>
          <w:szCs w:val="28"/>
        </w:rPr>
        <w:t xml:space="preserve"> </w:t>
      </w:r>
      <w:proofErr w:type="spellStart"/>
      <w:r w:rsidRPr="00B47C70">
        <w:rPr>
          <w:bCs/>
          <w:color w:val="000000"/>
          <w:sz w:val="28"/>
          <w:szCs w:val="28"/>
        </w:rPr>
        <w:t>звітного</w:t>
      </w:r>
      <w:proofErr w:type="spellEnd"/>
      <w:r w:rsidRPr="00B47C70">
        <w:rPr>
          <w:bCs/>
          <w:color w:val="000000"/>
          <w:sz w:val="28"/>
          <w:szCs w:val="28"/>
        </w:rPr>
        <w:t xml:space="preserve"> року </w:t>
      </w:r>
      <w:proofErr w:type="spellStart"/>
      <w:r w:rsidRPr="00B47C70">
        <w:rPr>
          <w:bCs/>
          <w:color w:val="000000"/>
          <w:sz w:val="28"/>
          <w:szCs w:val="28"/>
        </w:rPr>
        <w:t>і</w:t>
      </w:r>
      <w:proofErr w:type="spellEnd"/>
      <w:r w:rsidRPr="00B47C70">
        <w:rPr>
          <w:bCs/>
          <w:color w:val="000000"/>
          <w:sz w:val="28"/>
          <w:szCs w:val="28"/>
        </w:rPr>
        <w:t xml:space="preserve"> до 20 лютого </w:t>
      </w:r>
      <w:proofErr w:type="spellStart"/>
      <w:r w:rsidRPr="00B47C70">
        <w:rPr>
          <w:bCs/>
          <w:color w:val="000000"/>
          <w:sz w:val="28"/>
          <w:szCs w:val="28"/>
        </w:rPr>
        <w:t>цього</w:t>
      </w:r>
      <w:proofErr w:type="spellEnd"/>
      <w:r w:rsidRPr="00B47C70">
        <w:rPr>
          <w:bCs/>
          <w:color w:val="000000"/>
          <w:sz w:val="28"/>
          <w:szCs w:val="28"/>
        </w:rPr>
        <w:t xml:space="preserve"> ж року </w:t>
      </w:r>
      <w:proofErr w:type="spellStart"/>
      <w:r w:rsidRPr="00B47C70">
        <w:rPr>
          <w:bCs/>
          <w:color w:val="000000"/>
          <w:sz w:val="28"/>
          <w:szCs w:val="28"/>
        </w:rPr>
        <w:t>подають</w:t>
      </w:r>
      <w:proofErr w:type="spellEnd"/>
      <w:r w:rsidRPr="00B47C70">
        <w:rPr>
          <w:bCs/>
          <w:color w:val="000000"/>
          <w:sz w:val="28"/>
          <w:szCs w:val="28"/>
        </w:rPr>
        <w:t xml:space="preserve"> </w:t>
      </w:r>
      <w:proofErr w:type="spellStart"/>
      <w:r>
        <w:rPr>
          <w:bCs/>
          <w:color w:val="000000"/>
          <w:sz w:val="28"/>
          <w:szCs w:val="28"/>
          <w:lang w:val="uk-UA"/>
        </w:rPr>
        <w:t>Чортківській</w:t>
      </w:r>
      <w:proofErr w:type="spellEnd"/>
      <w:r>
        <w:rPr>
          <w:bCs/>
          <w:color w:val="000000"/>
          <w:sz w:val="28"/>
          <w:szCs w:val="28"/>
          <w:lang w:val="uk-UA"/>
        </w:rPr>
        <w:t xml:space="preserve"> </w:t>
      </w:r>
      <w:r>
        <w:rPr>
          <w:bCs/>
          <w:color w:val="000000"/>
          <w:sz w:val="28"/>
          <w:szCs w:val="28"/>
        </w:rPr>
        <w:t xml:space="preserve"> ОДПІ </w:t>
      </w:r>
      <w:r w:rsidRPr="00B47C70">
        <w:rPr>
          <w:bCs/>
          <w:color w:val="000000"/>
          <w:sz w:val="28"/>
          <w:szCs w:val="28"/>
        </w:rPr>
        <w:t xml:space="preserve"> </w:t>
      </w:r>
      <w:proofErr w:type="spellStart"/>
      <w:r w:rsidRPr="00B47C70">
        <w:rPr>
          <w:bCs/>
          <w:color w:val="000000"/>
          <w:sz w:val="28"/>
          <w:szCs w:val="28"/>
        </w:rPr>
        <w:t>декларацію</w:t>
      </w:r>
      <w:proofErr w:type="spellEnd"/>
      <w:r w:rsidRPr="00B47C70">
        <w:rPr>
          <w:bCs/>
          <w:color w:val="000000"/>
          <w:sz w:val="28"/>
          <w:szCs w:val="28"/>
        </w:rPr>
        <w:t xml:space="preserve"> за формою, </w:t>
      </w:r>
      <w:proofErr w:type="spellStart"/>
      <w:r w:rsidRPr="00B47C70">
        <w:rPr>
          <w:bCs/>
          <w:color w:val="000000"/>
          <w:sz w:val="28"/>
          <w:szCs w:val="28"/>
        </w:rPr>
        <w:t>встановленою</w:t>
      </w:r>
      <w:proofErr w:type="spellEnd"/>
      <w:r w:rsidRPr="00B47C70">
        <w:rPr>
          <w:bCs/>
          <w:color w:val="000000"/>
          <w:sz w:val="28"/>
          <w:szCs w:val="28"/>
        </w:rPr>
        <w:t xml:space="preserve"> у порядку, </w:t>
      </w:r>
      <w:proofErr w:type="spellStart"/>
      <w:r w:rsidRPr="00B47C70">
        <w:rPr>
          <w:bCs/>
          <w:color w:val="000000"/>
          <w:sz w:val="28"/>
          <w:szCs w:val="28"/>
        </w:rPr>
        <w:t>передбаченому</w:t>
      </w:r>
      <w:proofErr w:type="spellEnd"/>
      <w:r w:rsidRPr="00B47C70">
        <w:rPr>
          <w:bCs/>
          <w:color w:val="000000"/>
          <w:sz w:val="28"/>
          <w:szCs w:val="28"/>
        </w:rPr>
        <w:t xml:space="preserve"> </w:t>
      </w:r>
      <w:proofErr w:type="spellStart"/>
      <w:r w:rsidRPr="00B47C70">
        <w:rPr>
          <w:bCs/>
          <w:color w:val="000000"/>
          <w:sz w:val="28"/>
          <w:szCs w:val="28"/>
        </w:rPr>
        <w:t>статтею</w:t>
      </w:r>
      <w:proofErr w:type="spellEnd"/>
      <w:r w:rsidRPr="00B47C70">
        <w:rPr>
          <w:bCs/>
          <w:color w:val="000000"/>
          <w:sz w:val="28"/>
          <w:szCs w:val="28"/>
        </w:rPr>
        <w:t xml:space="preserve"> 46 </w:t>
      </w:r>
      <w:proofErr w:type="spellStart"/>
      <w:r w:rsidRPr="00B47C70">
        <w:rPr>
          <w:bCs/>
          <w:color w:val="000000"/>
          <w:sz w:val="28"/>
          <w:szCs w:val="28"/>
        </w:rPr>
        <w:t>Податкового</w:t>
      </w:r>
      <w:proofErr w:type="spellEnd"/>
      <w:r w:rsidRPr="00B47C70">
        <w:rPr>
          <w:bCs/>
          <w:color w:val="000000"/>
          <w:sz w:val="28"/>
          <w:szCs w:val="28"/>
        </w:rPr>
        <w:t xml:space="preserve"> кодексу </w:t>
      </w:r>
      <w:proofErr w:type="spellStart"/>
      <w:r w:rsidRPr="00B47C70">
        <w:rPr>
          <w:bCs/>
          <w:color w:val="000000"/>
          <w:sz w:val="28"/>
          <w:szCs w:val="28"/>
        </w:rPr>
        <w:t>України</w:t>
      </w:r>
      <w:proofErr w:type="spellEnd"/>
      <w:r w:rsidRPr="00B47C70">
        <w:rPr>
          <w:bCs/>
          <w:color w:val="000000"/>
          <w:sz w:val="28"/>
          <w:szCs w:val="28"/>
        </w:rPr>
        <w:t xml:space="preserve">, </w:t>
      </w:r>
      <w:proofErr w:type="spellStart"/>
      <w:r w:rsidRPr="00B47C70">
        <w:rPr>
          <w:bCs/>
          <w:color w:val="000000"/>
          <w:sz w:val="28"/>
          <w:szCs w:val="28"/>
        </w:rPr>
        <w:t>з</w:t>
      </w:r>
      <w:proofErr w:type="spellEnd"/>
      <w:r w:rsidRPr="00B47C70">
        <w:rPr>
          <w:bCs/>
          <w:color w:val="000000"/>
          <w:sz w:val="28"/>
          <w:szCs w:val="28"/>
        </w:rPr>
        <w:t xml:space="preserve"> </w:t>
      </w:r>
      <w:proofErr w:type="spellStart"/>
      <w:r w:rsidRPr="00B47C70">
        <w:rPr>
          <w:bCs/>
          <w:color w:val="000000"/>
          <w:sz w:val="28"/>
          <w:szCs w:val="28"/>
        </w:rPr>
        <w:t>розбивкою</w:t>
      </w:r>
      <w:proofErr w:type="spellEnd"/>
      <w:r w:rsidRPr="00B47C70">
        <w:rPr>
          <w:bCs/>
          <w:color w:val="000000"/>
          <w:sz w:val="28"/>
          <w:szCs w:val="28"/>
        </w:rPr>
        <w:t xml:space="preserve"> </w:t>
      </w:r>
      <w:proofErr w:type="spellStart"/>
      <w:proofErr w:type="gramStart"/>
      <w:r w:rsidRPr="00B47C70">
        <w:rPr>
          <w:bCs/>
          <w:color w:val="000000"/>
          <w:sz w:val="28"/>
          <w:szCs w:val="28"/>
        </w:rPr>
        <w:t>р</w:t>
      </w:r>
      <w:proofErr w:type="gramEnd"/>
      <w:r w:rsidRPr="00B47C70">
        <w:rPr>
          <w:bCs/>
          <w:color w:val="000000"/>
          <w:sz w:val="28"/>
          <w:szCs w:val="28"/>
        </w:rPr>
        <w:t>ічної</w:t>
      </w:r>
      <w:proofErr w:type="spellEnd"/>
      <w:r w:rsidRPr="00B47C70">
        <w:rPr>
          <w:bCs/>
          <w:color w:val="000000"/>
          <w:sz w:val="28"/>
          <w:szCs w:val="28"/>
        </w:rPr>
        <w:t xml:space="preserve"> </w:t>
      </w:r>
      <w:proofErr w:type="spellStart"/>
      <w:r w:rsidRPr="00B47C70">
        <w:rPr>
          <w:bCs/>
          <w:color w:val="000000"/>
          <w:sz w:val="28"/>
          <w:szCs w:val="28"/>
        </w:rPr>
        <w:t>суми</w:t>
      </w:r>
      <w:proofErr w:type="spellEnd"/>
      <w:r w:rsidRPr="00B47C70">
        <w:rPr>
          <w:bCs/>
          <w:color w:val="000000"/>
          <w:sz w:val="28"/>
          <w:szCs w:val="28"/>
        </w:rPr>
        <w:t xml:space="preserve"> </w:t>
      </w:r>
      <w:proofErr w:type="spellStart"/>
      <w:r w:rsidRPr="00B47C70">
        <w:rPr>
          <w:bCs/>
          <w:color w:val="000000"/>
          <w:sz w:val="28"/>
          <w:szCs w:val="28"/>
        </w:rPr>
        <w:t>рівними</w:t>
      </w:r>
      <w:proofErr w:type="spellEnd"/>
      <w:r w:rsidRPr="00B47C70">
        <w:rPr>
          <w:bCs/>
          <w:color w:val="000000"/>
          <w:sz w:val="28"/>
          <w:szCs w:val="28"/>
        </w:rPr>
        <w:t xml:space="preserve"> </w:t>
      </w:r>
      <w:proofErr w:type="spellStart"/>
      <w:r w:rsidRPr="00B47C70">
        <w:rPr>
          <w:bCs/>
          <w:color w:val="000000"/>
          <w:sz w:val="28"/>
          <w:szCs w:val="28"/>
        </w:rPr>
        <w:t>частками</w:t>
      </w:r>
      <w:proofErr w:type="spellEnd"/>
      <w:r w:rsidRPr="00B47C70">
        <w:rPr>
          <w:bCs/>
          <w:color w:val="000000"/>
          <w:sz w:val="28"/>
          <w:szCs w:val="28"/>
        </w:rPr>
        <w:t xml:space="preserve"> поквартально.</w:t>
      </w:r>
    </w:p>
    <w:p w:rsidR="00C7342E" w:rsidRPr="003525F3" w:rsidRDefault="00C7342E" w:rsidP="00C7342E">
      <w:pPr>
        <w:tabs>
          <w:tab w:val="left" w:pos="933"/>
        </w:tabs>
        <w:spacing w:after="120"/>
        <w:ind w:firstLine="397"/>
        <w:jc w:val="both"/>
        <w:rPr>
          <w:bCs/>
          <w:color w:val="000000"/>
          <w:sz w:val="28"/>
          <w:szCs w:val="28"/>
        </w:rPr>
      </w:pPr>
      <w:r w:rsidRPr="0022019F">
        <w:rPr>
          <w:bCs/>
          <w:color w:val="000000"/>
          <w:sz w:val="28"/>
          <w:szCs w:val="28"/>
        </w:rPr>
        <w:t xml:space="preserve">8. </w:t>
      </w:r>
      <w:proofErr w:type="spellStart"/>
      <w:r w:rsidRPr="0022019F">
        <w:rPr>
          <w:bCs/>
          <w:color w:val="000000"/>
          <w:sz w:val="28"/>
          <w:szCs w:val="28"/>
        </w:rPr>
        <w:t>Податок</w:t>
      </w:r>
      <w:proofErr w:type="spellEnd"/>
      <w:r w:rsidRPr="0022019F">
        <w:rPr>
          <w:bCs/>
          <w:color w:val="000000"/>
          <w:sz w:val="28"/>
          <w:szCs w:val="28"/>
        </w:rPr>
        <w:t xml:space="preserve"> </w:t>
      </w:r>
      <w:proofErr w:type="spellStart"/>
      <w:r w:rsidRPr="0022019F">
        <w:rPr>
          <w:bCs/>
          <w:color w:val="000000"/>
          <w:sz w:val="28"/>
          <w:szCs w:val="28"/>
        </w:rPr>
        <w:t>сплачується</w:t>
      </w:r>
      <w:proofErr w:type="spellEnd"/>
      <w:r w:rsidRPr="0022019F">
        <w:rPr>
          <w:bCs/>
          <w:color w:val="000000"/>
          <w:sz w:val="28"/>
          <w:szCs w:val="28"/>
        </w:rPr>
        <w:t xml:space="preserve"> за </w:t>
      </w:r>
      <w:proofErr w:type="spellStart"/>
      <w:r w:rsidRPr="0022019F">
        <w:rPr>
          <w:bCs/>
          <w:color w:val="000000"/>
          <w:sz w:val="28"/>
          <w:szCs w:val="28"/>
        </w:rPr>
        <w:t>місцем</w:t>
      </w:r>
      <w:proofErr w:type="spellEnd"/>
      <w:r w:rsidRPr="0022019F">
        <w:rPr>
          <w:bCs/>
          <w:color w:val="000000"/>
          <w:sz w:val="28"/>
          <w:szCs w:val="28"/>
        </w:rPr>
        <w:t xml:space="preserve"> </w:t>
      </w:r>
      <w:proofErr w:type="spellStart"/>
      <w:r w:rsidRPr="0022019F">
        <w:rPr>
          <w:bCs/>
          <w:color w:val="000000"/>
          <w:sz w:val="28"/>
          <w:szCs w:val="28"/>
        </w:rPr>
        <w:t>розташування</w:t>
      </w:r>
      <w:proofErr w:type="spellEnd"/>
      <w:r w:rsidRPr="0022019F">
        <w:rPr>
          <w:bCs/>
          <w:color w:val="000000"/>
          <w:sz w:val="28"/>
          <w:szCs w:val="28"/>
        </w:rPr>
        <w:t xml:space="preserve"> </w:t>
      </w:r>
      <w:proofErr w:type="spellStart"/>
      <w:r w:rsidRPr="0022019F">
        <w:rPr>
          <w:bCs/>
          <w:color w:val="000000"/>
          <w:sz w:val="28"/>
          <w:szCs w:val="28"/>
        </w:rPr>
        <w:t>об’єкта</w:t>
      </w:r>
      <w:proofErr w:type="spellEnd"/>
      <w:r w:rsidRPr="0022019F">
        <w:rPr>
          <w:bCs/>
          <w:color w:val="000000"/>
          <w:sz w:val="28"/>
          <w:szCs w:val="28"/>
        </w:rPr>
        <w:t>/</w:t>
      </w:r>
      <w:proofErr w:type="spellStart"/>
      <w:r w:rsidRPr="0022019F">
        <w:rPr>
          <w:bCs/>
          <w:color w:val="000000"/>
          <w:sz w:val="28"/>
          <w:szCs w:val="28"/>
        </w:rPr>
        <w:t>об’єктів</w:t>
      </w:r>
      <w:proofErr w:type="spellEnd"/>
      <w:r w:rsidRPr="0022019F">
        <w:rPr>
          <w:bCs/>
          <w:color w:val="000000"/>
          <w:sz w:val="28"/>
          <w:szCs w:val="28"/>
        </w:rPr>
        <w:t xml:space="preserve"> </w:t>
      </w:r>
      <w:proofErr w:type="spellStart"/>
      <w:r w:rsidRPr="0022019F">
        <w:rPr>
          <w:bCs/>
          <w:color w:val="000000"/>
          <w:sz w:val="28"/>
          <w:szCs w:val="28"/>
        </w:rPr>
        <w:t>оподаткування</w:t>
      </w:r>
      <w:proofErr w:type="spellEnd"/>
      <w:r w:rsidRPr="0022019F">
        <w:rPr>
          <w:bCs/>
          <w:color w:val="000000"/>
          <w:sz w:val="28"/>
          <w:szCs w:val="28"/>
        </w:rPr>
        <w:t xml:space="preserve"> </w:t>
      </w:r>
      <w:proofErr w:type="spellStart"/>
      <w:r w:rsidRPr="0022019F">
        <w:rPr>
          <w:bCs/>
          <w:color w:val="000000"/>
          <w:sz w:val="28"/>
          <w:szCs w:val="28"/>
        </w:rPr>
        <w:t>і</w:t>
      </w:r>
      <w:proofErr w:type="spellEnd"/>
      <w:r w:rsidRPr="0022019F">
        <w:rPr>
          <w:bCs/>
          <w:color w:val="000000"/>
          <w:sz w:val="28"/>
          <w:szCs w:val="28"/>
        </w:rPr>
        <w:t xml:space="preserve"> </w:t>
      </w:r>
      <w:proofErr w:type="spellStart"/>
      <w:r w:rsidRPr="0022019F">
        <w:rPr>
          <w:bCs/>
          <w:color w:val="000000"/>
          <w:sz w:val="28"/>
          <w:szCs w:val="28"/>
        </w:rPr>
        <w:t>зараховується</w:t>
      </w:r>
      <w:proofErr w:type="spellEnd"/>
      <w:r w:rsidRPr="0022019F">
        <w:rPr>
          <w:bCs/>
          <w:color w:val="000000"/>
          <w:sz w:val="28"/>
          <w:szCs w:val="28"/>
        </w:rPr>
        <w:t xml:space="preserve"> до </w:t>
      </w:r>
      <w:proofErr w:type="spellStart"/>
      <w:r w:rsidRPr="0022019F">
        <w:rPr>
          <w:bCs/>
          <w:color w:val="000000"/>
          <w:sz w:val="28"/>
          <w:szCs w:val="28"/>
        </w:rPr>
        <w:t>місько</w:t>
      </w:r>
      <w:r>
        <w:rPr>
          <w:bCs/>
          <w:color w:val="000000"/>
          <w:sz w:val="28"/>
          <w:szCs w:val="28"/>
        </w:rPr>
        <w:t>го</w:t>
      </w:r>
      <w:proofErr w:type="spellEnd"/>
      <w:r>
        <w:rPr>
          <w:bCs/>
          <w:color w:val="000000"/>
          <w:sz w:val="28"/>
          <w:szCs w:val="28"/>
        </w:rPr>
        <w:t xml:space="preserve"> бюджету</w:t>
      </w:r>
      <w:r w:rsidRPr="0022019F">
        <w:rPr>
          <w:bCs/>
          <w:color w:val="000000"/>
          <w:sz w:val="28"/>
          <w:szCs w:val="28"/>
        </w:rPr>
        <w:t xml:space="preserve"> </w:t>
      </w:r>
      <w:proofErr w:type="spellStart"/>
      <w:r w:rsidRPr="0022019F">
        <w:rPr>
          <w:bCs/>
          <w:color w:val="000000"/>
          <w:sz w:val="28"/>
          <w:szCs w:val="28"/>
        </w:rPr>
        <w:t>згідно</w:t>
      </w:r>
      <w:proofErr w:type="spellEnd"/>
      <w:r w:rsidRPr="0022019F">
        <w:rPr>
          <w:bCs/>
          <w:color w:val="000000"/>
          <w:sz w:val="28"/>
          <w:szCs w:val="28"/>
        </w:rPr>
        <w:t xml:space="preserve"> </w:t>
      </w:r>
      <w:proofErr w:type="spellStart"/>
      <w:r w:rsidRPr="0022019F">
        <w:rPr>
          <w:bCs/>
          <w:color w:val="000000"/>
          <w:sz w:val="28"/>
          <w:szCs w:val="28"/>
        </w:rPr>
        <w:t>з</w:t>
      </w:r>
      <w:proofErr w:type="spellEnd"/>
      <w:r w:rsidRPr="0022019F">
        <w:rPr>
          <w:bCs/>
          <w:color w:val="000000"/>
          <w:sz w:val="28"/>
          <w:szCs w:val="28"/>
        </w:rPr>
        <w:t xml:space="preserve"> </w:t>
      </w:r>
      <w:proofErr w:type="spellStart"/>
      <w:r w:rsidRPr="0022019F">
        <w:rPr>
          <w:bCs/>
          <w:color w:val="000000"/>
          <w:sz w:val="28"/>
          <w:szCs w:val="28"/>
        </w:rPr>
        <w:t>положеннями</w:t>
      </w:r>
      <w:proofErr w:type="spellEnd"/>
      <w:r w:rsidRPr="0022019F">
        <w:rPr>
          <w:bCs/>
          <w:color w:val="000000"/>
          <w:sz w:val="28"/>
          <w:szCs w:val="28"/>
        </w:rPr>
        <w:t xml:space="preserve"> </w:t>
      </w:r>
      <w:proofErr w:type="gramStart"/>
      <w:r w:rsidRPr="0022019F">
        <w:rPr>
          <w:bCs/>
          <w:color w:val="000000"/>
          <w:sz w:val="28"/>
          <w:szCs w:val="28"/>
        </w:rPr>
        <w:t>Бюджетного</w:t>
      </w:r>
      <w:proofErr w:type="gramEnd"/>
      <w:r w:rsidRPr="0022019F">
        <w:rPr>
          <w:bCs/>
          <w:color w:val="000000"/>
          <w:sz w:val="28"/>
          <w:szCs w:val="28"/>
        </w:rPr>
        <w:t xml:space="preserve"> кодексу </w:t>
      </w:r>
      <w:proofErr w:type="spellStart"/>
      <w:r w:rsidRPr="0022019F">
        <w:rPr>
          <w:bCs/>
          <w:color w:val="000000"/>
          <w:sz w:val="28"/>
          <w:szCs w:val="28"/>
        </w:rPr>
        <w:t>України</w:t>
      </w:r>
      <w:proofErr w:type="spellEnd"/>
      <w:r w:rsidRPr="0022019F">
        <w:rPr>
          <w:bCs/>
          <w:color w:val="000000"/>
          <w:sz w:val="28"/>
          <w:szCs w:val="28"/>
        </w:rPr>
        <w:t>.</w:t>
      </w:r>
      <w:r>
        <w:rPr>
          <w:bCs/>
          <w:color w:val="000000"/>
          <w:sz w:val="28"/>
          <w:szCs w:val="28"/>
        </w:rPr>
        <w:t xml:space="preserve"> Строки </w:t>
      </w:r>
      <w:proofErr w:type="spellStart"/>
      <w:r>
        <w:rPr>
          <w:bCs/>
          <w:color w:val="000000"/>
          <w:sz w:val="28"/>
          <w:szCs w:val="28"/>
        </w:rPr>
        <w:t>сплати</w:t>
      </w:r>
      <w:proofErr w:type="spellEnd"/>
      <w:r>
        <w:rPr>
          <w:bCs/>
          <w:color w:val="000000"/>
          <w:sz w:val="28"/>
          <w:szCs w:val="28"/>
        </w:rPr>
        <w:t xml:space="preserve"> </w:t>
      </w:r>
      <w:proofErr w:type="spellStart"/>
      <w:r>
        <w:rPr>
          <w:bCs/>
          <w:color w:val="000000"/>
          <w:sz w:val="28"/>
          <w:szCs w:val="28"/>
        </w:rPr>
        <w:t>податку</w:t>
      </w:r>
      <w:proofErr w:type="spellEnd"/>
      <w:r>
        <w:rPr>
          <w:bCs/>
          <w:color w:val="000000"/>
          <w:sz w:val="28"/>
          <w:szCs w:val="28"/>
        </w:rPr>
        <w:t xml:space="preserve">: для </w:t>
      </w:r>
      <w:proofErr w:type="spellStart"/>
      <w:r>
        <w:rPr>
          <w:bCs/>
          <w:color w:val="000000"/>
          <w:sz w:val="28"/>
          <w:szCs w:val="28"/>
        </w:rPr>
        <w:t>фізичних</w:t>
      </w:r>
      <w:proofErr w:type="spellEnd"/>
      <w:r>
        <w:rPr>
          <w:bCs/>
          <w:color w:val="000000"/>
          <w:sz w:val="28"/>
          <w:szCs w:val="28"/>
        </w:rPr>
        <w:t xml:space="preserve"> </w:t>
      </w:r>
      <w:proofErr w:type="spellStart"/>
      <w:r>
        <w:rPr>
          <w:bCs/>
          <w:color w:val="000000"/>
          <w:sz w:val="28"/>
          <w:szCs w:val="28"/>
        </w:rPr>
        <w:t>осіб</w:t>
      </w:r>
      <w:proofErr w:type="spellEnd"/>
      <w:r>
        <w:rPr>
          <w:bCs/>
          <w:color w:val="000000"/>
          <w:sz w:val="28"/>
          <w:szCs w:val="28"/>
        </w:rPr>
        <w:t xml:space="preserve"> – </w:t>
      </w:r>
      <w:proofErr w:type="spellStart"/>
      <w:r>
        <w:rPr>
          <w:bCs/>
          <w:color w:val="000000"/>
          <w:sz w:val="28"/>
          <w:szCs w:val="28"/>
        </w:rPr>
        <w:t>протягом</w:t>
      </w:r>
      <w:proofErr w:type="spellEnd"/>
      <w:r>
        <w:rPr>
          <w:bCs/>
          <w:color w:val="000000"/>
          <w:sz w:val="28"/>
          <w:szCs w:val="28"/>
        </w:rPr>
        <w:t xml:space="preserve"> 60 </w:t>
      </w:r>
      <w:proofErr w:type="spellStart"/>
      <w:r>
        <w:rPr>
          <w:bCs/>
          <w:color w:val="000000"/>
          <w:sz w:val="28"/>
          <w:szCs w:val="28"/>
        </w:rPr>
        <w:t>днів</w:t>
      </w:r>
      <w:proofErr w:type="spellEnd"/>
      <w:r>
        <w:rPr>
          <w:bCs/>
          <w:color w:val="000000"/>
          <w:sz w:val="28"/>
          <w:szCs w:val="28"/>
        </w:rPr>
        <w:t xml:space="preserve"> </w:t>
      </w:r>
      <w:proofErr w:type="spellStart"/>
      <w:r>
        <w:rPr>
          <w:bCs/>
          <w:color w:val="000000"/>
          <w:sz w:val="28"/>
          <w:szCs w:val="28"/>
        </w:rPr>
        <w:t>з</w:t>
      </w:r>
      <w:proofErr w:type="spellEnd"/>
      <w:r>
        <w:rPr>
          <w:bCs/>
          <w:color w:val="000000"/>
          <w:sz w:val="28"/>
          <w:szCs w:val="28"/>
        </w:rPr>
        <w:t xml:space="preserve"> дня </w:t>
      </w:r>
      <w:proofErr w:type="spellStart"/>
      <w:r>
        <w:rPr>
          <w:bCs/>
          <w:color w:val="000000"/>
          <w:sz w:val="28"/>
          <w:szCs w:val="28"/>
        </w:rPr>
        <w:t>вручення</w:t>
      </w:r>
      <w:proofErr w:type="spellEnd"/>
      <w:r>
        <w:rPr>
          <w:bCs/>
          <w:color w:val="000000"/>
          <w:sz w:val="28"/>
          <w:szCs w:val="28"/>
        </w:rPr>
        <w:t xml:space="preserve"> </w:t>
      </w:r>
      <w:proofErr w:type="spellStart"/>
      <w:r>
        <w:rPr>
          <w:bCs/>
          <w:color w:val="000000"/>
          <w:sz w:val="28"/>
          <w:szCs w:val="28"/>
        </w:rPr>
        <w:t>податкового</w:t>
      </w:r>
      <w:proofErr w:type="spellEnd"/>
      <w:r>
        <w:rPr>
          <w:bCs/>
          <w:color w:val="000000"/>
          <w:sz w:val="28"/>
          <w:szCs w:val="28"/>
        </w:rPr>
        <w:t xml:space="preserve"> </w:t>
      </w:r>
      <w:proofErr w:type="spellStart"/>
      <w:r>
        <w:rPr>
          <w:bCs/>
          <w:color w:val="000000"/>
          <w:sz w:val="28"/>
          <w:szCs w:val="28"/>
        </w:rPr>
        <w:t>повідомлення-рішення</w:t>
      </w:r>
      <w:proofErr w:type="spellEnd"/>
      <w:r>
        <w:rPr>
          <w:bCs/>
          <w:color w:val="000000"/>
          <w:sz w:val="28"/>
          <w:szCs w:val="28"/>
        </w:rPr>
        <w:t xml:space="preserve">; для </w:t>
      </w:r>
      <w:proofErr w:type="spellStart"/>
      <w:r>
        <w:rPr>
          <w:bCs/>
          <w:color w:val="000000"/>
          <w:sz w:val="28"/>
          <w:szCs w:val="28"/>
        </w:rPr>
        <w:t>юридичних</w:t>
      </w:r>
      <w:proofErr w:type="spellEnd"/>
      <w:r>
        <w:rPr>
          <w:bCs/>
          <w:color w:val="000000"/>
          <w:sz w:val="28"/>
          <w:szCs w:val="28"/>
        </w:rPr>
        <w:t xml:space="preserve"> </w:t>
      </w:r>
      <w:proofErr w:type="spellStart"/>
      <w:r>
        <w:rPr>
          <w:bCs/>
          <w:color w:val="000000"/>
          <w:sz w:val="28"/>
          <w:szCs w:val="28"/>
        </w:rPr>
        <w:t>осіб</w:t>
      </w:r>
      <w:proofErr w:type="spellEnd"/>
      <w:r>
        <w:rPr>
          <w:bCs/>
          <w:color w:val="000000"/>
          <w:sz w:val="28"/>
          <w:szCs w:val="28"/>
        </w:rPr>
        <w:t xml:space="preserve"> – </w:t>
      </w:r>
      <w:proofErr w:type="spellStart"/>
      <w:r>
        <w:rPr>
          <w:bCs/>
          <w:color w:val="000000"/>
          <w:sz w:val="28"/>
          <w:szCs w:val="28"/>
        </w:rPr>
        <w:t>авансовими</w:t>
      </w:r>
      <w:proofErr w:type="spellEnd"/>
      <w:r>
        <w:rPr>
          <w:bCs/>
          <w:color w:val="000000"/>
          <w:sz w:val="28"/>
          <w:szCs w:val="28"/>
        </w:rPr>
        <w:t xml:space="preserve"> </w:t>
      </w:r>
      <w:proofErr w:type="spellStart"/>
      <w:r>
        <w:rPr>
          <w:bCs/>
          <w:color w:val="000000"/>
          <w:sz w:val="28"/>
          <w:szCs w:val="28"/>
        </w:rPr>
        <w:t>внесками</w:t>
      </w:r>
      <w:proofErr w:type="spellEnd"/>
      <w:r>
        <w:rPr>
          <w:bCs/>
          <w:color w:val="000000"/>
          <w:sz w:val="28"/>
          <w:szCs w:val="28"/>
        </w:rPr>
        <w:t xml:space="preserve"> </w:t>
      </w:r>
      <w:proofErr w:type="spellStart"/>
      <w:r>
        <w:rPr>
          <w:bCs/>
          <w:color w:val="000000"/>
          <w:sz w:val="28"/>
          <w:szCs w:val="28"/>
        </w:rPr>
        <w:t>щокварталу</w:t>
      </w:r>
      <w:proofErr w:type="spellEnd"/>
      <w:r>
        <w:rPr>
          <w:bCs/>
          <w:color w:val="000000"/>
          <w:sz w:val="28"/>
          <w:szCs w:val="28"/>
        </w:rPr>
        <w:t xml:space="preserve"> до 30 числа </w:t>
      </w:r>
      <w:proofErr w:type="spellStart"/>
      <w:r>
        <w:rPr>
          <w:bCs/>
          <w:color w:val="000000"/>
          <w:sz w:val="28"/>
          <w:szCs w:val="28"/>
        </w:rPr>
        <w:t>місяця</w:t>
      </w:r>
      <w:proofErr w:type="spellEnd"/>
      <w:r>
        <w:rPr>
          <w:bCs/>
          <w:color w:val="000000"/>
          <w:sz w:val="28"/>
          <w:szCs w:val="28"/>
        </w:rPr>
        <w:t xml:space="preserve">, </w:t>
      </w:r>
      <w:proofErr w:type="spellStart"/>
      <w:r>
        <w:rPr>
          <w:bCs/>
          <w:color w:val="000000"/>
          <w:sz w:val="28"/>
          <w:szCs w:val="28"/>
        </w:rPr>
        <w:t>що</w:t>
      </w:r>
      <w:proofErr w:type="spellEnd"/>
      <w:r>
        <w:rPr>
          <w:bCs/>
          <w:color w:val="000000"/>
          <w:sz w:val="28"/>
          <w:szCs w:val="28"/>
        </w:rPr>
        <w:t xml:space="preserve"> </w:t>
      </w:r>
      <w:proofErr w:type="spellStart"/>
      <w:r>
        <w:rPr>
          <w:bCs/>
          <w:color w:val="000000"/>
          <w:sz w:val="28"/>
          <w:szCs w:val="28"/>
        </w:rPr>
        <w:t>наступає</w:t>
      </w:r>
      <w:proofErr w:type="spellEnd"/>
      <w:r>
        <w:rPr>
          <w:bCs/>
          <w:color w:val="000000"/>
          <w:sz w:val="28"/>
          <w:szCs w:val="28"/>
        </w:rPr>
        <w:t xml:space="preserve"> за </w:t>
      </w:r>
      <w:proofErr w:type="spellStart"/>
      <w:r>
        <w:rPr>
          <w:bCs/>
          <w:color w:val="000000"/>
          <w:sz w:val="28"/>
          <w:szCs w:val="28"/>
        </w:rPr>
        <w:t>звітним</w:t>
      </w:r>
      <w:proofErr w:type="spellEnd"/>
      <w:r>
        <w:rPr>
          <w:bCs/>
          <w:color w:val="000000"/>
          <w:sz w:val="28"/>
          <w:szCs w:val="28"/>
        </w:rPr>
        <w:t xml:space="preserve"> кварталом, </w:t>
      </w:r>
      <w:proofErr w:type="spellStart"/>
      <w:r>
        <w:rPr>
          <w:bCs/>
          <w:color w:val="000000"/>
          <w:sz w:val="28"/>
          <w:szCs w:val="28"/>
        </w:rPr>
        <w:t>які</w:t>
      </w:r>
      <w:proofErr w:type="spellEnd"/>
      <w:r>
        <w:rPr>
          <w:bCs/>
          <w:color w:val="000000"/>
          <w:sz w:val="28"/>
          <w:szCs w:val="28"/>
        </w:rPr>
        <w:t xml:space="preserve"> </w:t>
      </w:r>
      <w:proofErr w:type="spellStart"/>
      <w:r>
        <w:rPr>
          <w:bCs/>
          <w:color w:val="000000"/>
          <w:sz w:val="28"/>
          <w:szCs w:val="28"/>
        </w:rPr>
        <w:t>відображаються</w:t>
      </w:r>
      <w:proofErr w:type="spellEnd"/>
      <w:r>
        <w:rPr>
          <w:bCs/>
          <w:color w:val="000000"/>
          <w:sz w:val="28"/>
          <w:szCs w:val="28"/>
        </w:rPr>
        <w:t xml:space="preserve"> в </w:t>
      </w:r>
      <w:proofErr w:type="spellStart"/>
      <w:proofErr w:type="gramStart"/>
      <w:r>
        <w:rPr>
          <w:bCs/>
          <w:color w:val="000000"/>
          <w:sz w:val="28"/>
          <w:szCs w:val="28"/>
        </w:rPr>
        <w:t>р</w:t>
      </w:r>
      <w:proofErr w:type="gramEnd"/>
      <w:r>
        <w:rPr>
          <w:bCs/>
          <w:color w:val="000000"/>
          <w:sz w:val="28"/>
          <w:szCs w:val="28"/>
        </w:rPr>
        <w:t>ічній</w:t>
      </w:r>
      <w:proofErr w:type="spellEnd"/>
      <w:r>
        <w:rPr>
          <w:bCs/>
          <w:color w:val="000000"/>
          <w:sz w:val="28"/>
          <w:szCs w:val="28"/>
        </w:rPr>
        <w:t xml:space="preserve"> </w:t>
      </w:r>
      <w:proofErr w:type="spellStart"/>
      <w:r>
        <w:rPr>
          <w:bCs/>
          <w:color w:val="000000"/>
          <w:sz w:val="28"/>
          <w:szCs w:val="28"/>
        </w:rPr>
        <w:t>податковій</w:t>
      </w:r>
      <w:proofErr w:type="spellEnd"/>
      <w:r>
        <w:rPr>
          <w:bCs/>
          <w:color w:val="000000"/>
          <w:sz w:val="28"/>
          <w:szCs w:val="28"/>
        </w:rPr>
        <w:t xml:space="preserve"> </w:t>
      </w:r>
      <w:proofErr w:type="spellStart"/>
      <w:r>
        <w:rPr>
          <w:bCs/>
          <w:color w:val="000000"/>
          <w:sz w:val="28"/>
          <w:szCs w:val="28"/>
        </w:rPr>
        <w:t>декларації</w:t>
      </w:r>
      <w:proofErr w:type="spellEnd"/>
      <w:r>
        <w:rPr>
          <w:bCs/>
          <w:color w:val="000000"/>
          <w:sz w:val="28"/>
          <w:szCs w:val="28"/>
        </w:rPr>
        <w:t xml:space="preserve">. </w:t>
      </w:r>
    </w:p>
    <w:p w:rsidR="00C7342E" w:rsidRDefault="00C7342E" w:rsidP="00C7342E">
      <w:pPr>
        <w:pStyle w:val="a5"/>
        <w:ind w:firstLine="397"/>
        <w:jc w:val="both"/>
        <w:rPr>
          <w:szCs w:val="28"/>
        </w:rPr>
      </w:pPr>
      <w:r>
        <w:rPr>
          <w:szCs w:val="28"/>
        </w:rPr>
        <w:t xml:space="preserve">9. Контроль за повнотою, правильністю та своєчасністю сплати податку на нерухоме майно, відмінне від земельної ділянки здійснюється </w:t>
      </w:r>
      <w:proofErr w:type="spellStart"/>
      <w:r>
        <w:rPr>
          <w:szCs w:val="28"/>
        </w:rPr>
        <w:t>Чортківською</w:t>
      </w:r>
      <w:proofErr w:type="spellEnd"/>
      <w:r>
        <w:rPr>
          <w:szCs w:val="28"/>
        </w:rPr>
        <w:t xml:space="preserve">  ОДПІ.</w:t>
      </w:r>
    </w:p>
    <w:p w:rsidR="00C7342E" w:rsidRDefault="00C7342E" w:rsidP="00C7342E">
      <w:pPr>
        <w:pStyle w:val="a5"/>
        <w:ind w:firstLine="397"/>
        <w:jc w:val="both"/>
        <w:rPr>
          <w:szCs w:val="28"/>
        </w:rPr>
      </w:pPr>
    </w:p>
    <w:p w:rsidR="00C7342E" w:rsidRDefault="00C7342E" w:rsidP="00C7342E">
      <w:pPr>
        <w:pStyle w:val="a5"/>
        <w:jc w:val="both"/>
        <w:rPr>
          <w:szCs w:val="28"/>
        </w:rPr>
      </w:pPr>
    </w:p>
    <w:p w:rsidR="00C7342E" w:rsidRDefault="00C7342E" w:rsidP="00C7342E">
      <w:pPr>
        <w:pStyle w:val="a5"/>
        <w:jc w:val="both"/>
        <w:rPr>
          <w:szCs w:val="28"/>
        </w:rPr>
      </w:pPr>
    </w:p>
    <w:p w:rsidR="00C7342E" w:rsidRPr="00926EA7" w:rsidRDefault="00C7342E" w:rsidP="00C7342E">
      <w:pPr>
        <w:pStyle w:val="a3"/>
        <w:jc w:val="both"/>
        <w:rPr>
          <w:rStyle w:val="a4"/>
          <w:sz w:val="28"/>
          <w:szCs w:val="28"/>
          <w:lang w:val="uk-UA"/>
        </w:rPr>
      </w:pPr>
      <w:r>
        <w:rPr>
          <w:rStyle w:val="a4"/>
          <w:sz w:val="28"/>
          <w:szCs w:val="28"/>
          <w:lang w:val="uk-UA"/>
        </w:rPr>
        <w:t xml:space="preserve">Секретар міської ради </w:t>
      </w:r>
      <w:r>
        <w:rPr>
          <w:rStyle w:val="a4"/>
          <w:sz w:val="28"/>
          <w:szCs w:val="28"/>
          <w:lang w:val="uk-UA"/>
        </w:rPr>
        <w:tab/>
      </w:r>
      <w:r>
        <w:rPr>
          <w:rStyle w:val="a4"/>
          <w:sz w:val="28"/>
          <w:szCs w:val="28"/>
          <w:lang w:val="uk-UA"/>
        </w:rPr>
        <w:tab/>
      </w:r>
      <w:r>
        <w:rPr>
          <w:rStyle w:val="a4"/>
          <w:sz w:val="28"/>
          <w:szCs w:val="28"/>
          <w:lang w:val="uk-UA"/>
        </w:rPr>
        <w:tab/>
      </w:r>
      <w:r>
        <w:rPr>
          <w:rStyle w:val="a4"/>
          <w:sz w:val="28"/>
          <w:szCs w:val="28"/>
          <w:lang w:val="uk-UA"/>
        </w:rPr>
        <w:tab/>
      </w:r>
      <w:r>
        <w:rPr>
          <w:rStyle w:val="a4"/>
          <w:sz w:val="28"/>
          <w:szCs w:val="28"/>
          <w:lang w:val="uk-UA"/>
        </w:rPr>
        <w:tab/>
      </w:r>
      <w:r>
        <w:rPr>
          <w:rStyle w:val="a4"/>
          <w:sz w:val="28"/>
          <w:szCs w:val="28"/>
          <w:lang w:val="uk-UA"/>
        </w:rPr>
        <w:tab/>
      </w:r>
      <w:r>
        <w:rPr>
          <w:rStyle w:val="a4"/>
          <w:sz w:val="28"/>
          <w:szCs w:val="28"/>
          <w:lang w:val="uk-UA"/>
        </w:rPr>
        <w:tab/>
        <w:t xml:space="preserve">М.І.БЕВЗ </w:t>
      </w:r>
    </w:p>
    <w:p w:rsidR="00C7342E" w:rsidRPr="00926EA7" w:rsidRDefault="00C7342E" w:rsidP="00C7342E">
      <w:pPr>
        <w:pStyle w:val="a3"/>
        <w:jc w:val="both"/>
        <w:rPr>
          <w:sz w:val="28"/>
          <w:szCs w:val="28"/>
          <w:lang w:val="uk-UA"/>
        </w:rPr>
      </w:pPr>
      <w:r w:rsidRPr="00926EA7">
        <w:rPr>
          <w:sz w:val="28"/>
          <w:szCs w:val="28"/>
        </w:rPr>
        <w:t> </w:t>
      </w:r>
    </w:p>
    <w:p w:rsidR="00C7342E" w:rsidRPr="00C01F13" w:rsidRDefault="00C7342E" w:rsidP="00C7342E">
      <w:pPr>
        <w:pStyle w:val="a3"/>
        <w:rPr>
          <w:lang w:val="uk-UA"/>
        </w:rPr>
      </w:pPr>
      <w:r>
        <w:t> </w:t>
      </w:r>
    </w:p>
    <w:p w:rsidR="00C7342E" w:rsidRDefault="00C7342E" w:rsidP="00C7342E">
      <w:pPr>
        <w:pStyle w:val="a3"/>
      </w:pPr>
      <w:r>
        <w:t> </w:t>
      </w:r>
    </w:p>
    <w:p w:rsidR="00C7342E" w:rsidRDefault="00C7342E" w:rsidP="00C7342E">
      <w:pPr>
        <w:pStyle w:val="a3"/>
      </w:pPr>
      <w:r>
        <w:t> </w:t>
      </w:r>
    </w:p>
    <w:p w:rsidR="00C7342E" w:rsidRDefault="00C7342E" w:rsidP="00C7342E">
      <w:pPr>
        <w:pStyle w:val="a3"/>
      </w:pPr>
      <w:r>
        <w:t> </w:t>
      </w:r>
    </w:p>
    <w:p w:rsidR="00C7342E" w:rsidRDefault="00C7342E" w:rsidP="00C7342E">
      <w:pPr>
        <w:pStyle w:val="a3"/>
        <w:rPr>
          <w:lang w:val="uk-UA"/>
        </w:rPr>
      </w:pPr>
    </w:p>
    <w:p w:rsidR="00C7342E" w:rsidRDefault="00C7342E" w:rsidP="00C7342E">
      <w:pPr>
        <w:pStyle w:val="a3"/>
        <w:rPr>
          <w:lang w:val="uk-UA"/>
        </w:rPr>
      </w:pPr>
    </w:p>
    <w:p w:rsidR="00C7342E" w:rsidRDefault="00C7342E" w:rsidP="00C7342E">
      <w:pPr>
        <w:ind w:left="5670"/>
        <w:rPr>
          <w:b/>
          <w:color w:val="000000"/>
          <w:sz w:val="26"/>
          <w:szCs w:val="26"/>
          <w:lang w:val="uk-UA"/>
        </w:rPr>
      </w:pPr>
      <w:r>
        <w:rPr>
          <w:b/>
          <w:color w:val="000000"/>
          <w:sz w:val="26"/>
          <w:szCs w:val="26"/>
          <w:lang w:val="uk-UA"/>
        </w:rPr>
        <w:lastRenderedPageBreak/>
        <w:t>Додаток 2</w:t>
      </w:r>
    </w:p>
    <w:p w:rsidR="00C7342E" w:rsidRDefault="00C7342E" w:rsidP="00C7342E">
      <w:pPr>
        <w:ind w:left="5670"/>
        <w:rPr>
          <w:b/>
          <w:color w:val="000000"/>
          <w:sz w:val="26"/>
          <w:szCs w:val="26"/>
          <w:lang w:val="uk-UA"/>
        </w:rPr>
      </w:pPr>
      <w:r>
        <w:rPr>
          <w:b/>
          <w:color w:val="000000"/>
          <w:sz w:val="26"/>
          <w:szCs w:val="26"/>
          <w:lang w:val="uk-UA"/>
        </w:rPr>
        <w:t xml:space="preserve">До рішення 51 сесії </w:t>
      </w:r>
    </w:p>
    <w:p w:rsidR="00C7342E" w:rsidRDefault="00C7342E" w:rsidP="00C7342E">
      <w:pPr>
        <w:ind w:left="5670"/>
        <w:rPr>
          <w:b/>
          <w:color w:val="000000"/>
          <w:sz w:val="26"/>
          <w:szCs w:val="26"/>
          <w:lang w:val="uk-UA"/>
        </w:rPr>
      </w:pPr>
      <w:proofErr w:type="spellStart"/>
      <w:r>
        <w:rPr>
          <w:b/>
          <w:color w:val="000000"/>
          <w:sz w:val="26"/>
          <w:szCs w:val="26"/>
          <w:lang w:val="uk-UA"/>
        </w:rPr>
        <w:t>Чортківської</w:t>
      </w:r>
      <w:proofErr w:type="spellEnd"/>
      <w:r>
        <w:rPr>
          <w:b/>
          <w:color w:val="000000"/>
          <w:sz w:val="26"/>
          <w:szCs w:val="26"/>
          <w:lang w:val="uk-UA"/>
        </w:rPr>
        <w:t xml:space="preserve"> міської ради </w:t>
      </w:r>
    </w:p>
    <w:p w:rsidR="00C7342E" w:rsidRDefault="00C7342E" w:rsidP="00C7342E">
      <w:pPr>
        <w:ind w:left="5670"/>
        <w:rPr>
          <w:b/>
          <w:color w:val="000000"/>
          <w:sz w:val="26"/>
          <w:szCs w:val="26"/>
          <w:lang w:val="uk-UA"/>
        </w:rPr>
      </w:pPr>
      <w:r>
        <w:rPr>
          <w:b/>
          <w:color w:val="000000"/>
          <w:sz w:val="26"/>
          <w:szCs w:val="26"/>
          <w:lang w:val="uk-UA"/>
        </w:rPr>
        <w:t>шостого скликання</w:t>
      </w:r>
    </w:p>
    <w:p w:rsidR="00C7342E" w:rsidRPr="00C7342E" w:rsidRDefault="00C7342E" w:rsidP="00C7342E">
      <w:pPr>
        <w:ind w:left="5670"/>
        <w:rPr>
          <w:b/>
          <w:sz w:val="26"/>
          <w:szCs w:val="26"/>
          <w:lang w:val="uk-UA"/>
        </w:rPr>
      </w:pPr>
      <w:r w:rsidRPr="00C7342E">
        <w:rPr>
          <w:b/>
          <w:color w:val="000000"/>
          <w:sz w:val="26"/>
          <w:szCs w:val="26"/>
          <w:lang w:val="uk-UA"/>
        </w:rPr>
        <w:t>№ 5 від 20.01.2015 р.</w:t>
      </w:r>
      <w:r w:rsidRPr="00C7342E">
        <w:rPr>
          <w:b/>
          <w:i/>
          <w:color w:val="000000"/>
          <w:sz w:val="26"/>
          <w:szCs w:val="26"/>
          <w:lang w:val="uk-UA"/>
        </w:rPr>
        <w:t xml:space="preserve"> </w:t>
      </w:r>
    </w:p>
    <w:p w:rsidR="00C7342E" w:rsidRPr="00A2473A" w:rsidRDefault="00C7342E" w:rsidP="00C7342E">
      <w:pPr>
        <w:pStyle w:val="a3"/>
        <w:rPr>
          <w:lang w:val="uk-UA"/>
        </w:rPr>
      </w:pPr>
    </w:p>
    <w:p w:rsidR="00C7342E" w:rsidRPr="00013D2B" w:rsidRDefault="00C7342E" w:rsidP="00C7342E">
      <w:pPr>
        <w:pStyle w:val="1"/>
        <w:jc w:val="center"/>
        <w:rPr>
          <w:b/>
          <w:sz w:val="28"/>
          <w:szCs w:val="28"/>
        </w:rPr>
      </w:pPr>
      <w:r w:rsidRPr="00013D2B">
        <w:rPr>
          <w:b/>
          <w:sz w:val="28"/>
          <w:szCs w:val="28"/>
        </w:rPr>
        <w:t>Положення</w:t>
      </w:r>
    </w:p>
    <w:p w:rsidR="00C7342E" w:rsidRPr="00A2473A" w:rsidRDefault="00C7342E" w:rsidP="00C7342E">
      <w:pPr>
        <w:shd w:val="clear" w:color="auto" w:fill="FFFFFF"/>
        <w:autoSpaceDE w:val="0"/>
        <w:autoSpaceDN w:val="0"/>
        <w:adjustRightInd w:val="0"/>
        <w:jc w:val="center"/>
        <w:rPr>
          <w:b/>
          <w:color w:val="000000"/>
          <w:sz w:val="28"/>
          <w:szCs w:val="28"/>
          <w:lang w:val="uk-UA"/>
        </w:rPr>
      </w:pPr>
      <w:r w:rsidRPr="00A2473A">
        <w:rPr>
          <w:b/>
          <w:color w:val="000000"/>
          <w:sz w:val="28"/>
          <w:szCs w:val="28"/>
          <w:lang w:val="uk-UA"/>
        </w:rPr>
        <w:t>про порядок обчислення і сплати збору за місця</w:t>
      </w:r>
    </w:p>
    <w:p w:rsidR="00C7342E" w:rsidRPr="00A2473A" w:rsidRDefault="00C7342E" w:rsidP="00C7342E">
      <w:pPr>
        <w:shd w:val="clear" w:color="auto" w:fill="FFFFFF"/>
        <w:autoSpaceDE w:val="0"/>
        <w:autoSpaceDN w:val="0"/>
        <w:adjustRightInd w:val="0"/>
        <w:jc w:val="center"/>
        <w:rPr>
          <w:b/>
          <w:sz w:val="28"/>
          <w:szCs w:val="28"/>
          <w:lang w:val="uk-UA"/>
        </w:rPr>
      </w:pPr>
      <w:r w:rsidRPr="00A2473A">
        <w:rPr>
          <w:b/>
          <w:color w:val="000000"/>
          <w:sz w:val="28"/>
          <w:szCs w:val="28"/>
          <w:lang w:val="uk-UA"/>
        </w:rPr>
        <w:t>для паркування транспортних засобів</w:t>
      </w:r>
    </w:p>
    <w:p w:rsidR="00C7342E" w:rsidRPr="00A2473A" w:rsidRDefault="00C7342E" w:rsidP="00C7342E">
      <w:pPr>
        <w:shd w:val="clear" w:color="auto" w:fill="FFFFFF"/>
        <w:autoSpaceDE w:val="0"/>
        <w:autoSpaceDN w:val="0"/>
        <w:adjustRightInd w:val="0"/>
        <w:jc w:val="center"/>
        <w:rPr>
          <w:b/>
          <w:sz w:val="28"/>
          <w:szCs w:val="28"/>
          <w:lang w:val="uk-UA"/>
        </w:rPr>
      </w:pPr>
    </w:p>
    <w:p w:rsidR="00C7342E" w:rsidRPr="00013D2B" w:rsidRDefault="00C7342E" w:rsidP="00C7342E">
      <w:pPr>
        <w:shd w:val="clear" w:color="auto" w:fill="FFFFFF"/>
        <w:tabs>
          <w:tab w:val="left" w:pos="180"/>
          <w:tab w:val="left" w:pos="360"/>
        </w:tabs>
        <w:autoSpaceDE w:val="0"/>
        <w:autoSpaceDN w:val="0"/>
        <w:adjustRightInd w:val="0"/>
        <w:ind w:firstLine="397"/>
        <w:jc w:val="both"/>
        <w:rPr>
          <w:color w:val="000000"/>
          <w:sz w:val="28"/>
          <w:szCs w:val="28"/>
          <w:lang w:val="uk-UA"/>
        </w:rPr>
      </w:pPr>
      <w:r w:rsidRPr="00013D2B">
        <w:rPr>
          <w:color w:val="000000"/>
          <w:sz w:val="28"/>
          <w:szCs w:val="28"/>
          <w:lang w:val="uk-UA"/>
        </w:rPr>
        <w:t>1. Платниками збору є юридичні особи, їх філії (відділення, представництва), фізичні особи – підприємці, які згідно з рішенням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C7342E" w:rsidRPr="00013D2B" w:rsidRDefault="00C7342E" w:rsidP="00C7342E">
      <w:pPr>
        <w:pStyle w:val="a5"/>
        <w:tabs>
          <w:tab w:val="left" w:pos="180"/>
          <w:tab w:val="left" w:pos="360"/>
        </w:tabs>
        <w:ind w:firstLine="397"/>
        <w:rPr>
          <w:szCs w:val="28"/>
        </w:rPr>
      </w:pPr>
      <w:r w:rsidRPr="00013D2B">
        <w:rPr>
          <w:szCs w:val="28"/>
        </w:rPr>
        <w:t>2. Перелік спеціальних земельних ділянок, визначених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міської ради про встановлення збору. При визначенні нових спеціальних земельних ділянок до Переліку вносяться зміни.</w:t>
      </w:r>
    </w:p>
    <w:p w:rsidR="00C7342E" w:rsidRPr="00013D2B" w:rsidRDefault="00C7342E" w:rsidP="00C7342E">
      <w:pPr>
        <w:shd w:val="clear" w:color="auto" w:fill="FFFFFF"/>
        <w:autoSpaceDE w:val="0"/>
        <w:autoSpaceDN w:val="0"/>
        <w:adjustRightInd w:val="0"/>
        <w:ind w:firstLine="397"/>
        <w:jc w:val="both"/>
        <w:rPr>
          <w:color w:val="000000"/>
          <w:sz w:val="28"/>
          <w:szCs w:val="28"/>
          <w:lang w:val="uk-UA"/>
        </w:rPr>
      </w:pPr>
      <w:r w:rsidRPr="00013D2B">
        <w:rPr>
          <w:color w:val="000000"/>
          <w:sz w:val="28"/>
          <w:szCs w:val="28"/>
          <w:lang w:val="uk-UA"/>
        </w:rPr>
        <w:t xml:space="preserve">3. Об’єктом оподаткування є земельна ділянка, яка </w:t>
      </w:r>
      <w:r>
        <w:rPr>
          <w:color w:val="000000"/>
          <w:sz w:val="28"/>
          <w:szCs w:val="28"/>
          <w:lang w:val="uk-UA"/>
        </w:rPr>
        <w:t>згідно переліку (додається)</w:t>
      </w:r>
      <w:r w:rsidRPr="00013D2B">
        <w:rPr>
          <w:color w:val="000000"/>
          <w:sz w:val="28"/>
          <w:szCs w:val="28"/>
          <w:lang w:val="uk-UA"/>
        </w:rPr>
        <w:t xml:space="preserve">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w:t>
      </w:r>
      <w:proofErr w:type="spellStart"/>
      <w:r w:rsidRPr="00013D2B">
        <w:rPr>
          <w:color w:val="000000"/>
          <w:sz w:val="28"/>
          <w:szCs w:val="28"/>
          <w:lang w:val="uk-UA"/>
        </w:rPr>
        <w:t>паркінги</w:t>
      </w:r>
      <w:proofErr w:type="spellEnd"/>
      <w:r w:rsidRPr="00013D2B">
        <w:rPr>
          <w:color w:val="000000"/>
          <w:sz w:val="28"/>
          <w:szCs w:val="28"/>
          <w:lang w:val="uk-UA"/>
        </w:rPr>
        <w:t xml:space="preserve">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w:t>
      </w:r>
      <w:proofErr w:type="spellStart"/>
      <w:r w:rsidRPr="00013D2B">
        <w:rPr>
          <w:color w:val="000000"/>
          <w:sz w:val="28"/>
          <w:szCs w:val="28"/>
          <w:lang w:val="uk-UA"/>
        </w:rPr>
        <w:t>Україні</w:t>
      </w:r>
      <w:r w:rsidRPr="00013D2B">
        <w:rPr>
          <w:bCs/>
          <w:sz w:val="28"/>
          <w:szCs w:val="28"/>
          <w:lang w:val="uk-UA"/>
        </w:rPr>
        <w:t>“</w:t>
      </w:r>
      <w:proofErr w:type="spellEnd"/>
      <w:r w:rsidRPr="00013D2B">
        <w:rPr>
          <w:color w:val="000000"/>
          <w:sz w:val="28"/>
          <w:szCs w:val="28"/>
          <w:lang w:val="uk-UA"/>
        </w:rPr>
        <w:t>.</w:t>
      </w:r>
    </w:p>
    <w:p w:rsidR="00C7342E" w:rsidRPr="00013D2B" w:rsidRDefault="00C7342E" w:rsidP="00C7342E">
      <w:pPr>
        <w:shd w:val="clear" w:color="auto" w:fill="FFFFFF"/>
        <w:autoSpaceDE w:val="0"/>
        <w:autoSpaceDN w:val="0"/>
        <w:adjustRightInd w:val="0"/>
        <w:ind w:firstLine="397"/>
        <w:jc w:val="both"/>
        <w:rPr>
          <w:color w:val="000000"/>
          <w:sz w:val="28"/>
          <w:szCs w:val="28"/>
          <w:lang w:val="uk-UA"/>
        </w:rPr>
      </w:pPr>
      <w:r w:rsidRPr="00013D2B">
        <w:rPr>
          <w:color w:val="000000"/>
          <w:sz w:val="28"/>
          <w:szCs w:val="28"/>
          <w:lang w:val="uk-UA"/>
        </w:rPr>
        <w:t xml:space="preserve">4. Базою оподаткування є площа земельної ділянки, відведена для паркування, а також площа комунальних гаражів, стоянок, </w:t>
      </w:r>
      <w:proofErr w:type="spellStart"/>
      <w:r w:rsidRPr="00013D2B">
        <w:rPr>
          <w:color w:val="000000"/>
          <w:sz w:val="28"/>
          <w:szCs w:val="28"/>
          <w:lang w:val="uk-UA"/>
        </w:rPr>
        <w:t>паркінгів</w:t>
      </w:r>
      <w:proofErr w:type="spellEnd"/>
      <w:r w:rsidRPr="00013D2B">
        <w:rPr>
          <w:color w:val="000000"/>
          <w:sz w:val="28"/>
          <w:szCs w:val="28"/>
          <w:lang w:val="uk-UA"/>
        </w:rPr>
        <w:t xml:space="preserve"> (будівель, споруд, їх частин), які побудовані за рахунок коштів місцевого бюджету.</w:t>
      </w:r>
    </w:p>
    <w:p w:rsidR="00C7342E" w:rsidRPr="00013D2B" w:rsidRDefault="00C7342E" w:rsidP="00C7342E">
      <w:pPr>
        <w:shd w:val="clear" w:color="auto" w:fill="FFFFFF"/>
        <w:autoSpaceDE w:val="0"/>
        <w:autoSpaceDN w:val="0"/>
        <w:adjustRightInd w:val="0"/>
        <w:ind w:firstLine="397"/>
        <w:jc w:val="both"/>
        <w:rPr>
          <w:color w:val="000000"/>
          <w:sz w:val="28"/>
          <w:szCs w:val="28"/>
          <w:lang w:val="uk-UA"/>
        </w:rPr>
      </w:pPr>
      <w:r w:rsidRPr="00013D2B">
        <w:rPr>
          <w:color w:val="000000"/>
          <w:sz w:val="28"/>
          <w:szCs w:val="28"/>
          <w:lang w:val="uk-UA"/>
        </w:rPr>
        <w:t>5. 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розмірі 0,03 відсотка мінімальної заробітної плати, установленої законом на 1 січня податкового (звітного) року.</w:t>
      </w:r>
    </w:p>
    <w:p w:rsidR="00C7342E" w:rsidRPr="00013D2B" w:rsidRDefault="00C7342E" w:rsidP="00C7342E">
      <w:pPr>
        <w:shd w:val="clear" w:color="auto" w:fill="FFFFFF"/>
        <w:autoSpaceDE w:val="0"/>
        <w:autoSpaceDN w:val="0"/>
        <w:adjustRightInd w:val="0"/>
        <w:ind w:firstLine="397"/>
        <w:jc w:val="both"/>
        <w:rPr>
          <w:color w:val="000000"/>
          <w:sz w:val="28"/>
          <w:szCs w:val="28"/>
          <w:lang w:val="uk-UA"/>
        </w:rPr>
      </w:pPr>
      <w:r w:rsidRPr="00013D2B">
        <w:rPr>
          <w:color w:val="000000"/>
          <w:sz w:val="28"/>
          <w:szCs w:val="28"/>
          <w:lang w:val="uk-UA"/>
        </w:rPr>
        <w:t>6. При визначенні ставки збору міська рада враховує місцезнаходження спеціально, відведених місць для паркування транспортних засобів, площу спеціально відведеного місця, кількість місць для паркування транспортних засобів, спосіб поставлення транспортних засобів на стоянку, режим роботи та їх заповнюваність.</w:t>
      </w:r>
    </w:p>
    <w:p w:rsidR="00C7342E" w:rsidRPr="00013D2B" w:rsidRDefault="00C7342E" w:rsidP="00C7342E">
      <w:pPr>
        <w:pStyle w:val="a5"/>
        <w:tabs>
          <w:tab w:val="left" w:pos="180"/>
        </w:tabs>
        <w:ind w:firstLine="397"/>
        <w:rPr>
          <w:szCs w:val="28"/>
        </w:rPr>
      </w:pPr>
      <w:r w:rsidRPr="00013D2B">
        <w:rPr>
          <w:szCs w:val="28"/>
        </w:rPr>
        <w:t xml:space="preserve">7. Збір сплачується до міського бюджету авансовими внесками до 30 числа (включно) кожного місяця (у лютому до 28 (29) включно) за місцем </w:t>
      </w:r>
      <w:r w:rsidRPr="00013D2B">
        <w:rPr>
          <w:szCs w:val="28"/>
        </w:rPr>
        <w:lastRenderedPageBreak/>
        <w:t>розташування спеціально відведеного місця для паркування транспортних засобів. Остаточна сума збору, обчислена відповідно до податкової декларації за податковий (звітний) квартал (з урахуванням фактично внесених авансових платежів), сплачується у строки, визначені для квартального податкового періоду.</w:t>
      </w:r>
    </w:p>
    <w:p w:rsidR="00C7342E" w:rsidRPr="00013D2B" w:rsidRDefault="00C7342E" w:rsidP="00C7342E">
      <w:pPr>
        <w:shd w:val="clear" w:color="auto" w:fill="FFFFFF"/>
        <w:tabs>
          <w:tab w:val="left" w:pos="540"/>
        </w:tabs>
        <w:autoSpaceDE w:val="0"/>
        <w:autoSpaceDN w:val="0"/>
        <w:adjustRightInd w:val="0"/>
        <w:ind w:firstLine="397"/>
        <w:jc w:val="both"/>
        <w:rPr>
          <w:sz w:val="28"/>
          <w:szCs w:val="28"/>
          <w:lang w:val="uk-UA"/>
        </w:rPr>
      </w:pPr>
      <w:r w:rsidRPr="00013D2B">
        <w:rPr>
          <w:color w:val="000000"/>
          <w:sz w:val="28"/>
          <w:szCs w:val="28"/>
          <w:lang w:val="uk-UA"/>
        </w:rPr>
        <w:t>8.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в органі державної податкової служби за місцезнаходженням земельної ділянки.</w:t>
      </w:r>
    </w:p>
    <w:p w:rsidR="00C7342E" w:rsidRPr="00013D2B" w:rsidRDefault="00C7342E" w:rsidP="00C7342E">
      <w:pPr>
        <w:shd w:val="clear" w:color="auto" w:fill="FFFFFF"/>
        <w:tabs>
          <w:tab w:val="num" w:pos="810"/>
        </w:tabs>
        <w:autoSpaceDE w:val="0"/>
        <w:autoSpaceDN w:val="0"/>
        <w:adjustRightInd w:val="0"/>
        <w:ind w:firstLine="397"/>
        <w:jc w:val="both"/>
        <w:rPr>
          <w:sz w:val="28"/>
          <w:szCs w:val="28"/>
          <w:lang w:val="uk-UA"/>
        </w:rPr>
      </w:pPr>
      <w:r w:rsidRPr="00013D2B">
        <w:rPr>
          <w:color w:val="000000"/>
          <w:sz w:val="28"/>
          <w:szCs w:val="28"/>
          <w:lang w:val="uk-UA"/>
        </w:rPr>
        <w:t xml:space="preserve">Базовий податковий (звітний) період дорівнює календарному кварталу. </w:t>
      </w:r>
      <w:r w:rsidRPr="00013D2B">
        <w:rPr>
          <w:sz w:val="28"/>
          <w:szCs w:val="28"/>
          <w:lang w:val="uk-UA"/>
        </w:rPr>
        <w:t>Розрахунок збору за місця для паркування транспортних засобів подається протягом 40 календарних днів, що настають за останнім календарним днем звітного (податкового) кварталу, до об’єднаної державної податкової інспекції за місцем розташування спеціально відведеного місця для паркування транспортних засобів  згідно форми, затвердженої чинним законодавством.</w:t>
      </w:r>
    </w:p>
    <w:p w:rsidR="00C7342E" w:rsidRPr="00013D2B" w:rsidRDefault="00C7342E" w:rsidP="00C7342E">
      <w:pPr>
        <w:shd w:val="clear" w:color="auto" w:fill="FFFFFF"/>
        <w:tabs>
          <w:tab w:val="left" w:pos="360"/>
          <w:tab w:val="left" w:pos="540"/>
        </w:tabs>
        <w:autoSpaceDE w:val="0"/>
        <w:autoSpaceDN w:val="0"/>
        <w:adjustRightInd w:val="0"/>
        <w:ind w:firstLine="397"/>
        <w:jc w:val="both"/>
        <w:rPr>
          <w:sz w:val="28"/>
          <w:szCs w:val="28"/>
          <w:lang w:val="uk-UA"/>
        </w:rPr>
      </w:pPr>
      <w:r w:rsidRPr="00013D2B">
        <w:rPr>
          <w:sz w:val="28"/>
          <w:szCs w:val="28"/>
          <w:lang w:val="uk-UA"/>
        </w:rPr>
        <w:t>9. Відповідальність за своєчасне перерахування збору за місця для паркування транспортних засобів несуть платники збору відповідно до положень Податкового Кодексу України.</w:t>
      </w:r>
    </w:p>
    <w:p w:rsidR="00C7342E" w:rsidRPr="00013D2B" w:rsidRDefault="00C7342E" w:rsidP="00C7342E">
      <w:pPr>
        <w:pStyle w:val="a5"/>
        <w:ind w:firstLine="397"/>
        <w:rPr>
          <w:szCs w:val="28"/>
        </w:rPr>
      </w:pPr>
      <w:r w:rsidRPr="00013D2B">
        <w:rPr>
          <w:szCs w:val="28"/>
        </w:rPr>
        <w:t>Суми збору, не сплачені в установлені строки, вважаються податковим боргом і стягуються до бюджету згідно з положеннями Податкового Кодексу України.</w:t>
      </w:r>
    </w:p>
    <w:p w:rsidR="00C7342E" w:rsidRPr="00212A0F" w:rsidRDefault="00C7342E" w:rsidP="00C7342E">
      <w:pPr>
        <w:pStyle w:val="2"/>
        <w:spacing w:after="0" w:line="240" w:lineRule="auto"/>
        <w:ind w:firstLine="397"/>
        <w:rPr>
          <w:sz w:val="28"/>
          <w:szCs w:val="28"/>
          <w:lang w:val="uk-UA"/>
        </w:rPr>
      </w:pPr>
      <w:r w:rsidRPr="00212A0F">
        <w:rPr>
          <w:sz w:val="28"/>
          <w:szCs w:val="28"/>
          <w:lang w:val="uk-UA"/>
        </w:rPr>
        <w:t>10.</w:t>
      </w:r>
      <w:r w:rsidRPr="00013D2B">
        <w:rPr>
          <w:sz w:val="28"/>
          <w:szCs w:val="28"/>
        </w:rPr>
        <w:t> </w:t>
      </w:r>
      <w:r w:rsidRPr="00212A0F">
        <w:rPr>
          <w:sz w:val="28"/>
          <w:szCs w:val="28"/>
          <w:lang w:val="uk-UA"/>
        </w:rPr>
        <w:t xml:space="preserve">Контроль за повнотою, правильністю та своєчасністю сплати збору за місця для паркування транспортних засобів здійснюється </w:t>
      </w:r>
      <w:proofErr w:type="spellStart"/>
      <w:r>
        <w:rPr>
          <w:sz w:val="28"/>
          <w:szCs w:val="28"/>
          <w:lang w:val="uk-UA"/>
        </w:rPr>
        <w:t>Чортківською</w:t>
      </w:r>
      <w:proofErr w:type="spellEnd"/>
      <w:r>
        <w:rPr>
          <w:sz w:val="28"/>
          <w:szCs w:val="28"/>
          <w:lang w:val="uk-UA"/>
        </w:rPr>
        <w:t xml:space="preserve"> </w:t>
      </w:r>
      <w:r w:rsidRPr="00212A0F">
        <w:rPr>
          <w:sz w:val="28"/>
          <w:szCs w:val="28"/>
          <w:lang w:val="uk-UA"/>
        </w:rPr>
        <w:t xml:space="preserve"> об’єднаною державною податковою інспекцією відповідно до Податкового Кодексу України.</w:t>
      </w:r>
    </w:p>
    <w:p w:rsidR="00C7342E" w:rsidRDefault="00C7342E" w:rsidP="00C7342E">
      <w:pPr>
        <w:shd w:val="clear" w:color="auto" w:fill="FFFFFF"/>
        <w:autoSpaceDE w:val="0"/>
        <w:autoSpaceDN w:val="0"/>
        <w:adjustRightInd w:val="0"/>
        <w:jc w:val="center"/>
        <w:rPr>
          <w:b/>
          <w:sz w:val="28"/>
          <w:szCs w:val="28"/>
          <w:lang w:val="uk-UA"/>
        </w:rPr>
      </w:pPr>
    </w:p>
    <w:p w:rsidR="00C7342E" w:rsidRDefault="00C7342E" w:rsidP="00C7342E">
      <w:pPr>
        <w:shd w:val="clear" w:color="auto" w:fill="FFFFFF"/>
        <w:autoSpaceDE w:val="0"/>
        <w:autoSpaceDN w:val="0"/>
        <w:adjustRightInd w:val="0"/>
        <w:jc w:val="center"/>
        <w:rPr>
          <w:b/>
          <w:sz w:val="28"/>
          <w:szCs w:val="28"/>
          <w:lang w:val="uk-UA"/>
        </w:rPr>
      </w:pPr>
    </w:p>
    <w:p w:rsidR="00C7342E" w:rsidRDefault="00C7342E" w:rsidP="00C7342E">
      <w:pPr>
        <w:shd w:val="clear" w:color="auto" w:fill="FFFFFF"/>
        <w:autoSpaceDE w:val="0"/>
        <w:autoSpaceDN w:val="0"/>
        <w:adjustRightInd w:val="0"/>
        <w:jc w:val="center"/>
        <w:rPr>
          <w:b/>
          <w:sz w:val="28"/>
          <w:szCs w:val="28"/>
          <w:lang w:val="uk-UA"/>
        </w:rPr>
      </w:pPr>
    </w:p>
    <w:p w:rsidR="00C7342E" w:rsidRPr="00693D07" w:rsidRDefault="00C7342E" w:rsidP="00C7342E">
      <w:pPr>
        <w:shd w:val="clear" w:color="auto" w:fill="FFFFFF"/>
        <w:autoSpaceDE w:val="0"/>
        <w:autoSpaceDN w:val="0"/>
        <w:adjustRightInd w:val="0"/>
        <w:jc w:val="center"/>
        <w:rPr>
          <w:b/>
          <w:sz w:val="28"/>
          <w:szCs w:val="28"/>
          <w:lang w:val="uk-UA"/>
        </w:rPr>
      </w:pPr>
      <w:r w:rsidRPr="00693D07">
        <w:rPr>
          <w:b/>
          <w:sz w:val="28"/>
          <w:szCs w:val="28"/>
          <w:lang w:val="uk-UA"/>
        </w:rPr>
        <w:t>Перелік</w:t>
      </w:r>
    </w:p>
    <w:p w:rsidR="00C7342E" w:rsidRPr="00693D07" w:rsidRDefault="00C7342E" w:rsidP="00C7342E">
      <w:pPr>
        <w:jc w:val="center"/>
        <w:rPr>
          <w:b/>
          <w:sz w:val="28"/>
          <w:szCs w:val="28"/>
          <w:lang w:val="uk-UA"/>
        </w:rPr>
      </w:pPr>
      <w:r w:rsidRPr="00693D07">
        <w:rPr>
          <w:b/>
          <w:sz w:val="28"/>
          <w:szCs w:val="28"/>
          <w:lang w:val="uk-UA"/>
        </w:rPr>
        <w:t xml:space="preserve">земельних ділянок, відведених (визначених) </w:t>
      </w:r>
      <w:r w:rsidRPr="00693D07">
        <w:rPr>
          <w:b/>
          <w:bCs/>
          <w:color w:val="000000"/>
          <w:sz w:val="28"/>
          <w:szCs w:val="28"/>
          <w:lang w:val="uk-UA"/>
        </w:rPr>
        <w:t>для організації та провадження діяльності із забезпечення паркування транспортних засобів</w:t>
      </w:r>
      <w:r w:rsidRPr="00693D07">
        <w:rPr>
          <w:b/>
          <w:sz w:val="28"/>
          <w:szCs w:val="28"/>
          <w:lang w:val="uk-UA"/>
        </w:rPr>
        <w:t xml:space="preserve">                                                в м. Чорткові</w:t>
      </w:r>
    </w:p>
    <w:p w:rsidR="00C7342E" w:rsidRDefault="00C7342E" w:rsidP="00C7342E">
      <w:pPr>
        <w:pStyle w:val="a3"/>
        <w:spacing w:before="0" w:beforeAutospacing="0" w:after="0" w:afterAutospacing="0"/>
        <w:rPr>
          <w:rStyle w:val="a4"/>
          <w:sz w:val="28"/>
          <w:szCs w:val="28"/>
          <w:lang w:val="uk-UA"/>
        </w:rPr>
      </w:pPr>
    </w:p>
    <w:tbl>
      <w:tblPr>
        <w:tblStyle w:val="a7"/>
        <w:tblW w:w="9594" w:type="dxa"/>
        <w:tblLook w:val="01E0"/>
      </w:tblPr>
      <w:tblGrid>
        <w:gridCol w:w="914"/>
        <w:gridCol w:w="2842"/>
        <w:gridCol w:w="900"/>
        <w:gridCol w:w="1043"/>
        <w:gridCol w:w="1595"/>
        <w:gridCol w:w="2300"/>
      </w:tblGrid>
      <w:tr w:rsidR="00C7342E" w:rsidTr="00CE7CE9">
        <w:tc>
          <w:tcPr>
            <w:tcW w:w="914" w:type="dxa"/>
          </w:tcPr>
          <w:p w:rsidR="00C7342E" w:rsidRPr="00847896" w:rsidRDefault="00C7342E" w:rsidP="00CE7CE9">
            <w:pPr>
              <w:jc w:val="center"/>
              <w:rPr>
                <w:b/>
                <w:sz w:val="18"/>
                <w:szCs w:val="18"/>
                <w:lang w:val="uk-UA"/>
              </w:rPr>
            </w:pPr>
            <w:r w:rsidRPr="00847896">
              <w:rPr>
                <w:b/>
                <w:sz w:val="18"/>
                <w:szCs w:val="18"/>
                <w:lang w:val="uk-UA"/>
              </w:rPr>
              <w:t>№ з/п</w:t>
            </w:r>
          </w:p>
        </w:tc>
        <w:tc>
          <w:tcPr>
            <w:tcW w:w="2842" w:type="dxa"/>
          </w:tcPr>
          <w:p w:rsidR="00C7342E" w:rsidRPr="00847896" w:rsidRDefault="00C7342E" w:rsidP="00CE7CE9">
            <w:pPr>
              <w:jc w:val="center"/>
              <w:rPr>
                <w:b/>
                <w:sz w:val="18"/>
                <w:szCs w:val="18"/>
                <w:lang w:val="uk-UA"/>
              </w:rPr>
            </w:pPr>
            <w:r w:rsidRPr="00847896">
              <w:rPr>
                <w:b/>
                <w:sz w:val="18"/>
                <w:szCs w:val="18"/>
                <w:lang w:val="uk-UA"/>
              </w:rPr>
              <w:t xml:space="preserve">Місце для паркування (частина вулиці, район, </w:t>
            </w:r>
            <w:proofErr w:type="spellStart"/>
            <w:r w:rsidRPr="00847896">
              <w:rPr>
                <w:b/>
                <w:sz w:val="18"/>
                <w:szCs w:val="18"/>
                <w:lang w:val="uk-UA"/>
              </w:rPr>
              <w:t>участок</w:t>
            </w:r>
            <w:proofErr w:type="spellEnd"/>
            <w:r w:rsidRPr="00847896">
              <w:rPr>
                <w:b/>
                <w:sz w:val="18"/>
                <w:szCs w:val="18"/>
                <w:lang w:val="uk-UA"/>
              </w:rPr>
              <w:t>, зупиночні кишені і т.д.)</w:t>
            </w:r>
          </w:p>
        </w:tc>
        <w:tc>
          <w:tcPr>
            <w:tcW w:w="900" w:type="dxa"/>
          </w:tcPr>
          <w:p w:rsidR="00C7342E" w:rsidRPr="00847896" w:rsidRDefault="00C7342E" w:rsidP="00CE7CE9">
            <w:pPr>
              <w:jc w:val="center"/>
              <w:rPr>
                <w:b/>
                <w:sz w:val="18"/>
                <w:szCs w:val="18"/>
                <w:lang w:val="uk-UA"/>
              </w:rPr>
            </w:pPr>
            <w:proofErr w:type="spellStart"/>
            <w:r w:rsidRPr="00847896">
              <w:rPr>
                <w:b/>
                <w:sz w:val="18"/>
                <w:szCs w:val="18"/>
                <w:lang w:val="uk-UA"/>
              </w:rPr>
              <w:t>Заг</w:t>
            </w:r>
            <w:proofErr w:type="spellEnd"/>
            <w:r w:rsidRPr="00847896">
              <w:rPr>
                <w:b/>
                <w:sz w:val="18"/>
                <w:szCs w:val="18"/>
                <w:lang w:val="uk-UA"/>
              </w:rPr>
              <w:t xml:space="preserve">. площа, </w:t>
            </w:r>
            <w:proofErr w:type="spellStart"/>
            <w:r w:rsidRPr="00847896">
              <w:rPr>
                <w:b/>
                <w:sz w:val="18"/>
                <w:szCs w:val="18"/>
                <w:lang w:val="uk-UA"/>
              </w:rPr>
              <w:t>кв.м</w:t>
            </w:r>
            <w:proofErr w:type="spellEnd"/>
            <w:r w:rsidRPr="00847896">
              <w:rPr>
                <w:b/>
                <w:sz w:val="18"/>
                <w:szCs w:val="18"/>
                <w:lang w:val="uk-UA"/>
              </w:rPr>
              <w:t>.</w:t>
            </w:r>
          </w:p>
        </w:tc>
        <w:tc>
          <w:tcPr>
            <w:tcW w:w="1043" w:type="dxa"/>
          </w:tcPr>
          <w:p w:rsidR="00C7342E" w:rsidRPr="00847896" w:rsidRDefault="00C7342E" w:rsidP="00CE7CE9">
            <w:pPr>
              <w:jc w:val="center"/>
              <w:rPr>
                <w:b/>
                <w:sz w:val="18"/>
                <w:szCs w:val="18"/>
                <w:lang w:val="uk-UA"/>
              </w:rPr>
            </w:pPr>
            <w:proofErr w:type="spellStart"/>
            <w:r w:rsidRPr="00847896">
              <w:rPr>
                <w:b/>
                <w:sz w:val="18"/>
                <w:szCs w:val="18"/>
                <w:lang w:val="uk-UA"/>
              </w:rPr>
              <w:t>К-сть</w:t>
            </w:r>
            <w:proofErr w:type="spellEnd"/>
            <w:r w:rsidRPr="00847896">
              <w:rPr>
                <w:b/>
                <w:sz w:val="18"/>
                <w:szCs w:val="18"/>
                <w:lang w:val="uk-UA"/>
              </w:rPr>
              <w:t xml:space="preserve"> місць</w:t>
            </w:r>
          </w:p>
        </w:tc>
        <w:tc>
          <w:tcPr>
            <w:tcW w:w="1595" w:type="dxa"/>
          </w:tcPr>
          <w:p w:rsidR="00C7342E" w:rsidRPr="00847896" w:rsidRDefault="00C7342E" w:rsidP="00CE7CE9">
            <w:pPr>
              <w:jc w:val="center"/>
              <w:rPr>
                <w:b/>
                <w:sz w:val="18"/>
                <w:szCs w:val="18"/>
                <w:lang w:val="uk-UA"/>
              </w:rPr>
            </w:pPr>
            <w:r w:rsidRPr="00847896">
              <w:rPr>
                <w:b/>
                <w:sz w:val="18"/>
                <w:szCs w:val="18"/>
                <w:lang w:val="uk-UA"/>
              </w:rPr>
              <w:t xml:space="preserve">Ставка збору %від мін. з/п за </w:t>
            </w:r>
          </w:p>
          <w:p w:rsidR="00C7342E" w:rsidRPr="00847896" w:rsidRDefault="00C7342E" w:rsidP="00CE7CE9">
            <w:pPr>
              <w:jc w:val="center"/>
              <w:rPr>
                <w:b/>
                <w:sz w:val="18"/>
                <w:szCs w:val="18"/>
                <w:lang w:val="uk-UA"/>
              </w:rPr>
            </w:pPr>
            <w:r w:rsidRPr="00847896">
              <w:rPr>
                <w:b/>
                <w:sz w:val="18"/>
                <w:szCs w:val="18"/>
                <w:lang w:val="uk-UA"/>
              </w:rPr>
              <w:t xml:space="preserve">1 </w:t>
            </w:r>
            <w:proofErr w:type="spellStart"/>
            <w:r w:rsidRPr="00847896">
              <w:rPr>
                <w:b/>
                <w:sz w:val="18"/>
                <w:szCs w:val="18"/>
                <w:lang w:val="uk-UA"/>
              </w:rPr>
              <w:t>кв.м</w:t>
            </w:r>
            <w:proofErr w:type="spellEnd"/>
            <w:r w:rsidRPr="00847896">
              <w:rPr>
                <w:b/>
                <w:sz w:val="18"/>
                <w:szCs w:val="18"/>
                <w:lang w:val="uk-UA"/>
              </w:rPr>
              <w:t>. площі</w:t>
            </w:r>
          </w:p>
        </w:tc>
        <w:tc>
          <w:tcPr>
            <w:tcW w:w="2300" w:type="dxa"/>
          </w:tcPr>
          <w:p w:rsidR="00C7342E" w:rsidRPr="00847896" w:rsidRDefault="00C7342E" w:rsidP="00CE7CE9">
            <w:pPr>
              <w:jc w:val="center"/>
              <w:rPr>
                <w:b/>
                <w:sz w:val="18"/>
                <w:szCs w:val="18"/>
                <w:lang w:val="uk-UA"/>
              </w:rPr>
            </w:pPr>
            <w:r>
              <w:rPr>
                <w:b/>
                <w:sz w:val="18"/>
                <w:szCs w:val="18"/>
                <w:lang w:val="uk-UA"/>
              </w:rPr>
              <w:t>Технічне облаштування</w:t>
            </w:r>
          </w:p>
        </w:tc>
      </w:tr>
      <w:tr w:rsidR="00C7342E" w:rsidTr="00CE7CE9">
        <w:tc>
          <w:tcPr>
            <w:tcW w:w="914" w:type="dxa"/>
          </w:tcPr>
          <w:p w:rsidR="00C7342E" w:rsidRDefault="00C7342E" w:rsidP="00C7342E">
            <w:pPr>
              <w:numPr>
                <w:ilvl w:val="0"/>
                <w:numId w:val="2"/>
              </w:numPr>
              <w:jc w:val="center"/>
              <w:rPr>
                <w:lang w:val="uk-UA"/>
              </w:rPr>
            </w:pPr>
          </w:p>
        </w:tc>
        <w:tc>
          <w:tcPr>
            <w:tcW w:w="2842" w:type="dxa"/>
          </w:tcPr>
          <w:p w:rsidR="00C7342E" w:rsidRDefault="00C7342E" w:rsidP="00CE7CE9">
            <w:pPr>
              <w:jc w:val="center"/>
              <w:rPr>
                <w:lang w:val="uk-UA"/>
              </w:rPr>
            </w:pPr>
            <w:r>
              <w:rPr>
                <w:lang w:val="uk-UA"/>
              </w:rPr>
              <w:t xml:space="preserve">Вул.. </w:t>
            </w:r>
            <w:proofErr w:type="spellStart"/>
            <w:r>
              <w:rPr>
                <w:lang w:val="uk-UA"/>
              </w:rPr>
              <w:t>Петрушевича</w:t>
            </w:r>
            <w:proofErr w:type="spellEnd"/>
          </w:p>
          <w:p w:rsidR="00C7342E" w:rsidRDefault="00C7342E" w:rsidP="00CE7CE9">
            <w:pPr>
              <w:jc w:val="center"/>
              <w:rPr>
                <w:lang w:val="uk-UA"/>
              </w:rPr>
            </w:pPr>
          </w:p>
        </w:tc>
        <w:tc>
          <w:tcPr>
            <w:tcW w:w="900" w:type="dxa"/>
          </w:tcPr>
          <w:p w:rsidR="00C7342E" w:rsidRPr="00CE2B6E" w:rsidRDefault="00C7342E" w:rsidP="00CE7CE9">
            <w:pPr>
              <w:jc w:val="center"/>
              <w:rPr>
                <w:lang w:val="en-US"/>
              </w:rPr>
            </w:pPr>
            <w:r>
              <w:rPr>
                <w:lang w:val="en-US"/>
              </w:rPr>
              <w:t>90</w:t>
            </w:r>
          </w:p>
        </w:tc>
        <w:tc>
          <w:tcPr>
            <w:tcW w:w="1043" w:type="dxa"/>
          </w:tcPr>
          <w:p w:rsidR="00C7342E" w:rsidRDefault="00C7342E" w:rsidP="00CE7CE9">
            <w:pPr>
              <w:jc w:val="center"/>
              <w:rPr>
                <w:lang w:val="uk-UA"/>
              </w:rPr>
            </w:pPr>
            <w:r>
              <w:rPr>
                <w:lang w:val="uk-UA"/>
              </w:rPr>
              <w:t>11</w:t>
            </w:r>
          </w:p>
        </w:tc>
        <w:tc>
          <w:tcPr>
            <w:tcW w:w="1595" w:type="dxa"/>
          </w:tcPr>
          <w:p w:rsidR="00C7342E" w:rsidRPr="00CE2B6E" w:rsidRDefault="00C7342E" w:rsidP="00CE7CE9">
            <w:pPr>
              <w:jc w:val="center"/>
              <w:rPr>
                <w:lang w:val="en-US"/>
              </w:rPr>
            </w:pPr>
            <w:r>
              <w:rPr>
                <w:lang w:val="uk-UA"/>
              </w:rPr>
              <w:t>0,0</w:t>
            </w:r>
            <w:r>
              <w:rPr>
                <w:lang w:val="en-US"/>
              </w:rPr>
              <w:t>3</w:t>
            </w:r>
          </w:p>
        </w:tc>
        <w:tc>
          <w:tcPr>
            <w:tcW w:w="2300" w:type="dxa"/>
          </w:tcPr>
          <w:p w:rsidR="00C7342E" w:rsidRDefault="00C7342E" w:rsidP="00CE7CE9">
            <w:pPr>
              <w:jc w:val="center"/>
              <w:rPr>
                <w:lang w:val="uk-UA"/>
              </w:rPr>
            </w:pPr>
            <w:r>
              <w:rPr>
                <w:lang w:val="uk-UA"/>
              </w:rPr>
              <w:t>Встановлення знаку, розмітка</w:t>
            </w:r>
          </w:p>
        </w:tc>
      </w:tr>
      <w:tr w:rsidR="00C7342E" w:rsidTr="00CE7CE9">
        <w:tc>
          <w:tcPr>
            <w:tcW w:w="914" w:type="dxa"/>
          </w:tcPr>
          <w:p w:rsidR="00C7342E" w:rsidRDefault="00C7342E" w:rsidP="00C7342E">
            <w:pPr>
              <w:numPr>
                <w:ilvl w:val="0"/>
                <w:numId w:val="2"/>
              </w:numPr>
              <w:jc w:val="center"/>
              <w:rPr>
                <w:lang w:val="uk-UA"/>
              </w:rPr>
            </w:pPr>
          </w:p>
        </w:tc>
        <w:tc>
          <w:tcPr>
            <w:tcW w:w="2842" w:type="dxa"/>
          </w:tcPr>
          <w:p w:rsidR="00C7342E" w:rsidRDefault="00C7342E" w:rsidP="00CE7CE9">
            <w:pPr>
              <w:jc w:val="center"/>
              <w:rPr>
                <w:lang w:val="uk-UA"/>
              </w:rPr>
            </w:pPr>
            <w:r>
              <w:rPr>
                <w:lang w:val="uk-UA"/>
              </w:rPr>
              <w:t>Вул.. Гоголя(біля будинку міської ради)</w:t>
            </w:r>
          </w:p>
          <w:p w:rsidR="00C7342E" w:rsidRDefault="00C7342E" w:rsidP="00CE7CE9">
            <w:pPr>
              <w:jc w:val="center"/>
              <w:rPr>
                <w:lang w:val="uk-UA"/>
              </w:rPr>
            </w:pPr>
          </w:p>
        </w:tc>
        <w:tc>
          <w:tcPr>
            <w:tcW w:w="900" w:type="dxa"/>
          </w:tcPr>
          <w:p w:rsidR="00C7342E" w:rsidRDefault="00C7342E" w:rsidP="00CE7CE9">
            <w:pPr>
              <w:jc w:val="center"/>
              <w:rPr>
                <w:lang w:val="uk-UA"/>
              </w:rPr>
            </w:pPr>
            <w:r>
              <w:rPr>
                <w:lang w:val="uk-UA"/>
              </w:rPr>
              <w:t>96</w:t>
            </w:r>
          </w:p>
        </w:tc>
        <w:tc>
          <w:tcPr>
            <w:tcW w:w="1043" w:type="dxa"/>
          </w:tcPr>
          <w:p w:rsidR="00C7342E" w:rsidRDefault="00C7342E" w:rsidP="00CE7CE9">
            <w:pPr>
              <w:jc w:val="center"/>
              <w:rPr>
                <w:lang w:val="uk-UA"/>
              </w:rPr>
            </w:pPr>
            <w:r>
              <w:rPr>
                <w:lang w:val="uk-UA"/>
              </w:rPr>
              <w:t>12</w:t>
            </w:r>
          </w:p>
        </w:tc>
        <w:tc>
          <w:tcPr>
            <w:tcW w:w="1595" w:type="dxa"/>
          </w:tcPr>
          <w:p w:rsidR="00C7342E" w:rsidRPr="00CE2B6E" w:rsidRDefault="00C7342E" w:rsidP="00CE7CE9">
            <w:pPr>
              <w:jc w:val="center"/>
              <w:rPr>
                <w:lang w:val="en-US"/>
              </w:rPr>
            </w:pPr>
            <w:r>
              <w:rPr>
                <w:lang w:val="uk-UA"/>
              </w:rPr>
              <w:t>0,0</w:t>
            </w:r>
            <w:r>
              <w:rPr>
                <w:lang w:val="en-US"/>
              </w:rPr>
              <w:t>3</w:t>
            </w:r>
          </w:p>
        </w:tc>
        <w:tc>
          <w:tcPr>
            <w:tcW w:w="2300" w:type="dxa"/>
          </w:tcPr>
          <w:p w:rsidR="00C7342E" w:rsidRDefault="00C7342E" w:rsidP="00CE7CE9">
            <w:pPr>
              <w:jc w:val="center"/>
              <w:rPr>
                <w:lang w:val="uk-UA"/>
              </w:rPr>
            </w:pPr>
            <w:r>
              <w:rPr>
                <w:lang w:val="uk-UA"/>
              </w:rPr>
              <w:t>Встановлення знаку, розмітка</w:t>
            </w:r>
          </w:p>
        </w:tc>
      </w:tr>
      <w:tr w:rsidR="00C7342E" w:rsidTr="00CE7CE9">
        <w:tc>
          <w:tcPr>
            <w:tcW w:w="914" w:type="dxa"/>
          </w:tcPr>
          <w:p w:rsidR="00C7342E" w:rsidRDefault="00C7342E" w:rsidP="00C7342E">
            <w:pPr>
              <w:numPr>
                <w:ilvl w:val="0"/>
                <w:numId w:val="2"/>
              </w:numPr>
              <w:jc w:val="center"/>
              <w:rPr>
                <w:lang w:val="uk-UA"/>
              </w:rPr>
            </w:pPr>
          </w:p>
        </w:tc>
        <w:tc>
          <w:tcPr>
            <w:tcW w:w="2842" w:type="dxa"/>
          </w:tcPr>
          <w:p w:rsidR="00C7342E" w:rsidRDefault="00C7342E" w:rsidP="00CE7CE9">
            <w:pPr>
              <w:jc w:val="center"/>
              <w:rPr>
                <w:lang w:val="uk-UA"/>
              </w:rPr>
            </w:pPr>
            <w:r>
              <w:rPr>
                <w:lang w:val="uk-UA"/>
              </w:rPr>
              <w:t>Вул.. Подільська</w:t>
            </w:r>
          </w:p>
          <w:p w:rsidR="00C7342E" w:rsidRDefault="00C7342E" w:rsidP="00CE7CE9">
            <w:pPr>
              <w:jc w:val="center"/>
              <w:rPr>
                <w:lang w:val="uk-UA"/>
              </w:rPr>
            </w:pPr>
          </w:p>
        </w:tc>
        <w:tc>
          <w:tcPr>
            <w:tcW w:w="900" w:type="dxa"/>
          </w:tcPr>
          <w:p w:rsidR="00C7342E" w:rsidRDefault="00C7342E" w:rsidP="00CE7CE9">
            <w:pPr>
              <w:jc w:val="center"/>
              <w:rPr>
                <w:lang w:val="uk-UA"/>
              </w:rPr>
            </w:pPr>
            <w:r>
              <w:rPr>
                <w:lang w:val="uk-UA"/>
              </w:rPr>
              <w:t>112</w:t>
            </w:r>
          </w:p>
        </w:tc>
        <w:tc>
          <w:tcPr>
            <w:tcW w:w="1043" w:type="dxa"/>
          </w:tcPr>
          <w:p w:rsidR="00C7342E" w:rsidRDefault="00C7342E" w:rsidP="00CE7CE9">
            <w:pPr>
              <w:jc w:val="center"/>
              <w:rPr>
                <w:lang w:val="uk-UA"/>
              </w:rPr>
            </w:pPr>
            <w:r>
              <w:rPr>
                <w:lang w:val="uk-UA"/>
              </w:rPr>
              <w:t>14</w:t>
            </w:r>
          </w:p>
        </w:tc>
        <w:tc>
          <w:tcPr>
            <w:tcW w:w="1595" w:type="dxa"/>
          </w:tcPr>
          <w:p w:rsidR="00C7342E" w:rsidRPr="00CE2B6E" w:rsidRDefault="00C7342E" w:rsidP="00CE7CE9">
            <w:pPr>
              <w:jc w:val="center"/>
              <w:rPr>
                <w:lang w:val="en-US"/>
              </w:rPr>
            </w:pPr>
            <w:r>
              <w:rPr>
                <w:lang w:val="uk-UA"/>
              </w:rPr>
              <w:t>0,0</w:t>
            </w:r>
            <w:r>
              <w:rPr>
                <w:lang w:val="en-US"/>
              </w:rPr>
              <w:t>3</w:t>
            </w:r>
          </w:p>
        </w:tc>
        <w:tc>
          <w:tcPr>
            <w:tcW w:w="2300" w:type="dxa"/>
          </w:tcPr>
          <w:p w:rsidR="00C7342E" w:rsidRDefault="00C7342E" w:rsidP="00CE7CE9">
            <w:pPr>
              <w:jc w:val="center"/>
              <w:rPr>
                <w:lang w:val="uk-UA"/>
              </w:rPr>
            </w:pPr>
            <w:r>
              <w:rPr>
                <w:lang w:val="uk-UA"/>
              </w:rPr>
              <w:t>Встановлення знаку, розмітка</w:t>
            </w:r>
          </w:p>
        </w:tc>
      </w:tr>
      <w:tr w:rsidR="00C7342E" w:rsidTr="00CE7CE9">
        <w:tc>
          <w:tcPr>
            <w:tcW w:w="914" w:type="dxa"/>
          </w:tcPr>
          <w:p w:rsidR="00C7342E" w:rsidRDefault="00C7342E" w:rsidP="00C7342E">
            <w:pPr>
              <w:numPr>
                <w:ilvl w:val="0"/>
                <w:numId w:val="2"/>
              </w:numPr>
              <w:jc w:val="center"/>
              <w:rPr>
                <w:lang w:val="uk-UA"/>
              </w:rPr>
            </w:pPr>
          </w:p>
        </w:tc>
        <w:tc>
          <w:tcPr>
            <w:tcW w:w="2842" w:type="dxa"/>
          </w:tcPr>
          <w:p w:rsidR="00C7342E" w:rsidRDefault="00C7342E" w:rsidP="00CE7CE9">
            <w:pPr>
              <w:jc w:val="center"/>
              <w:rPr>
                <w:lang w:val="uk-UA"/>
              </w:rPr>
            </w:pPr>
            <w:r>
              <w:rPr>
                <w:lang w:val="uk-UA"/>
              </w:rPr>
              <w:t>Вул.. Ст..Бандери  (біля пошти)</w:t>
            </w:r>
          </w:p>
          <w:p w:rsidR="00C7342E" w:rsidRDefault="00C7342E" w:rsidP="00CE7CE9">
            <w:pPr>
              <w:jc w:val="center"/>
              <w:rPr>
                <w:lang w:val="uk-UA"/>
              </w:rPr>
            </w:pPr>
          </w:p>
        </w:tc>
        <w:tc>
          <w:tcPr>
            <w:tcW w:w="900" w:type="dxa"/>
          </w:tcPr>
          <w:p w:rsidR="00C7342E" w:rsidRDefault="00C7342E" w:rsidP="00CE7CE9">
            <w:pPr>
              <w:jc w:val="center"/>
              <w:rPr>
                <w:lang w:val="uk-UA"/>
              </w:rPr>
            </w:pPr>
            <w:r>
              <w:rPr>
                <w:lang w:val="uk-UA"/>
              </w:rPr>
              <w:t>144</w:t>
            </w:r>
          </w:p>
        </w:tc>
        <w:tc>
          <w:tcPr>
            <w:tcW w:w="1043" w:type="dxa"/>
          </w:tcPr>
          <w:p w:rsidR="00C7342E" w:rsidRDefault="00C7342E" w:rsidP="00CE7CE9">
            <w:pPr>
              <w:jc w:val="center"/>
              <w:rPr>
                <w:lang w:val="uk-UA"/>
              </w:rPr>
            </w:pPr>
            <w:r>
              <w:rPr>
                <w:lang w:val="uk-UA"/>
              </w:rPr>
              <w:t>18</w:t>
            </w:r>
          </w:p>
        </w:tc>
        <w:tc>
          <w:tcPr>
            <w:tcW w:w="1595" w:type="dxa"/>
          </w:tcPr>
          <w:p w:rsidR="00C7342E" w:rsidRDefault="00C7342E" w:rsidP="00CE7CE9">
            <w:pPr>
              <w:jc w:val="center"/>
              <w:rPr>
                <w:lang w:val="uk-UA"/>
              </w:rPr>
            </w:pPr>
            <w:r>
              <w:rPr>
                <w:lang w:val="uk-UA"/>
              </w:rPr>
              <w:t>0,03</w:t>
            </w:r>
          </w:p>
        </w:tc>
        <w:tc>
          <w:tcPr>
            <w:tcW w:w="2300" w:type="dxa"/>
          </w:tcPr>
          <w:p w:rsidR="00C7342E" w:rsidRDefault="00C7342E" w:rsidP="00CE7CE9">
            <w:pPr>
              <w:jc w:val="center"/>
              <w:rPr>
                <w:lang w:val="uk-UA"/>
              </w:rPr>
            </w:pPr>
            <w:r>
              <w:rPr>
                <w:lang w:val="uk-UA"/>
              </w:rPr>
              <w:t>Встановлення знаку, розмітка</w:t>
            </w:r>
          </w:p>
        </w:tc>
      </w:tr>
      <w:tr w:rsidR="00C7342E" w:rsidTr="00CE7CE9">
        <w:tc>
          <w:tcPr>
            <w:tcW w:w="914" w:type="dxa"/>
          </w:tcPr>
          <w:p w:rsidR="00C7342E" w:rsidRDefault="00C7342E" w:rsidP="00C7342E">
            <w:pPr>
              <w:numPr>
                <w:ilvl w:val="0"/>
                <w:numId w:val="2"/>
              </w:numPr>
              <w:jc w:val="center"/>
              <w:rPr>
                <w:lang w:val="uk-UA"/>
              </w:rPr>
            </w:pPr>
          </w:p>
        </w:tc>
        <w:tc>
          <w:tcPr>
            <w:tcW w:w="2842" w:type="dxa"/>
          </w:tcPr>
          <w:p w:rsidR="00C7342E" w:rsidRDefault="00C7342E" w:rsidP="00CE7CE9">
            <w:pPr>
              <w:jc w:val="center"/>
              <w:rPr>
                <w:lang w:val="uk-UA"/>
              </w:rPr>
            </w:pPr>
            <w:r>
              <w:rPr>
                <w:lang w:val="uk-UA"/>
              </w:rPr>
              <w:t xml:space="preserve">Вул.. Ст..Бандери( маг. </w:t>
            </w:r>
            <w:proofErr w:type="spellStart"/>
            <w:r>
              <w:rPr>
                <w:lang w:val="uk-UA"/>
              </w:rPr>
              <w:t>„Ельдорадо”</w:t>
            </w:r>
            <w:proofErr w:type="spellEnd"/>
            <w:r>
              <w:rPr>
                <w:lang w:val="uk-UA"/>
              </w:rPr>
              <w:t>)</w:t>
            </w:r>
          </w:p>
          <w:p w:rsidR="00C7342E" w:rsidRDefault="00C7342E" w:rsidP="00CE7CE9">
            <w:pPr>
              <w:jc w:val="center"/>
              <w:rPr>
                <w:lang w:val="uk-UA"/>
              </w:rPr>
            </w:pPr>
          </w:p>
        </w:tc>
        <w:tc>
          <w:tcPr>
            <w:tcW w:w="900" w:type="dxa"/>
          </w:tcPr>
          <w:p w:rsidR="00C7342E" w:rsidRDefault="00C7342E" w:rsidP="00CE7CE9">
            <w:pPr>
              <w:jc w:val="center"/>
              <w:rPr>
                <w:lang w:val="uk-UA"/>
              </w:rPr>
            </w:pPr>
            <w:r>
              <w:rPr>
                <w:lang w:val="uk-UA"/>
              </w:rPr>
              <w:t>48</w:t>
            </w:r>
          </w:p>
        </w:tc>
        <w:tc>
          <w:tcPr>
            <w:tcW w:w="1043" w:type="dxa"/>
          </w:tcPr>
          <w:p w:rsidR="00C7342E" w:rsidRDefault="00C7342E" w:rsidP="00CE7CE9">
            <w:pPr>
              <w:jc w:val="center"/>
              <w:rPr>
                <w:lang w:val="uk-UA"/>
              </w:rPr>
            </w:pPr>
            <w:r>
              <w:rPr>
                <w:lang w:val="uk-UA"/>
              </w:rPr>
              <w:t>6</w:t>
            </w:r>
          </w:p>
        </w:tc>
        <w:tc>
          <w:tcPr>
            <w:tcW w:w="1595" w:type="dxa"/>
          </w:tcPr>
          <w:p w:rsidR="00C7342E" w:rsidRDefault="00C7342E" w:rsidP="00CE7CE9">
            <w:pPr>
              <w:jc w:val="center"/>
              <w:rPr>
                <w:lang w:val="uk-UA"/>
              </w:rPr>
            </w:pPr>
            <w:r>
              <w:rPr>
                <w:lang w:val="uk-UA"/>
              </w:rPr>
              <w:t>0,03</w:t>
            </w:r>
          </w:p>
        </w:tc>
        <w:tc>
          <w:tcPr>
            <w:tcW w:w="2300" w:type="dxa"/>
          </w:tcPr>
          <w:p w:rsidR="00C7342E" w:rsidRDefault="00C7342E" w:rsidP="00CE7CE9">
            <w:pPr>
              <w:jc w:val="center"/>
              <w:rPr>
                <w:lang w:val="uk-UA"/>
              </w:rPr>
            </w:pPr>
            <w:r>
              <w:rPr>
                <w:lang w:val="uk-UA"/>
              </w:rPr>
              <w:t>Встановлення знаку, розмітка</w:t>
            </w:r>
          </w:p>
        </w:tc>
      </w:tr>
      <w:tr w:rsidR="00C7342E" w:rsidTr="00CE7CE9">
        <w:tc>
          <w:tcPr>
            <w:tcW w:w="914" w:type="dxa"/>
          </w:tcPr>
          <w:p w:rsidR="00C7342E" w:rsidRDefault="00C7342E" w:rsidP="00C7342E">
            <w:pPr>
              <w:numPr>
                <w:ilvl w:val="0"/>
                <w:numId w:val="2"/>
              </w:numPr>
              <w:jc w:val="center"/>
              <w:rPr>
                <w:lang w:val="uk-UA"/>
              </w:rPr>
            </w:pPr>
          </w:p>
        </w:tc>
        <w:tc>
          <w:tcPr>
            <w:tcW w:w="2842" w:type="dxa"/>
          </w:tcPr>
          <w:p w:rsidR="00C7342E" w:rsidRDefault="00C7342E" w:rsidP="00CE7CE9">
            <w:pPr>
              <w:jc w:val="center"/>
              <w:rPr>
                <w:lang w:val="uk-UA"/>
              </w:rPr>
            </w:pPr>
            <w:r>
              <w:rPr>
                <w:lang w:val="uk-UA"/>
              </w:rPr>
              <w:t xml:space="preserve">Вул..Мельника (маг. „1000 </w:t>
            </w:r>
            <w:proofErr w:type="spellStart"/>
            <w:r>
              <w:rPr>
                <w:lang w:val="uk-UA"/>
              </w:rPr>
              <w:t>дрібниць”</w:t>
            </w:r>
            <w:proofErr w:type="spellEnd"/>
          </w:p>
          <w:p w:rsidR="00C7342E" w:rsidRDefault="00C7342E" w:rsidP="00CE7CE9">
            <w:pPr>
              <w:jc w:val="center"/>
              <w:rPr>
                <w:lang w:val="uk-UA"/>
              </w:rPr>
            </w:pPr>
          </w:p>
        </w:tc>
        <w:tc>
          <w:tcPr>
            <w:tcW w:w="900" w:type="dxa"/>
          </w:tcPr>
          <w:p w:rsidR="00C7342E" w:rsidRDefault="00C7342E" w:rsidP="00CE7CE9">
            <w:pPr>
              <w:jc w:val="center"/>
              <w:rPr>
                <w:lang w:val="uk-UA"/>
              </w:rPr>
            </w:pPr>
            <w:r>
              <w:rPr>
                <w:lang w:val="uk-UA"/>
              </w:rPr>
              <w:t>48</w:t>
            </w:r>
          </w:p>
        </w:tc>
        <w:tc>
          <w:tcPr>
            <w:tcW w:w="1043" w:type="dxa"/>
          </w:tcPr>
          <w:p w:rsidR="00C7342E" w:rsidRDefault="00C7342E" w:rsidP="00CE7CE9">
            <w:pPr>
              <w:jc w:val="center"/>
              <w:rPr>
                <w:lang w:val="uk-UA"/>
              </w:rPr>
            </w:pPr>
            <w:r>
              <w:rPr>
                <w:lang w:val="uk-UA"/>
              </w:rPr>
              <w:t>6</w:t>
            </w:r>
          </w:p>
        </w:tc>
        <w:tc>
          <w:tcPr>
            <w:tcW w:w="1595" w:type="dxa"/>
          </w:tcPr>
          <w:p w:rsidR="00C7342E" w:rsidRPr="00CE2B6E" w:rsidRDefault="00C7342E" w:rsidP="00CE7CE9">
            <w:pPr>
              <w:jc w:val="center"/>
              <w:rPr>
                <w:lang w:val="en-US"/>
              </w:rPr>
            </w:pPr>
            <w:r>
              <w:rPr>
                <w:lang w:val="uk-UA"/>
              </w:rPr>
              <w:t>0,0</w:t>
            </w:r>
            <w:r>
              <w:rPr>
                <w:lang w:val="en-US"/>
              </w:rPr>
              <w:t>3</w:t>
            </w:r>
          </w:p>
        </w:tc>
        <w:tc>
          <w:tcPr>
            <w:tcW w:w="2300" w:type="dxa"/>
          </w:tcPr>
          <w:p w:rsidR="00C7342E" w:rsidRDefault="00C7342E" w:rsidP="00CE7CE9">
            <w:pPr>
              <w:jc w:val="center"/>
              <w:rPr>
                <w:lang w:val="uk-UA"/>
              </w:rPr>
            </w:pPr>
            <w:r>
              <w:rPr>
                <w:lang w:val="uk-UA"/>
              </w:rPr>
              <w:t>Встановлення знаку, розмітка</w:t>
            </w:r>
          </w:p>
        </w:tc>
      </w:tr>
      <w:tr w:rsidR="00C7342E" w:rsidTr="00CE7CE9">
        <w:tc>
          <w:tcPr>
            <w:tcW w:w="914" w:type="dxa"/>
          </w:tcPr>
          <w:p w:rsidR="00C7342E" w:rsidRDefault="00C7342E" w:rsidP="00C7342E">
            <w:pPr>
              <w:numPr>
                <w:ilvl w:val="0"/>
                <w:numId w:val="2"/>
              </w:numPr>
              <w:jc w:val="center"/>
              <w:rPr>
                <w:lang w:val="uk-UA"/>
              </w:rPr>
            </w:pPr>
          </w:p>
        </w:tc>
        <w:tc>
          <w:tcPr>
            <w:tcW w:w="2842" w:type="dxa"/>
          </w:tcPr>
          <w:p w:rsidR="00C7342E" w:rsidRDefault="00C7342E" w:rsidP="00CE7CE9">
            <w:pPr>
              <w:jc w:val="center"/>
              <w:rPr>
                <w:lang w:val="uk-UA"/>
              </w:rPr>
            </w:pPr>
            <w:r>
              <w:rPr>
                <w:lang w:val="uk-UA"/>
              </w:rPr>
              <w:t xml:space="preserve">Вул..Шевченка (готель </w:t>
            </w:r>
            <w:proofErr w:type="spellStart"/>
            <w:r>
              <w:rPr>
                <w:lang w:val="uk-UA"/>
              </w:rPr>
              <w:t>„Таня”</w:t>
            </w:r>
            <w:proofErr w:type="spellEnd"/>
            <w:r>
              <w:rPr>
                <w:lang w:val="uk-UA"/>
              </w:rPr>
              <w:t>)</w:t>
            </w:r>
          </w:p>
          <w:p w:rsidR="00C7342E" w:rsidRDefault="00C7342E" w:rsidP="00CE7CE9">
            <w:pPr>
              <w:jc w:val="center"/>
              <w:rPr>
                <w:lang w:val="uk-UA"/>
              </w:rPr>
            </w:pPr>
          </w:p>
        </w:tc>
        <w:tc>
          <w:tcPr>
            <w:tcW w:w="900" w:type="dxa"/>
          </w:tcPr>
          <w:p w:rsidR="00C7342E" w:rsidRDefault="00C7342E" w:rsidP="00CE7CE9">
            <w:pPr>
              <w:jc w:val="center"/>
              <w:rPr>
                <w:lang w:val="uk-UA"/>
              </w:rPr>
            </w:pPr>
            <w:r>
              <w:rPr>
                <w:lang w:val="uk-UA"/>
              </w:rPr>
              <w:t>168</w:t>
            </w:r>
          </w:p>
        </w:tc>
        <w:tc>
          <w:tcPr>
            <w:tcW w:w="1043" w:type="dxa"/>
          </w:tcPr>
          <w:p w:rsidR="00C7342E" w:rsidRDefault="00C7342E" w:rsidP="00CE7CE9">
            <w:pPr>
              <w:jc w:val="center"/>
              <w:rPr>
                <w:lang w:val="uk-UA"/>
              </w:rPr>
            </w:pPr>
            <w:r>
              <w:rPr>
                <w:lang w:val="uk-UA"/>
              </w:rPr>
              <w:t>21</w:t>
            </w:r>
          </w:p>
        </w:tc>
        <w:tc>
          <w:tcPr>
            <w:tcW w:w="1595" w:type="dxa"/>
          </w:tcPr>
          <w:p w:rsidR="00C7342E" w:rsidRPr="00CE2B6E" w:rsidRDefault="00C7342E" w:rsidP="00CE7CE9">
            <w:pPr>
              <w:jc w:val="center"/>
              <w:rPr>
                <w:lang w:val="en-US"/>
              </w:rPr>
            </w:pPr>
            <w:r>
              <w:rPr>
                <w:lang w:val="uk-UA"/>
              </w:rPr>
              <w:t>0,0</w:t>
            </w:r>
            <w:r>
              <w:rPr>
                <w:lang w:val="en-US"/>
              </w:rPr>
              <w:t>3</w:t>
            </w:r>
          </w:p>
        </w:tc>
        <w:tc>
          <w:tcPr>
            <w:tcW w:w="2300" w:type="dxa"/>
          </w:tcPr>
          <w:p w:rsidR="00C7342E" w:rsidRDefault="00C7342E" w:rsidP="00CE7CE9">
            <w:pPr>
              <w:jc w:val="center"/>
              <w:rPr>
                <w:lang w:val="uk-UA"/>
              </w:rPr>
            </w:pPr>
            <w:r>
              <w:rPr>
                <w:lang w:val="uk-UA"/>
              </w:rPr>
              <w:t>Встановлення знаку, розмітка</w:t>
            </w:r>
          </w:p>
        </w:tc>
      </w:tr>
      <w:tr w:rsidR="00C7342E" w:rsidTr="00CE7CE9">
        <w:tc>
          <w:tcPr>
            <w:tcW w:w="914" w:type="dxa"/>
          </w:tcPr>
          <w:p w:rsidR="00C7342E" w:rsidRPr="00CE2B6E" w:rsidRDefault="00C7342E" w:rsidP="00C7342E">
            <w:pPr>
              <w:numPr>
                <w:ilvl w:val="0"/>
                <w:numId w:val="2"/>
              </w:numPr>
              <w:jc w:val="center"/>
              <w:rPr>
                <w:lang w:val="uk-UA"/>
              </w:rPr>
            </w:pPr>
          </w:p>
        </w:tc>
        <w:tc>
          <w:tcPr>
            <w:tcW w:w="2842" w:type="dxa"/>
          </w:tcPr>
          <w:p w:rsidR="00C7342E" w:rsidRDefault="00C7342E" w:rsidP="00CE7CE9">
            <w:pPr>
              <w:rPr>
                <w:lang w:val="uk-UA"/>
              </w:rPr>
            </w:pPr>
            <w:r>
              <w:rPr>
                <w:lang w:val="uk-UA"/>
              </w:rPr>
              <w:t>Вул. Шевченка (заїзний карман біля військкомату)</w:t>
            </w:r>
          </w:p>
          <w:p w:rsidR="00C7342E" w:rsidRDefault="00C7342E" w:rsidP="00CE7CE9">
            <w:pPr>
              <w:rPr>
                <w:lang w:val="uk-UA"/>
              </w:rPr>
            </w:pPr>
          </w:p>
        </w:tc>
        <w:tc>
          <w:tcPr>
            <w:tcW w:w="900" w:type="dxa"/>
          </w:tcPr>
          <w:p w:rsidR="00C7342E" w:rsidRDefault="00C7342E" w:rsidP="00CE7CE9">
            <w:pPr>
              <w:jc w:val="center"/>
              <w:rPr>
                <w:lang w:val="uk-UA"/>
              </w:rPr>
            </w:pPr>
            <w:r>
              <w:rPr>
                <w:lang w:val="uk-UA"/>
              </w:rPr>
              <w:t>32</w:t>
            </w:r>
          </w:p>
        </w:tc>
        <w:tc>
          <w:tcPr>
            <w:tcW w:w="1043" w:type="dxa"/>
          </w:tcPr>
          <w:p w:rsidR="00C7342E" w:rsidRDefault="00C7342E" w:rsidP="00CE7CE9">
            <w:pPr>
              <w:jc w:val="center"/>
              <w:rPr>
                <w:lang w:val="uk-UA"/>
              </w:rPr>
            </w:pPr>
            <w:r>
              <w:rPr>
                <w:lang w:val="uk-UA"/>
              </w:rPr>
              <w:t>4</w:t>
            </w:r>
          </w:p>
        </w:tc>
        <w:tc>
          <w:tcPr>
            <w:tcW w:w="1595" w:type="dxa"/>
          </w:tcPr>
          <w:p w:rsidR="00C7342E" w:rsidRDefault="00C7342E" w:rsidP="00CE7CE9">
            <w:pPr>
              <w:jc w:val="center"/>
              <w:rPr>
                <w:lang w:val="uk-UA"/>
              </w:rPr>
            </w:pPr>
            <w:r>
              <w:rPr>
                <w:lang w:val="uk-UA"/>
              </w:rPr>
              <w:t>0,03</w:t>
            </w:r>
          </w:p>
        </w:tc>
        <w:tc>
          <w:tcPr>
            <w:tcW w:w="2300" w:type="dxa"/>
          </w:tcPr>
          <w:p w:rsidR="00C7342E" w:rsidRDefault="00C7342E" w:rsidP="00CE7CE9">
            <w:pPr>
              <w:jc w:val="center"/>
              <w:rPr>
                <w:lang w:val="uk-UA"/>
              </w:rPr>
            </w:pPr>
            <w:r>
              <w:rPr>
                <w:lang w:val="uk-UA"/>
              </w:rPr>
              <w:t>Встановлення знаку, розмітка</w:t>
            </w:r>
          </w:p>
        </w:tc>
      </w:tr>
      <w:tr w:rsidR="00C7342E" w:rsidTr="00CE7CE9">
        <w:tc>
          <w:tcPr>
            <w:tcW w:w="914" w:type="dxa"/>
          </w:tcPr>
          <w:p w:rsidR="00C7342E" w:rsidRDefault="00C7342E" w:rsidP="00C7342E">
            <w:pPr>
              <w:numPr>
                <w:ilvl w:val="0"/>
                <w:numId w:val="2"/>
              </w:numPr>
              <w:jc w:val="center"/>
              <w:rPr>
                <w:lang w:val="uk-UA"/>
              </w:rPr>
            </w:pPr>
          </w:p>
        </w:tc>
        <w:tc>
          <w:tcPr>
            <w:tcW w:w="2842" w:type="dxa"/>
          </w:tcPr>
          <w:p w:rsidR="00C7342E" w:rsidRDefault="00C7342E" w:rsidP="00CE7CE9">
            <w:pPr>
              <w:rPr>
                <w:lang w:val="uk-UA"/>
              </w:rPr>
            </w:pPr>
            <w:proofErr w:type="spellStart"/>
            <w:r>
              <w:rPr>
                <w:lang w:val="uk-UA"/>
              </w:rPr>
              <w:t>Участок</w:t>
            </w:r>
            <w:proofErr w:type="spellEnd"/>
            <w:r>
              <w:rPr>
                <w:lang w:val="uk-UA"/>
              </w:rPr>
              <w:t xml:space="preserve"> земельної ділянки від буд. Ринок,20 до буд. </w:t>
            </w:r>
            <w:proofErr w:type="spellStart"/>
            <w:r>
              <w:rPr>
                <w:lang w:val="uk-UA"/>
              </w:rPr>
              <w:t>Ст.Бандери</w:t>
            </w:r>
            <w:proofErr w:type="spellEnd"/>
            <w:r>
              <w:rPr>
                <w:lang w:val="uk-UA"/>
              </w:rPr>
              <w:t>, 7</w:t>
            </w:r>
          </w:p>
        </w:tc>
        <w:tc>
          <w:tcPr>
            <w:tcW w:w="900" w:type="dxa"/>
          </w:tcPr>
          <w:p w:rsidR="00C7342E" w:rsidRDefault="00C7342E" w:rsidP="00CE7CE9">
            <w:pPr>
              <w:jc w:val="center"/>
              <w:rPr>
                <w:lang w:val="en-US"/>
              </w:rPr>
            </w:pPr>
            <w:r>
              <w:rPr>
                <w:lang w:val="uk-UA"/>
              </w:rPr>
              <w:t>64</w:t>
            </w:r>
          </w:p>
          <w:p w:rsidR="00C7342E" w:rsidRPr="005B08F8" w:rsidRDefault="00C7342E" w:rsidP="00CE7CE9">
            <w:pPr>
              <w:jc w:val="center"/>
              <w:rPr>
                <w:lang w:val="en-US"/>
              </w:rPr>
            </w:pPr>
            <w:r>
              <w:rPr>
                <w:lang w:val="en-US"/>
              </w:rPr>
              <w:t>32</w:t>
            </w:r>
          </w:p>
        </w:tc>
        <w:tc>
          <w:tcPr>
            <w:tcW w:w="1043" w:type="dxa"/>
          </w:tcPr>
          <w:p w:rsidR="00C7342E" w:rsidRDefault="00C7342E" w:rsidP="00CE7CE9">
            <w:pPr>
              <w:jc w:val="center"/>
              <w:rPr>
                <w:lang w:val="en-US"/>
              </w:rPr>
            </w:pPr>
            <w:r>
              <w:rPr>
                <w:lang w:val="uk-UA"/>
              </w:rPr>
              <w:t>8</w:t>
            </w:r>
          </w:p>
          <w:p w:rsidR="00C7342E" w:rsidRPr="005B08F8" w:rsidRDefault="00C7342E" w:rsidP="00CE7CE9">
            <w:pPr>
              <w:jc w:val="center"/>
              <w:rPr>
                <w:lang w:val="en-US"/>
              </w:rPr>
            </w:pPr>
            <w:r>
              <w:rPr>
                <w:lang w:val="en-US"/>
              </w:rPr>
              <w:t>4</w:t>
            </w:r>
          </w:p>
        </w:tc>
        <w:tc>
          <w:tcPr>
            <w:tcW w:w="1595" w:type="dxa"/>
          </w:tcPr>
          <w:p w:rsidR="00C7342E" w:rsidRDefault="00C7342E" w:rsidP="00CE7CE9">
            <w:pPr>
              <w:jc w:val="center"/>
              <w:rPr>
                <w:lang w:val="en-US"/>
              </w:rPr>
            </w:pPr>
            <w:r>
              <w:rPr>
                <w:lang w:val="uk-UA"/>
              </w:rPr>
              <w:t>0,03</w:t>
            </w:r>
          </w:p>
          <w:p w:rsidR="00C7342E" w:rsidRPr="005B08F8" w:rsidRDefault="00C7342E" w:rsidP="00CE7CE9">
            <w:pPr>
              <w:jc w:val="center"/>
              <w:rPr>
                <w:lang w:val="uk-UA"/>
              </w:rPr>
            </w:pPr>
            <w:r>
              <w:rPr>
                <w:lang w:val="en-US"/>
              </w:rPr>
              <w:t>0</w:t>
            </w:r>
            <w:r>
              <w:rPr>
                <w:lang w:val="uk-UA"/>
              </w:rPr>
              <w:t>,03</w:t>
            </w:r>
          </w:p>
        </w:tc>
        <w:tc>
          <w:tcPr>
            <w:tcW w:w="2300" w:type="dxa"/>
          </w:tcPr>
          <w:p w:rsidR="00C7342E" w:rsidRDefault="00C7342E" w:rsidP="00CE7CE9">
            <w:pPr>
              <w:jc w:val="center"/>
              <w:rPr>
                <w:lang w:val="uk-UA"/>
              </w:rPr>
            </w:pPr>
            <w:r>
              <w:rPr>
                <w:lang w:val="uk-UA"/>
              </w:rPr>
              <w:t>Встановлення знаку, розмітка</w:t>
            </w:r>
          </w:p>
        </w:tc>
      </w:tr>
    </w:tbl>
    <w:p w:rsidR="00C7342E" w:rsidRDefault="00C7342E" w:rsidP="00C7342E">
      <w:pPr>
        <w:pStyle w:val="a3"/>
        <w:spacing w:before="0" w:beforeAutospacing="0" w:after="0" w:afterAutospacing="0"/>
        <w:rPr>
          <w:rStyle w:val="a4"/>
          <w:sz w:val="28"/>
          <w:szCs w:val="28"/>
          <w:lang w:val="uk-UA"/>
        </w:rPr>
      </w:pPr>
    </w:p>
    <w:p w:rsidR="00C7342E" w:rsidRDefault="00C7342E" w:rsidP="00C7342E">
      <w:pPr>
        <w:pStyle w:val="a3"/>
        <w:spacing w:before="0" w:beforeAutospacing="0" w:after="0" w:afterAutospacing="0"/>
        <w:rPr>
          <w:rStyle w:val="a4"/>
          <w:sz w:val="28"/>
          <w:szCs w:val="28"/>
          <w:lang w:val="uk-UA"/>
        </w:rPr>
      </w:pPr>
    </w:p>
    <w:p w:rsidR="00C7342E" w:rsidRDefault="00C7342E" w:rsidP="00C7342E">
      <w:pPr>
        <w:pStyle w:val="a3"/>
        <w:jc w:val="both"/>
        <w:rPr>
          <w:rStyle w:val="a4"/>
          <w:sz w:val="28"/>
          <w:szCs w:val="28"/>
          <w:lang w:val="uk-UA"/>
        </w:rPr>
      </w:pPr>
    </w:p>
    <w:p w:rsidR="00C7342E" w:rsidRPr="00926EA7" w:rsidRDefault="00C7342E" w:rsidP="00C7342E">
      <w:pPr>
        <w:pStyle w:val="a3"/>
        <w:jc w:val="both"/>
        <w:rPr>
          <w:rStyle w:val="a4"/>
          <w:sz w:val="28"/>
          <w:szCs w:val="28"/>
          <w:lang w:val="uk-UA"/>
        </w:rPr>
      </w:pPr>
      <w:r>
        <w:rPr>
          <w:rStyle w:val="a4"/>
          <w:sz w:val="28"/>
          <w:szCs w:val="28"/>
          <w:lang w:val="uk-UA"/>
        </w:rPr>
        <w:t xml:space="preserve">Секретар міської ради </w:t>
      </w:r>
      <w:r>
        <w:rPr>
          <w:rStyle w:val="a4"/>
          <w:sz w:val="28"/>
          <w:szCs w:val="28"/>
          <w:lang w:val="uk-UA"/>
        </w:rPr>
        <w:tab/>
      </w:r>
      <w:r>
        <w:rPr>
          <w:rStyle w:val="a4"/>
          <w:sz w:val="28"/>
          <w:szCs w:val="28"/>
          <w:lang w:val="uk-UA"/>
        </w:rPr>
        <w:tab/>
      </w:r>
      <w:r>
        <w:rPr>
          <w:rStyle w:val="a4"/>
          <w:sz w:val="28"/>
          <w:szCs w:val="28"/>
          <w:lang w:val="uk-UA"/>
        </w:rPr>
        <w:tab/>
      </w:r>
      <w:r>
        <w:rPr>
          <w:rStyle w:val="a4"/>
          <w:sz w:val="28"/>
          <w:szCs w:val="28"/>
          <w:lang w:val="uk-UA"/>
        </w:rPr>
        <w:tab/>
      </w:r>
      <w:r>
        <w:rPr>
          <w:rStyle w:val="a4"/>
          <w:sz w:val="28"/>
          <w:szCs w:val="28"/>
          <w:lang w:val="uk-UA"/>
        </w:rPr>
        <w:tab/>
      </w:r>
      <w:r>
        <w:rPr>
          <w:rStyle w:val="a4"/>
          <w:sz w:val="28"/>
          <w:szCs w:val="28"/>
          <w:lang w:val="uk-UA"/>
        </w:rPr>
        <w:tab/>
      </w:r>
      <w:r>
        <w:rPr>
          <w:rStyle w:val="a4"/>
          <w:sz w:val="28"/>
          <w:szCs w:val="28"/>
          <w:lang w:val="uk-UA"/>
        </w:rPr>
        <w:tab/>
        <w:t xml:space="preserve">М.І.БЕВЗ </w:t>
      </w:r>
    </w:p>
    <w:p w:rsidR="00C7342E" w:rsidRDefault="00C7342E" w:rsidP="00C7342E">
      <w:pPr>
        <w:pStyle w:val="a3"/>
        <w:spacing w:before="0" w:beforeAutospacing="0" w:after="0" w:afterAutospacing="0"/>
        <w:rPr>
          <w:rStyle w:val="a4"/>
          <w:sz w:val="28"/>
          <w:szCs w:val="28"/>
          <w:lang w:val="uk-UA"/>
        </w:rPr>
      </w:pPr>
    </w:p>
    <w:p w:rsidR="00C7342E" w:rsidRDefault="00C7342E" w:rsidP="00C7342E">
      <w:pPr>
        <w:pStyle w:val="a3"/>
        <w:spacing w:before="0" w:beforeAutospacing="0" w:after="0" w:afterAutospacing="0"/>
        <w:rPr>
          <w:rStyle w:val="a4"/>
          <w:sz w:val="28"/>
          <w:szCs w:val="28"/>
          <w:lang w:val="uk-UA"/>
        </w:rPr>
      </w:pPr>
    </w:p>
    <w:p w:rsidR="00C7342E" w:rsidRDefault="00C7342E" w:rsidP="00C7342E">
      <w:pPr>
        <w:pStyle w:val="a3"/>
        <w:spacing w:before="0" w:beforeAutospacing="0" w:after="0" w:afterAutospacing="0"/>
        <w:rPr>
          <w:rStyle w:val="a4"/>
          <w:sz w:val="28"/>
          <w:szCs w:val="28"/>
          <w:lang w:val="uk-UA"/>
        </w:rPr>
      </w:pPr>
    </w:p>
    <w:p w:rsidR="00C7342E" w:rsidRDefault="00C7342E" w:rsidP="00C7342E">
      <w:pPr>
        <w:pStyle w:val="a3"/>
        <w:spacing w:before="0" w:beforeAutospacing="0" w:after="0" w:afterAutospacing="0"/>
        <w:rPr>
          <w:rStyle w:val="a4"/>
          <w:sz w:val="28"/>
          <w:szCs w:val="28"/>
          <w:lang w:val="uk-UA"/>
        </w:rPr>
      </w:pPr>
    </w:p>
    <w:p w:rsidR="00C7342E" w:rsidRDefault="00C7342E" w:rsidP="00C7342E">
      <w:pPr>
        <w:pStyle w:val="a3"/>
        <w:spacing w:before="0" w:beforeAutospacing="0" w:after="0" w:afterAutospacing="0"/>
        <w:rPr>
          <w:rStyle w:val="a4"/>
          <w:sz w:val="28"/>
          <w:szCs w:val="28"/>
          <w:lang w:val="uk-UA"/>
        </w:rPr>
      </w:pPr>
    </w:p>
    <w:p w:rsidR="00C7342E" w:rsidRDefault="00C7342E" w:rsidP="00C7342E">
      <w:pPr>
        <w:pStyle w:val="a3"/>
        <w:spacing w:before="0" w:beforeAutospacing="0" w:after="0" w:afterAutospacing="0"/>
        <w:rPr>
          <w:rStyle w:val="a4"/>
          <w:sz w:val="28"/>
          <w:szCs w:val="28"/>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pStyle w:val="a3"/>
        <w:spacing w:before="0" w:beforeAutospacing="0" w:after="0" w:afterAutospacing="0"/>
        <w:jc w:val="center"/>
        <w:rPr>
          <w:rStyle w:val="a4"/>
          <w:lang w:val="uk-UA"/>
        </w:rPr>
      </w:pPr>
    </w:p>
    <w:p w:rsidR="00C7342E" w:rsidRDefault="00C7342E" w:rsidP="00C7342E">
      <w:pPr>
        <w:ind w:left="5670"/>
        <w:rPr>
          <w:b/>
          <w:color w:val="000000"/>
          <w:sz w:val="26"/>
          <w:szCs w:val="26"/>
          <w:lang w:val="uk-UA"/>
        </w:rPr>
      </w:pPr>
      <w:r>
        <w:rPr>
          <w:b/>
          <w:color w:val="000000"/>
          <w:sz w:val="26"/>
          <w:szCs w:val="26"/>
          <w:lang w:val="uk-UA"/>
        </w:rPr>
        <w:lastRenderedPageBreak/>
        <w:t>Додаток 3</w:t>
      </w:r>
    </w:p>
    <w:p w:rsidR="00C7342E" w:rsidRDefault="00C7342E" w:rsidP="00C7342E">
      <w:pPr>
        <w:ind w:left="5670"/>
        <w:rPr>
          <w:b/>
          <w:color w:val="000000"/>
          <w:sz w:val="26"/>
          <w:szCs w:val="26"/>
          <w:lang w:val="uk-UA"/>
        </w:rPr>
      </w:pPr>
      <w:r>
        <w:rPr>
          <w:b/>
          <w:color w:val="000000"/>
          <w:sz w:val="26"/>
          <w:szCs w:val="26"/>
          <w:lang w:val="uk-UA"/>
        </w:rPr>
        <w:t xml:space="preserve">До рішення 51 сесії </w:t>
      </w:r>
    </w:p>
    <w:p w:rsidR="00C7342E" w:rsidRDefault="00C7342E" w:rsidP="00C7342E">
      <w:pPr>
        <w:ind w:left="5670"/>
        <w:rPr>
          <w:b/>
          <w:color w:val="000000"/>
          <w:sz w:val="26"/>
          <w:szCs w:val="26"/>
          <w:lang w:val="uk-UA"/>
        </w:rPr>
      </w:pPr>
      <w:proofErr w:type="spellStart"/>
      <w:r>
        <w:rPr>
          <w:b/>
          <w:color w:val="000000"/>
          <w:sz w:val="26"/>
          <w:szCs w:val="26"/>
          <w:lang w:val="uk-UA"/>
        </w:rPr>
        <w:t>Чортківської</w:t>
      </w:r>
      <w:proofErr w:type="spellEnd"/>
      <w:r>
        <w:rPr>
          <w:b/>
          <w:color w:val="000000"/>
          <w:sz w:val="26"/>
          <w:szCs w:val="26"/>
          <w:lang w:val="uk-UA"/>
        </w:rPr>
        <w:t xml:space="preserve"> міської ради </w:t>
      </w:r>
    </w:p>
    <w:p w:rsidR="00C7342E" w:rsidRDefault="00C7342E" w:rsidP="00C7342E">
      <w:pPr>
        <w:ind w:left="5670"/>
        <w:rPr>
          <w:b/>
          <w:color w:val="000000"/>
          <w:sz w:val="26"/>
          <w:szCs w:val="26"/>
          <w:lang w:val="uk-UA"/>
        </w:rPr>
      </w:pPr>
      <w:r>
        <w:rPr>
          <w:b/>
          <w:color w:val="000000"/>
          <w:sz w:val="26"/>
          <w:szCs w:val="26"/>
          <w:lang w:val="uk-UA"/>
        </w:rPr>
        <w:t>шостого скликання</w:t>
      </w:r>
    </w:p>
    <w:p w:rsidR="00C7342E" w:rsidRPr="00C7342E" w:rsidRDefault="00C7342E" w:rsidP="00C7342E">
      <w:pPr>
        <w:ind w:left="5670"/>
        <w:rPr>
          <w:b/>
          <w:sz w:val="26"/>
          <w:szCs w:val="26"/>
          <w:lang w:val="uk-UA"/>
        </w:rPr>
      </w:pPr>
      <w:r w:rsidRPr="00C7342E">
        <w:rPr>
          <w:b/>
          <w:color w:val="000000"/>
          <w:sz w:val="26"/>
          <w:szCs w:val="26"/>
          <w:lang w:val="uk-UA"/>
        </w:rPr>
        <w:t>№ 5 від 20.01.2015 р.</w:t>
      </w:r>
      <w:r w:rsidRPr="00C7342E">
        <w:rPr>
          <w:b/>
          <w:i/>
          <w:color w:val="000000"/>
          <w:sz w:val="26"/>
          <w:szCs w:val="26"/>
          <w:lang w:val="uk-UA"/>
        </w:rPr>
        <w:t xml:space="preserve"> </w:t>
      </w:r>
    </w:p>
    <w:p w:rsidR="00C7342E" w:rsidRPr="00926EA7" w:rsidRDefault="00C7342E" w:rsidP="00C7342E">
      <w:pPr>
        <w:pStyle w:val="a3"/>
        <w:spacing w:before="0" w:beforeAutospacing="0" w:after="0" w:afterAutospacing="0"/>
        <w:jc w:val="center"/>
        <w:rPr>
          <w:lang w:val="uk-UA"/>
        </w:rPr>
      </w:pPr>
      <w:r>
        <w:rPr>
          <w:rStyle w:val="a4"/>
        </w:rPr>
        <w:t> </w:t>
      </w:r>
    </w:p>
    <w:p w:rsidR="00C7342E" w:rsidRDefault="00C7342E" w:rsidP="00C7342E">
      <w:pPr>
        <w:pStyle w:val="a3"/>
        <w:spacing w:before="0" w:beforeAutospacing="0" w:after="0" w:afterAutospacing="0"/>
        <w:jc w:val="center"/>
        <w:rPr>
          <w:rStyle w:val="a4"/>
          <w:sz w:val="28"/>
          <w:szCs w:val="28"/>
          <w:lang w:val="uk-UA"/>
        </w:rPr>
      </w:pPr>
      <w:r w:rsidRPr="00926EA7">
        <w:rPr>
          <w:rStyle w:val="a4"/>
          <w:sz w:val="28"/>
          <w:szCs w:val="28"/>
        </w:rPr>
        <w:t xml:space="preserve">Ставки </w:t>
      </w:r>
      <w:r>
        <w:rPr>
          <w:rStyle w:val="a4"/>
          <w:sz w:val="28"/>
          <w:szCs w:val="28"/>
          <w:lang w:val="uk-UA"/>
        </w:rPr>
        <w:t xml:space="preserve">   </w:t>
      </w:r>
      <w:proofErr w:type="spellStart"/>
      <w:r w:rsidRPr="00926EA7">
        <w:rPr>
          <w:rStyle w:val="a4"/>
          <w:sz w:val="28"/>
          <w:szCs w:val="28"/>
        </w:rPr>
        <w:t>туристичного</w:t>
      </w:r>
      <w:proofErr w:type="spellEnd"/>
      <w:r w:rsidRPr="00926EA7">
        <w:rPr>
          <w:rStyle w:val="a4"/>
          <w:sz w:val="28"/>
          <w:szCs w:val="28"/>
        </w:rPr>
        <w:t xml:space="preserve"> </w:t>
      </w:r>
      <w:proofErr w:type="spellStart"/>
      <w:r w:rsidRPr="00926EA7">
        <w:rPr>
          <w:rStyle w:val="a4"/>
          <w:sz w:val="28"/>
          <w:szCs w:val="28"/>
        </w:rPr>
        <w:t>збору</w:t>
      </w:r>
      <w:proofErr w:type="spellEnd"/>
      <w:r>
        <w:rPr>
          <w:rStyle w:val="a4"/>
          <w:sz w:val="28"/>
          <w:szCs w:val="28"/>
          <w:lang w:val="uk-UA"/>
        </w:rPr>
        <w:t xml:space="preserve">   </w:t>
      </w:r>
    </w:p>
    <w:p w:rsidR="00C7342E" w:rsidRPr="00926EA7" w:rsidRDefault="00C7342E" w:rsidP="00C7342E">
      <w:pPr>
        <w:pStyle w:val="a3"/>
        <w:spacing w:before="0" w:beforeAutospacing="0" w:after="0" w:afterAutospacing="0"/>
        <w:jc w:val="center"/>
        <w:rPr>
          <w:sz w:val="28"/>
          <w:szCs w:val="28"/>
        </w:rPr>
      </w:pPr>
      <w:r w:rsidRPr="00926EA7">
        <w:rPr>
          <w:sz w:val="28"/>
          <w:szCs w:val="28"/>
        </w:rPr>
        <w:t> </w:t>
      </w:r>
    </w:p>
    <w:p w:rsidR="00C7342E" w:rsidRPr="00013D2B" w:rsidRDefault="00C7342E" w:rsidP="00C7342E">
      <w:pPr>
        <w:shd w:val="clear" w:color="auto" w:fill="FFFFFF"/>
        <w:autoSpaceDE w:val="0"/>
        <w:autoSpaceDN w:val="0"/>
        <w:adjustRightInd w:val="0"/>
        <w:jc w:val="center"/>
        <w:rPr>
          <w:bCs/>
          <w:color w:val="000000"/>
          <w:sz w:val="28"/>
          <w:szCs w:val="28"/>
          <w:lang w:val="uk-UA"/>
        </w:rPr>
      </w:pPr>
      <w:r w:rsidRPr="00926EA7">
        <w:rPr>
          <w:sz w:val="28"/>
          <w:szCs w:val="28"/>
        </w:rPr>
        <w:t> </w:t>
      </w:r>
      <w:r w:rsidRPr="00013D2B">
        <w:rPr>
          <w:bCs/>
          <w:color w:val="000000"/>
          <w:sz w:val="28"/>
          <w:szCs w:val="28"/>
          <w:lang w:val="uk-UA"/>
        </w:rPr>
        <w:t>Положення про порядок обчислення і сплати туристичного збору</w:t>
      </w:r>
    </w:p>
    <w:p w:rsidR="00C7342E" w:rsidRPr="00013D2B" w:rsidRDefault="00C7342E" w:rsidP="00C7342E">
      <w:pPr>
        <w:shd w:val="clear" w:color="auto" w:fill="FFFFFF"/>
        <w:autoSpaceDE w:val="0"/>
        <w:autoSpaceDN w:val="0"/>
        <w:adjustRightInd w:val="0"/>
        <w:jc w:val="center"/>
        <w:rPr>
          <w:sz w:val="28"/>
          <w:szCs w:val="28"/>
          <w:lang w:val="uk-UA"/>
        </w:rPr>
      </w:pPr>
    </w:p>
    <w:p w:rsidR="00C7342E" w:rsidRPr="00013D2B" w:rsidRDefault="00C7342E" w:rsidP="00C7342E">
      <w:pPr>
        <w:shd w:val="clear" w:color="auto" w:fill="FFFFFF"/>
        <w:autoSpaceDE w:val="0"/>
        <w:autoSpaceDN w:val="0"/>
        <w:adjustRightInd w:val="0"/>
        <w:ind w:firstLine="397"/>
        <w:jc w:val="both"/>
        <w:rPr>
          <w:color w:val="000000"/>
          <w:sz w:val="28"/>
          <w:szCs w:val="28"/>
          <w:lang w:val="uk-UA"/>
        </w:rPr>
      </w:pPr>
      <w:r w:rsidRPr="00013D2B">
        <w:rPr>
          <w:color w:val="000000"/>
          <w:sz w:val="28"/>
          <w:szCs w:val="28"/>
          <w:lang w:val="uk-UA"/>
        </w:rPr>
        <w:t>Туристичний збір – це місцевий збір, кошти від якого зараховуються до місцевого бюджету.</w:t>
      </w:r>
    </w:p>
    <w:p w:rsidR="00C7342E" w:rsidRPr="00013D2B" w:rsidRDefault="00C7342E" w:rsidP="00C7342E">
      <w:pPr>
        <w:shd w:val="clear" w:color="auto" w:fill="FFFFFF"/>
        <w:autoSpaceDE w:val="0"/>
        <w:autoSpaceDN w:val="0"/>
        <w:adjustRightInd w:val="0"/>
        <w:ind w:firstLine="397"/>
        <w:jc w:val="both"/>
        <w:rPr>
          <w:color w:val="000000"/>
          <w:sz w:val="28"/>
          <w:szCs w:val="28"/>
          <w:lang w:val="uk-UA"/>
        </w:rPr>
      </w:pPr>
      <w:r w:rsidRPr="00013D2B">
        <w:rPr>
          <w:color w:val="000000"/>
          <w:sz w:val="28"/>
          <w:szCs w:val="28"/>
          <w:lang w:val="uk-UA"/>
        </w:rPr>
        <w:t>1. Платниками збору є громадяни України, іноземці, а також особи без громадянства, які прибувають на територію міста та отримують (споживають) послуги з тимчасового проживання (ночівлі) із зобов'язанням залишити місце перебування в зазначений строк.</w:t>
      </w:r>
    </w:p>
    <w:p w:rsidR="00C7342E" w:rsidRPr="00013D2B" w:rsidRDefault="00C7342E" w:rsidP="00C7342E">
      <w:pPr>
        <w:shd w:val="clear" w:color="auto" w:fill="FFFFFF"/>
        <w:autoSpaceDE w:val="0"/>
        <w:autoSpaceDN w:val="0"/>
        <w:adjustRightInd w:val="0"/>
        <w:ind w:firstLine="397"/>
        <w:jc w:val="both"/>
        <w:rPr>
          <w:sz w:val="28"/>
          <w:szCs w:val="28"/>
          <w:lang w:val="uk-UA"/>
        </w:rPr>
      </w:pPr>
      <w:r w:rsidRPr="00013D2B">
        <w:rPr>
          <w:color w:val="000000"/>
          <w:sz w:val="28"/>
          <w:szCs w:val="28"/>
          <w:lang w:val="uk-UA"/>
        </w:rPr>
        <w:t>2. Платниками збору не можуть бути особи, які:</w:t>
      </w:r>
    </w:p>
    <w:p w:rsidR="00C7342E" w:rsidRPr="00013D2B" w:rsidRDefault="00C7342E" w:rsidP="00C7342E">
      <w:pPr>
        <w:shd w:val="clear" w:color="auto" w:fill="FFFFFF"/>
        <w:autoSpaceDE w:val="0"/>
        <w:autoSpaceDN w:val="0"/>
        <w:adjustRightInd w:val="0"/>
        <w:ind w:firstLine="397"/>
        <w:jc w:val="both"/>
        <w:rPr>
          <w:sz w:val="28"/>
          <w:szCs w:val="28"/>
          <w:lang w:val="uk-UA"/>
        </w:rPr>
      </w:pPr>
      <w:r w:rsidRPr="00013D2B">
        <w:rPr>
          <w:color w:val="000000"/>
          <w:sz w:val="28"/>
          <w:szCs w:val="28"/>
          <w:lang w:val="uk-UA"/>
        </w:rPr>
        <w:t>а) постійно проживають, у тому числі на умовах договорів найму у місті;</w:t>
      </w:r>
    </w:p>
    <w:p w:rsidR="00C7342E" w:rsidRPr="00013D2B" w:rsidRDefault="00C7342E" w:rsidP="00C7342E">
      <w:pPr>
        <w:shd w:val="clear" w:color="auto" w:fill="FFFFFF"/>
        <w:autoSpaceDE w:val="0"/>
        <w:autoSpaceDN w:val="0"/>
        <w:adjustRightInd w:val="0"/>
        <w:ind w:firstLine="397"/>
        <w:jc w:val="both"/>
        <w:rPr>
          <w:sz w:val="28"/>
          <w:szCs w:val="28"/>
          <w:lang w:val="uk-UA"/>
        </w:rPr>
      </w:pPr>
      <w:r w:rsidRPr="00013D2B">
        <w:rPr>
          <w:color w:val="000000"/>
          <w:sz w:val="28"/>
          <w:szCs w:val="28"/>
          <w:lang w:val="uk-UA"/>
        </w:rPr>
        <w:t>б) особи, які прибули у відрядження;</w:t>
      </w:r>
    </w:p>
    <w:p w:rsidR="00C7342E" w:rsidRPr="00013D2B" w:rsidRDefault="00C7342E" w:rsidP="00C7342E">
      <w:pPr>
        <w:shd w:val="clear" w:color="auto" w:fill="FFFFFF"/>
        <w:autoSpaceDE w:val="0"/>
        <w:autoSpaceDN w:val="0"/>
        <w:adjustRightInd w:val="0"/>
        <w:ind w:firstLine="397"/>
        <w:jc w:val="both"/>
        <w:rPr>
          <w:sz w:val="28"/>
          <w:szCs w:val="28"/>
          <w:lang w:val="uk-UA"/>
        </w:rPr>
      </w:pPr>
      <w:r w:rsidRPr="00013D2B">
        <w:rPr>
          <w:color w:val="000000"/>
          <w:sz w:val="28"/>
          <w:szCs w:val="28"/>
          <w:lang w:val="uk-UA"/>
        </w:rPr>
        <w:t>в) інваліди, діти-інваліди та особи, що супроводжують інвалідів І групи або дітей-інвалідів (не більше одного супроводжуючого):</w:t>
      </w:r>
    </w:p>
    <w:p w:rsidR="00C7342E" w:rsidRPr="00013D2B" w:rsidRDefault="00C7342E" w:rsidP="00C7342E">
      <w:pPr>
        <w:shd w:val="clear" w:color="auto" w:fill="FFFFFF"/>
        <w:autoSpaceDE w:val="0"/>
        <w:autoSpaceDN w:val="0"/>
        <w:adjustRightInd w:val="0"/>
        <w:ind w:firstLine="397"/>
        <w:jc w:val="both"/>
        <w:rPr>
          <w:sz w:val="28"/>
          <w:szCs w:val="28"/>
          <w:lang w:val="uk-UA"/>
        </w:rPr>
      </w:pPr>
      <w:r w:rsidRPr="00013D2B">
        <w:rPr>
          <w:color w:val="000000"/>
          <w:sz w:val="28"/>
          <w:szCs w:val="28"/>
          <w:lang w:val="uk-UA"/>
        </w:rPr>
        <w:t>г) ветерани війни;</w:t>
      </w:r>
    </w:p>
    <w:p w:rsidR="00C7342E" w:rsidRPr="00013D2B" w:rsidRDefault="00C7342E" w:rsidP="00C7342E">
      <w:pPr>
        <w:shd w:val="clear" w:color="auto" w:fill="FFFFFF"/>
        <w:autoSpaceDE w:val="0"/>
        <w:autoSpaceDN w:val="0"/>
        <w:adjustRightInd w:val="0"/>
        <w:ind w:firstLine="397"/>
        <w:jc w:val="both"/>
        <w:rPr>
          <w:color w:val="000000"/>
          <w:sz w:val="28"/>
          <w:szCs w:val="28"/>
          <w:lang w:val="uk-UA"/>
        </w:rPr>
      </w:pPr>
      <w:r w:rsidRPr="00013D2B">
        <w:rPr>
          <w:color w:val="000000"/>
          <w:sz w:val="28"/>
          <w:szCs w:val="28"/>
          <w:lang w:val="uk-UA"/>
        </w:rPr>
        <w:t>ґ) учасники ліквідації наслідків аварії на Чорнобильській АЕС;</w:t>
      </w:r>
    </w:p>
    <w:p w:rsidR="00C7342E" w:rsidRPr="00013D2B" w:rsidRDefault="00C7342E" w:rsidP="00C7342E">
      <w:pPr>
        <w:shd w:val="clear" w:color="auto" w:fill="FFFFFF"/>
        <w:autoSpaceDE w:val="0"/>
        <w:autoSpaceDN w:val="0"/>
        <w:adjustRightInd w:val="0"/>
        <w:ind w:firstLine="397"/>
        <w:jc w:val="both"/>
        <w:rPr>
          <w:color w:val="000000"/>
          <w:sz w:val="28"/>
          <w:szCs w:val="28"/>
          <w:lang w:val="uk-UA"/>
        </w:rPr>
      </w:pPr>
      <w:r w:rsidRPr="00013D2B">
        <w:rPr>
          <w:color w:val="000000"/>
          <w:sz w:val="28"/>
          <w:szCs w:val="28"/>
          <w:lang w:val="uk-UA"/>
        </w:rPr>
        <w:t>3. Ставка встановлена у розмірі 1 відсотка до вартості усього періоду проживання (ночівлі) до бази справляння збору, визначеної пунктами 4, 5 цього Положення.</w:t>
      </w:r>
    </w:p>
    <w:p w:rsidR="00C7342E" w:rsidRPr="00013D2B" w:rsidRDefault="00C7342E" w:rsidP="00C7342E">
      <w:pPr>
        <w:shd w:val="clear" w:color="auto" w:fill="FFFFFF"/>
        <w:autoSpaceDE w:val="0"/>
        <w:autoSpaceDN w:val="0"/>
        <w:adjustRightInd w:val="0"/>
        <w:ind w:firstLine="397"/>
        <w:jc w:val="both"/>
        <w:rPr>
          <w:color w:val="000000"/>
          <w:sz w:val="28"/>
          <w:szCs w:val="28"/>
          <w:lang w:val="uk-UA"/>
        </w:rPr>
      </w:pPr>
      <w:r w:rsidRPr="00013D2B">
        <w:rPr>
          <w:color w:val="000000"/>
          <w:sz w:val="28"/>
          <w:szCs w:val="28"/>
          <w:lang w:val="uk-UA"/>
        </w:rPr>
        <w:t>4. Базою справляння є вартість усього періоду проживання (ночівлі) в місцях, визначених пунктом 6 цього Положення за вирахуванням податку на додану вартість.</w:t>
      </w:r>
    </w:p>
    <w:p w:rsidR="00C7342E" w:rsidRPr="00013D2B" w:rsidRDefault="00C7342E" w:rsidP="00C7342E">
      <w:pPr>
        <w:shd w:val="clear" w:color="auto" w:fill="FFFFFF"/>
        <w:autoSpaceDE w:val="0"/>
        <w:autoSpaceDN w:val="0"/>
        <w:adjustRightInd w:val="0"/>
        <w:ind w:firstLine="397"/>
        <w:jc w:val="both"/>
        <w:rPr>
          <w:color w:val="000000"/>
          <w:sz w:val="28"/>
          <w:szCs w:val="28"/>
          <w:lang w:val="uk-UA"/>
        </w:rPr>
      </w:pPr>
      <w:r w:rsidRPr="00013D2B">
        <w:rPr>
          <w:color w:val="000000"/>
          <w:sz w:val="28"/>
          <w:szCs w:val="28"/>
          <w:lang w:val="uk-UA"/>
        </w:rPr>
        <w:t>5.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C7342E" w:rsidRPr="00013D2B" w:rsidRDefault="00C7342E" w:rsidP="00C7342E">
      <w:pPr>
        <w:shd w:val="clear" w:color="auto" w:fill="FFFFFF"/>
        <w:autoSpaceDE w:val="0"/>
        <w:autoSpaceDN w:val="0"/>
        <w:adjustRightInd w:val="0"/>
        <w:ind w:firstLine="397"/>
        <w:jc w:val="both"/>
        <w:rPr>
          <w:color w:val="000000"/>
          <w:sz w:val="28"/>
          <w:szCs w:val="28"/>
          <w:lang w:val="uk-UA"/>
        </w:rPr>
      </w:pPr>
      <w:r w:rsidRPr="00013D2B">
        <w:rPr>
          <w:color w:val="000000"/>
          <w:sz w:val="28"/>
          <w:szCs w:val="28"/>
          <w:lang w:val="uk-UA"/>
        </w:rPr>
        <w:t xml:space="preserve">6. Справляння збору здійснюється адміністраціями готелів, мотелів, гуртожитків для приїжджих та іншими закладами готельного типу, розташованими на території міста (податкові агенти), а саме: готелів </w:t>
      </w:r>
      <w:r>
        <w:rPr>
          <w:color w:val="000000"/>
          <w:sz w:val="28"/>
          <w:szCs w:val="28"/>
          <w:lang w:val="uk-UA"/>
        </w:rPr>
        <w:t>«Гетьман» «Авіаносець», «Таня»</w:t>
      </w:r>
      <w:r w:rsidRPr="00013D2B">
        <w:rPr>
          <w:color w:val="000000"/>
          <w:sz w:val="28"/>
          <w:szCs w:val="28"/>
          <w:lang w:val="uk-UA"/>
        </w:rPr>
        <w:t xml:space="preserve">. </w:t>
      </w:r>
    </w:p>
    <w:p w:rsidR="00C7342E" w:rsidRPr="00013D2B" w:rsidRDefault="00C7342E" w:rsidP="00C7342E">
      <w:pPr>
        <w:shd w:val="clear" w:color="auto" w:fill="FFFFFF"/>
        <w:autoSpaceDE w:val="0"/>
        <w:autoSpaceDN w:val="0"/>
        <w:adjustRightInd w:val="0"/>
        <w:ind w:firstLine="397"/>
        <w:jc w:val="both"/>
        <w:rPr>
          <w:color w:val="000000"/>
          <w:sz w:val="28"/>
          <w:szCs w:val="28"/>
          <w:lang w:val="uk-UA"/>
        </w:rPr>
      </w:pPr>
      <w:r w:rsidRPr="00013D2B">
        <w:rPr>
          <w:color w:val="000000"/>
          <w:sz w:val="28"/>
          <w:szCs w:val="28"/>
          <w:lang w:val="uk-UA"/>
        </w:rPr>
        <w:t>7.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C7342E" w:rsidRPr="00013D2B" w:rsidRDefault="00C7342E" w:rsidP="00C7342E">
      <w:pPr>
        <w:ind w:firstLine="397"/>
        <w:jc w:val="both"/>
        <w:rPr>
          <w:color w:val="000000"/>
          <w:sz w:val="28"/>
          <w:szCs w:val="28"/>
          <w:lang w:val="uk-UA"/>
        </w:rPr>
      </w:pPr>
      <w:r w:rsidRPr="00013D2B">
        <w:rPr>
          <w:color w:val="000000"/>
          <w:sz w:val="28"/>
          <w:szCs w:val="28"/>
          <w:lang w:val="uk-UA"/>
        </w:rPr>
        <w:t>8. Збір сплачується до міського бюджету авансовими внесками до 30 числа (включно) кожного місяця (у лютому до 28 (29) включно</w:t>
      </w:r>
      <w:r w:rsidRPr="00013D2B">
        <w:rPr>
          <w:smallCaps/>
          <w:color w:val="000000"/>
          <w:sz w:val="28"/>
          <w:szCs w:val="28"/>
          <w:lang w:val="uk-UA"/>
        </w:rPr>
        <w:t>).</w:t>
      </w:r>
      <w:r w:rsidRPr="00013D2B">
        <w:rPr>
          <w:color w:val="000000"/>
          <w:sz w:val="28"/>
          <w:szCs w:val="28"/>
          <w:lang w:val="uk-UA"/>
        </w:rPr>
        <w:t xml:space="preserve"> Суми нарахованих щомісячних авансових внесків відображаються у квартальній податковій декларації. Остаточна сума збору, обчислена відповідно до податкової </w:t>
      </w:r>
      <w:r w:rsidRPr="00013D2B">
        <w:rPr>
          <w:color w:val="000000"/>
          <w:sz w:val="28"/>
          <w:szCs w:val="28"/>
          <w:lang w:val="uk-UA"/>
        </w:rPr>
        <w:lastRenderedPageBreak/>
        <w:t>декларації за звітний (податковий) квартал (з урахуванням фактично внесених авансових платежів), сплачується у строки, визначені для квартального податкового періоду.</w:t>
      </w:r>
    </w:p>
    <w:p w:rsidR="00C7342E" w:rsidRPr="00013D2B" w:rsidRDefault="00C7342E" w:rsidP="00C7342E">
      <w:pPr>
        <w:shd w:val="clear" w:color="auto" w:fill="FFFFFF"/>
        <w:autoSpaceDE w:val="0"/>
        <w:autoSpaceDN w:val="0"/>
        <w:adjustRightInd w:val="0"/>
        <w:ind w:firstLine="397"/>
        <w:jc w:val="both"/>
        <w:rPr>
          <w:color w:val="000000"/>
          <w:sz w:val="28"/>
          <w:szCs w:val="28"/>
          <w:lang w:val="uk-UA"/>
        </w:rPr>
      </w:pPr>
      <w:r w:rsidRPr="00013D2B">
        <w:rPr>
          <w:color w:val="000000"/>
          <w:sz w:val="28"/>
          <w:szCs w:val="28"/>
          <w:lang w:val="uk-UA"/>
        </w:rPr>
        <w:t>9.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C7342E" w:rsidRPr="00013D2B" w:rsidRDefault="00C7342E" w:rsidP="00C7342E">
      <w:pPr>
        <w:shd w:val="clear" w:color="auto" w:fill="FFFFFF"/>
        <w:tabs>
          <w:tab w:val="num" w:pos="810"/>
        </w:tabs>
        <w:autoSpaceDE w:val="0"/>
        <w:autoSpaceDN w:val="0"/>
        <w:adjustRightInd w:val="0"/>
        <w:ind w:firstLine="397"/>
        <w:jc w:val="both"/>
        <w:rPr>
          <w:sz w:val="28"/>
          <w:szCs w:val="28"/>
          <w:lang w:val="uk-UA"/>
        </w:rPr>
      </w:pPr>
      <w:r w:rsidRPr="00013D2B">
        <w:rPr>
          <w:color w:val="000000"/>
          <w:sz w:val="28"/>
          <w:szCs w:val="28"/>
          <w:lang w:val="uk-UA"/>
        </w:rPr>
        <w:t xml:space="preserve">10. Базовий податковий (звітний) період дорівнює календарному кварталу. </w:t>
      </w:r>
      <w:r w:rsidRPr="00013D2B">
        <w:rPr>
          <w:sz w:val="28"/>
          <w:szCs w:val="28"/>
          <w:lang w:val="uk-UA"/>
        </w:rPr>
        <w:t>Розрахунок туристичного збору подається протягом 40 календарних днів, що настають за останнім календарним днем звітного (податкового) кварталу, до об’єднаної державної податкової інспекції за місцем надання послуг, пов’язаних з тимчасовим проживанням (ночівлею) згідно форми, затвердженої чинним законодавством.</w:t>
      </w:r>
    </w:p>
    <w:p w:rsidR="00C7342E" w:rsidRPr="00013D2B" w:rsidRDefault="00C7342E" w:rsidP="00C7342E">
      <w:pPr>
        <w:pStyle w:val="a5"/>
        <w:ind w:firstLine="397"/>
        <w:rPr>
          <w:szCs w:val="28"/>
        </w:rPr>
      </w:pPr>
      <w:r w:rsidRPr="00013D2B">
        <w:rPr>
          <w:szCs w:val="28"/>
        </w:rPr>
        <w:t xml:space="preserve">11. Відповідальність за своєчасне перерахування туристичного збору несуть податкові агенти відповідно до положень Податкового Кодексу України.               </w:t>
      </w:r>
    </w:p>
    <w:p w:rsidR="00C7342E" w:rsidRPr="00013D2B" w:rsidRDefault="00C7342E" w:rsidP="00C7342E">
      <w:pPr>
        <w:shd w:val="clear" w:color="auto" w:fill="FFFFFF"/>
        <w:autoSpaceDE w:val="0"/>
        <w:autoSpaceDN w:val="0"/>
        <w:adjustRightInd w:val="0"/>
        <w:ind w:firstLine="397"/>
        <w:jc w:val="both"/>
        <w:rPr>
          <w:color w:val="000000"/>
          <w:sz w:val="28"/>
          <w:szCs w:val="28"/>
          <w:lang w:val="uk-UA"/>
        </w:rPr>
      </w:pPr>
      <w:r w:rsidRPr="00013D2B">
        <w:rPr>
          <w:color w:val="000000"/>
          <w:sz w:val="28"/>
          <w:szCs w:val="28"/>
          <w:lang w:val="uk-UA"/>
        </w:rPr>
        <w:t>Суми збору, не сплачені в установлені строки, вважаються податковим боргом і стягуються до бюджету згідно з положеннями Податкового Кодексу України.</w:t>
      </w:r>
    </w:p>
    <w:p w:rsidR="00C7342E" w:rsidRPr="00013D2B" w:rsidRDefault="00C7342E" w:rsidP="00C7342E">
      <w:pPr>
        <w:pStyle w:val="2"/>
        <w:spacing w:after="0" w:line="240" w:lineRule="auto"/>
        <w:ind w:firstLine="397"/>
        <w:rPr>
          <w:sz w:val="28"/>
          <w:szCs w:val="28"/>
        </w:rPr>
      </w:pPr>
      <w:r w:rsidRPr="00013D2B">
        <w:rPr>
          <w:sz w:val="28"/>
          <w:szCs w:val="28"/>
        </w:rPr>
        <w:t xml:space="preserve">12. Контроль за </w:t>
      </w:r>
      <w:proofErr w:type="spellStart"/>
      <w:r w:rsidRPr="00013D2B">
        <w:rPr>
          <w:sz w:val="28"/>
          <w:szCs w:val="28"/>
        </w:rPr>
        <w:t>повнотою</w:t>
      </w:r>
      <w:proofErr w:type="spellEnd"/>
      <w:r w:rsidRPr="00013D2B">
        <w:rPr>
          <w:sz w:val="28"/>
          <w:szCs w:val="28"/>
        </w:rPr>
        <w:t xml:space="preserve">, </w:t>
      </w:r>
      <w:proofErr w:type="spellStart"/>
      <w:r w:rsidRPr="00013D2B">
        <w:rPr>
          <w:sz w:val="28"/>
          <w:szCs w:val="28"/>
        </w:rPr>
        <w:t>правильністю</w:t>
      </w:r>
      <w:proofErr w:type="spellEnd"/>
      <w:r w:rsidRPr="00013D2B">
        <w:rPr>
          <w:sz w:val="28"/>
          <w:szCs w:val="28"/>
        </w:rPr>
        <w:t xml:space="preserve"> та </w:t>
      </w:r>
      <w:proofErr w:type="spellStart"/>
      <w:r w:rsidRPr="00013D2B">
        <w:rPr>
          <w:sz w:val="28"/>
          <w:szCs w:val="28"/>
        </w:rPr>
        <w:t>своєчасністю</w:t>
      </w:r>
      <w:proofErr w:type="spellEnd"/>
      <w:r w:rsidRPr="00013D2B">
        <w:rPr>
          <w:sz w:val="28"/>
          <w:szCs w:val="28"/>
        </w:rPr>
        <w:t xml:space="preserve"> </w:t>
      </w:r>
      <w:proofErr w:type="spellStart"/>
      <w:r w:rsidRPr="00013D2B">
        <w:rPr>
          <w:sz w:val="28"/>
          <w:szCs w:val="28"/>
        </w:rPr>
        <w:t>сплати</w:t>
      </w:r>
      <w:proofErr w:type="spellEnd"/>
      <w:r w:rsidRPr="00013D2B">
        <w:rPr>
          <w:sz w:val="28"/>
          <w:szCs w:val="28"/>
        </w:rPr>
        <w:t xml:space="preserve"> </w:t>
      </w:r>
      <w:proofErr w:type="spellStart"/>
      <w:r w:rsidRPr="00013D2B">
        <w:rPr>
          <w:sz w:val="28"/>
          <w:szCs w:val="28"/>
        </w:rPr>
        <w:t>туристичного</w:t>
      </w:r>
      <w:proofErr w:type="spellEnd"/>
      <w:r w:rsidRPr="00013D2B">
        <w:rPr>
          <w:sz w:val="28"/>
          <w:szCs w:val="28"/>
        </w:rPr>
        <w:t xml:space="preserve"> </w:t>
      </w:r>
      <w:proofErr w:type="spellStart"/>
      <w:r w:rsidRPr="00013D2B">
        <w:rPr>
          <w:sz w:val="28"/>
          <w:szCs w:val="28"/>
        </w:rPr>
        <w:t>збору</w:t>
      </w:r>
      <w:proofErr w:type="spellEnd"/>
      <w:r w:rsidRPr="00013D2B">
        <w:rPr>
          <w:sz w:val="28"/>
          <w:szCs w:val="28"/>
        </w:rPr>
        <w:t xml:space="preserve"> </w:t>
      </w:r>
      <w:proofErr w:type="spellStart"/>
      <w:r w:rsidRPr="00013D2B">
        <w:rPr>
          <w:sz w:val="28"/>
          <w:szCs w:val="28"/>
        </w:rPr>
        <w:t>здійснюється</w:t>
      </w:r>
      <w:proofErr w:type="spellEnd"/>
      <w:r w:rsidRPr="00013D2B">
        <w:rPr>
          <w:sz w:val="28"/>
          <w:szCs w:val="28"/>
        </w:rPr>
        <w:t xml:space="preserve"> </w:t>
      </w:r>
      <w:proofErr w:type="spellStart"/>
      <w:r>
        <w:rPr>
          <w:sz w:val="28"/>
          <w:szCs w:val="28"/>
          <w:lang w:val="uk-UA"/>
        </w:rPr>
        <w:t>Чортківською</w:t>
      </w:r>
      <w:proofErr w:type="spellEnd"/>
      <w:r>
        <w:rPr>
          <w:sz w:val="28"/>
          <w:szCs w:val="28"/>
          <w:lang w:val="uk-UA"/>
        </w:rPr>
        <w:t xml:space="preserve"> ОДПІ </w:t>
      </w:r>
      <w:r w:rsidRPr="00013D2B">
        <w:rPr>
          <w:sz w:val="28"/>
          <w:szCs w:val="28"/>
        </w:rPr>
        <w:t xml:space="preserve"> </w:t>
      </w:r>
      <w:proofErr w:type="spellStart"/>
      <w:r w:rsidRPr="00013D2B">
        <w:rPr>
          <w:sz w:val="28"/>
          <w:szCs w:val="28"/>
        </w:rPr>
        <w:t>відповідно</w:t>
      </w:r>
      <w:proofErr w:type="spellEnd"/>
      <w:r w:rsidRPr="00013D2B">
        <w:rPr>
          <w:sz w:val="28"/>
          <w:szCs w:val="28"/>
        </w:rPr>
        <w:t xml:space="preserve"> до </w:t>
      </w:r>
      <w:proofErr w:type="spellStart"/>
      <w:r w:rsidRPr="00013D2B">
        <w:rPr>
          <w:sz w:val="28"/>
          <w:szCs w:val="28"/>
        </w:rPr>
        <w:t>Податкового</w:t>
      </w:r>
      <w:proofErr w:type="spellEnd"/>
      <w:r w:rsidRPr="00013D2B">
        <w:rPr>
          <w:sz w:val="28"/>
          <w:szCs w:val="28"/>
        </w:rPr>
        <w:t xml:space="preserve"> Кодексу </w:t>
      </w:r>
      <w:proofErr w:type="spellStart"/>
      <w:r w:rsidRPr="00013D2B">
        <w:rPr>
          <w:sz w:val="28"/>
          <w:szCs w:val="28"/>
        </w:rPr>
        <w:t>України</w:t>
      </w:r>
      <w:proofErr w:type="spellEnd"/>
      <w:r w:rsidRPr="00013D2B">
        <w:rPr>
          <w:sz w:val="28"/>
          <w:szCs w:val="28"/>
        </w:rPr>
        <w:t>.</w:t>
      </w:r>
    </w:p>
    <w:p w:rsidR="00C7342E" w:rsidRPr="00013D2B" w:rsidRDefault="00C7342E" w:rsidP="00C7342E">
      <w:pPr>
        <w:pStyle w:val="2"/>
        <w:spacing w:after="0" w:line="240" w:lineRule="auto"/>
        <w:ind w:firstLine="397"/>
        <w:rPr>
          <w:sz w:val="28"/>
          <w:szCs w:val="28"/>
        </w:rPr>
      </w:pPr>
    </w:p>
    <w:p w:rsidR="00C7342E" w:rsidRPr="00013D2B" w:rsidRDefault="00C7342E" w:rsidP="00C7342E">
      <w:pPr>
        <w:pStyle w:val="2"/>
        <w:spacing w:after="0" w:line="240" w:lineRule="auto"/>
        <w:rPr>
          <w:sz w:val="28"/>
          <w:szCs w:val="28"/>
        </w:rPr>
      </w:pPr>
    </w:p>
    <w:p w:rsidR="00C7342E" w:rsidRPr="00926EA7" w:rsidRDefault="00C7342E" w:rsidP="00C7342E">
      <w:pPr>
        <w:pStyle w:val="a3"/>
        <w:jc w:val="both"/>
        <w:rPr>
          <w:rStyle w:val="a4"/>
          <w:sz w:val="28"/>
          <w:szCs w:val="28"/>
          <w:lang w:val="uk-UA"/>
        </w:rPr>
      </w:pPr>
      <w:r>
        <w:rPr>
          <w:rStyle w:val="a4"/>
          <w:sz w:val="28"/>
          <w:szCs w:val="28"/>
          <w:lang w:val="uk-UA"/>
        </w:rPr>
        <w:t xml:space="preserve">Секретар міської ради </w:t>
      </w:r>
      <w:r>
        <w:rPr>
          <w:rStyle w:val="a4"/>
          <w:sz w:val="28"/>
          <w:szCs w:val="28"/>
          <w:lang w:val="uk-UA"/>
        </w:rPr>
        <w:tab/>
      </w:r>
      <w:r>
        <w:rPr>
          <w:rStyle w:val="a4"/>
          <w:sz w:val="28"/>
          <w:szCs w:val="28"/>
          <w:lang w:val="uk-UA"/>
        </w:rPr>
        <w:tab/>
      </w:r>
      <w:r>
        <w:rPr>
          <w:rStyle w:val="a4"/>
          <w:sz w:val="28"/>
          <w:szCs w:val="28"/>
          <w:lang w:val="uk-UA"/>
        </w:rPr>
        <w:tab/>
      </w:r>
      <w:r>
        <w:rPr>
          <w:rStyle w:val="a4"/>
          <w:sz w:val="28"/>
          <w:szCs w:val="28"/>
          <w:lang w:val="uk-UA"/>
        </w:rPr>
        <w:tab/>
      </w:r>
      <w:r>
        <w:rPr>
          <w:rStyle w:val="a4"/>
          <w:sz w:val="28"/>
          <w:szCs w:val="28"/>
          <w:lang w:val="uk-UA"/>
        </w:rPr>
        <w:tab/>
      </w:r>
      <w:r>
        <w:rPr>
          <w:rStyle w:val="a4"/>
          <w:sz w:val="28"/>
          <w:szCs w:val="28"/>
          <w:lang w:val="uk-UA"/>
        </w:rPr>
        <w:tab/>
      </w:r>
      <w:r>
        <w:rPr>
          <w:rStyle w:val="a4"/>
          <w:sz w:val="28"/>
          <w:szCs w:val="28"/>
          <w:lang w:val="uk-UA"/>
        </w:rPr>
        <w:tab/>
        <w:t xml:space="preserve">М.І.БЕВЗ </w:t>
      </w:r>
    </w:p>
    <w:p w:rsidR="00C7342E" w:rsidRPr="00C7342E" w:rsidRDefault="00C7342E" w:rsidP="00C7342E">
      <w:pPr>
        <w:pStyle w:val="a3"/>
        <w:rPr>
          <w:sz w:val="28"/>
          <w:szCs w:val="28"/>
          <w:lang w:val="uk-UA"/>
        </w:rPr>
      </w:pPr>
    </w:p>
    <w:p w:rsidR="00C7342E" w:rsidRPr="00926EA7" w:rsidRDefault="00C7342E" w:rsidP="00C7342E">
      <w:pPr>
        <w:pStyle w:val="a3"/>
        <w:rPr>
          <w:sz w:val="28"/>
          <w:szCs w:val="28"/>
        </w:rPr>
      </w:pPr>
      <w:r w:rsidRPr="00926EA7">
        <w:rPr>
          <w:sz w:val="28"/>
          <w:szCs w:val="28"/>
        </w:rPr>
        <w:t> </w:t>
      </w:r>
    </w:p>
    <w:p w:rsidR="00C7342E" w:rsidRPr="00926EA7" w:rsidRDefault="00C7342E" w:rsidP="00C7342E">
      <w:pPr>
        <w:pStyle w:val="a3"/>
        <w:rPr>
          <w:sz w:val="28"/>
          <w:szCs w:val="28"/>
        </w:rPr>
      </w:pPr>
      <w:r w:rsidRPr="00926EA7">
        <w:rPr>
          <w:sz w:val="28"/>
          <w:szCs w:val="28"/>
        </w:rPr>
        <w:t> </w:t>
      </w:r>
    </w:p>
    <w:p w:rsidR="00C7342E" w:rsidRDefault="00C7342E" w:rsidP="00C7342E">
      <w:pPr>
        <w:rPr>
          <w:sz w:val="28"/>
          <w:szCs w:val="28"/>
          <w:lang w:val="uk-UA"/>
        </w:rPr>
      </w:pPr>
    </w:p>
    <w:p w:rsidR="00C7342E" w:rsidRDefault="00C7342E" w:rsidP="00C7342E">
      <w:pPr>
        <w:rPr>
          <w:sz w:val="28"/>
          <w:szCs w:val="28"/>
          <w:lang w:val="uk-UA"/>
        </w:rPr>
      </w:pPr>
    </w:p>
    <w:p w:rsidR="00C7342E" w:rsidRDefault="00C7342E" w:rsidP="00C7342E">
      <w:pPr>
        <w:rPr>
          <w:sz w:val="28"/>
          <w:szCs w:val="28"/>
          <w:lang w:val="uk-UA"/>
        </w:rPr>
      </w:pPr>
    </w:p>
    <w:p w:rsidR="00C7342E" w:rsidRDefault="00C7342E" w:rsidP="00C7342E">
      <w:pPr>
        <w:rPr>
          <w:sz w:val="28"/>
          <w:szCs w:val="28"/>
          <w:lang w:val="uk-UA"/>
        </w:rPr>
      </w:pPr>
    </w:p>
    <w:p w:rsidR="00C7342E" w:rsidRDefault="00C7342E" w:rsidP="00C7342E">
      <w:pPr>
        <w:rPr>
          <w:sz w:val="28"/>
          <w:szCs w:val="28"/>
          <w:lang w:val="uk-UA"/>
        </w:rPr>
      </w:pPr>
    </w:p>
    <w:p w:rsidR="00C7342E" w:rsidRDefault="00C7342E" w:rsidP="00C7342E">
      <w:pPr>
        <w:rPr>
          <w:sz w:val="28"/>
          <w:szCs w:val="28"/>
          <w:lang w:val="uk-UA"/>
        </w:rPr>
      </w:pPr>
    </w:p>
    <w:p w:rsidR="00C7342E" w:rsidRDefault="00C7342E" w:rsidP="00C7342E">
      <w:pPr>
        <w:rPr>
          <w:sz w:val="28"/>
          <w:szCs w:val="28"/>
          <w:lang w:val="uk-UA"/>
        </w:rPr>
      </w:pPr>
    </w:p>
    <w:p w:rsidR="00C7342E" w:rsidRDefault="00C7342E" w:rsidP="00C7342E">
      <w:pPr>
        <w:rPr>
          <w:sz w:val="28"/>
          <w:szCs w:val="28"/>
          <w:lang w:val="uk-UA"/>
        </w:rPr>
      </w:pPr>
    </w:p>
    <w:p w:rsidR="00C7342E" w:rsidRDefault="00C7342E" w:rsidP="00C7342E">
      <w:pPr>
        <w:rPr>
          <w:sz w:val="28"/>
          <w:szCs w:val="28"/>
          <w:lang w:val="uk-UA"/>
        </w:rPr>
      </w:pPr>
    </w:p>
    <w:p w:rsidR="00C7342E" w:rsidRDefault="00C7342E" w:rsidP="00C7342E">
      <w:pPr>
        <w:rPr>
          <w:sz w:val="28"/>
          <w:szCs w:val="28"/>
          <w:lang w:val="uk-UA"/>
        </w:rPr>
      </w:pPr>
    </w:p>
    <w:p w:rsidR="00C7342E" w:rsidRDefault="00C7342E" w:rsidP="00C7342E">
      <w:pPr>
        <w:rPr>
          <w:sz w:val="28"/>
          <w:szCs w:val="28"/>
          <w:lang w:val="uk-UA"/>
        </w:rPr>
      </w:pPr>
    </w:p>
    <w:p w:rsidR="00C7342E" w:rsidRDefault="00C7342E" w:rsidP="00C7342E">
      <w:pPr>
        <w:rPr>
          <w:sz w:val="28"/>
          <w:szCs w:val="28"/>
          <w:lang w:val="uk-UA"/>
        </w:rPr>
      </w:pPr>
    </w:p>
    <w:p w:rsidR="00C7342E" w:rsidRDefault="00C7342E" w:rsidP="00C7342E">
      <w:pPr>
        <w:pStyle w:val="a3"/>
        <w:spacing w:before="0" w:beforeAutospacing="0" w:after="0" w:afterAutospacing="0"/>
        <w:rPr>
          <w:rStyle w:val="a4"/>
          <w:sz w:val="28"/>
          <w:szCs w:val="28"/>
          <w:lang w:val="uk-UA"/>
        </w:rPr>
      </w:pPr>
    </w:p>
    <w:p w:rsidR="00C7342E" w:rsidRDefault="00C7342E" w:rsidP="00C7342E">
      <w:pPr>
        <w:ind w:left="5670"/>
        <w:rPr>
          <w:b/>
          <w:color w:val="000000"/>
          <w:sz w:val="26"/>
          <w:szCs w:val="26"/>
          <w:lang w:val="uk-UA"/>
        </w:rPr>
      </w:pPr>
      <w:r>
        <w:rPr>
          <w:b/>
          <w:color w:val="000000"/>
          <w:sz w:val="26"/>
          <w:szCs w:val="26"/>
          <w:lang w:val="uk-UA"/>
        </w:rPr>
        <w:t>Додаток 4</w:t>
      </w:r>
    </w:p>
    <w:p w:rsidR="00C7342E" w:rsidRDefault="00C7342E" w:rsidP="00C7342E">
      <w:pPr>
        <w:ind w:left="5670"/>
        <w:rPr>
          <w:b/>
          <w:color w:val="000000"/>
          <w:sz w:val="26"/>
          <w:szCs w:val="26"/>
          <w:lang w:val="uk-UA"/>
        </w:rPr>
      </w:pPr>
      <w:r>
        <w:rPr>
          <w:b/>
          <w:color w:val="000000"/>
          <w:sz w:val="26"/>
          <w:szCs w:val="26"/>
          <w:lang w:val="uk-UA"/>
        </w:rPr>
        <w:t xml:space="preserve">До рішення 51 сесії </w:t>
      </w:r>
    </w:p>
    <w:p w:rsidR="00C7342E" w:rsidRDefault="00C7342E" w:rsidP="00C7342E">
      <w:pPr>
        <w:ind w:left="5670"/>
        <w:rPr>
          <w:b/>
          <w:color w:val="000000"/>
          <w:sz w:val="26"/>
          <w:szCs w:val="26"/>
          <w:lang w:val="uk-UA"/>
        </w:rPr>
      </w:pPr>
      <w:proofErr w:type="spellStart"/>
      <w:r>
        <w:rPr>
          <w:b/>
          <w:color w:val="000000"/>
          <w:sz w:val="26"/>
          <w:szCs w:val="26"/>
          <w:lang w:val="uk-UA"/>
        </w:rPr>
        <w:t>Чортківської</w:t>
      </w:r>
      <w:proofErr w:type="spellEnd"/>
      <w:r>
        <w:rPr>
          <w:b/>
          <w:color w:val="000000"/>
          <w:sz w:val="26"/>
          <w:szCs w:val="26"/>
          <w:lang w:val="uk-UA"/>
        </w:rPr>
        <w:t xml:space="preserve"> міської ради </w:t>
      </w:r>
    </w:p>
    <w:p w:rsidR="00C7342E" w:rsidRDefault="00C7342E" w:rsidP="00C7342E">
      <w:pPr>
        <w:ind w:left="5670"/>
        <w:rPr>
          <w:b/>
          <w:color w:val="000000"/>
          <w:sz w:val="26"/>
          <w:szCs w:val="26"/>
          <w:lang w:val="uk-UA"/>
        </w:rPr>
      </w:pPr>
      <w:r>
        <w:rPr>
          <w:b/>
          <w:color w:val="000000"/>
          <w:sz w:val="26"/>
          <w:szCs w:val="26"/>
          <w:lang w:val="uk-UA"/>
        </w:rPr>
        <w:t>шостого скликання</w:t>
      </w:r>
    </w:p>
    <w:p w:rsidR="00C7342E" w:rsidRPr="00C7342E" w:rsidRDefault="00C7342E" w:rsidP="00C7342E">
      <w:pPr>
        <w:ind w:left="5670"/>
        <w:rPr>
          <w:b/>
          <w:sz w:val="26"/>
          <w:szCs w:val="26"/>
          <w:lang w:val="uk-UA"/>
        </w:rPr>
      </w:pPr>
      <w:r w:rsidRPr="00C7342E">
        <w:rPr>
          <w:b/>
          <w:color w:val="000000"/>
          <w:sz w:val="26"/>
          <w:szCs w:val="26"/>
          <w:lang w:val="uk-UA"/>
        </w:rPr>
        <w:t>№ 5 від 20.01.2015 р.</w:t>
      </w:r>
      <w:r w:rsidRPr="00C7342E">
        <w:rPr>
          <w:b/>
          <w:i/>
          <w:color w:val="000000"/>
          <w:sz w:val="26"/>
          <w:szCs w:val="26"/>
          <w:lang w:val="uk-UA"/>
        </w:rPr>
        <w:t xml:space="preserve"> </w:t>
      </w:r>
    </w:p>
    <w:p w:rsidR="00C7342E" w:rsidRDefault="00C7342E" w:rsidP="00C7342E">
      <w:pPr>
        <w:rPr>
          <w:sz w:val="28"/>
          <w:szCs w:val="28"/>
          <w:lang w:val="uk-UA"/>
        </w:rPr>
      </w:pPr>
    </w:p>
    <w:p w:rsidR="00C7342E" w:rsidRPr="00835041" w:rsidRDefault="00C7342E" w:rsidP="00C7342E">
      <w:pPr>
        <w:rPr>
          <w:b/>
          <w:sz w:val="28"/>
          <w:szCs w:val="28"/>
          <w:lang w:val="uk-UA"/>
        </w:rPr>
      </w:pPr>
      <w:r w:rsidRPr="00835041">
        <w:rPr>
          <w:b/>
          <w:sz w:val="28"/>
          <w:szCs w:val="28"/>
          <w:lang w:val="uk-UA"/>
        </w:rPr>
        <w:t xml:space="preserve">                                    Транспортний податок </w:t>
      </w:r>
    </w:p>
    <w:p w:rsidR="00C7342E" w:rsidRDefault="00C7342E" w:rsidP="00C7342E">
      <w:pPr>
        <w:rPr>
          <w:sz w:val="28"/>
          <w:szCs w:val="28"/>
          <w:lang w:val="uk-UA"/>
        </w:rPr>
      </w:pPr>
    </w:p>
    <w:p w:rsidR="00C7342E" w:rsidRPr="003D6CCF" w:rsidRDefault="00C7342E" w:rsidP="00C7342E">
      <w:pPr>
        <w:pStyle w:val="a5"/>
        <w:jc w:val="both"/>
        <w:rPr>
          <w:sz w:val="4"/>
          <w:szCs w:val="4"/>
        </w:rPr>
      </w:pPr>
      <w:r>
        <w:rPr>
          <w:szCs w:val="28"/>
        </w:rPr>
        <w:t xml:space="preserve">          Керуючись статтею 25, пунктом 24 частини першої статті 26 Закону України </w:t>
      </w:r>
      <w:proofErr w:type="spellStart"/>
      <w:r>
        <w:rPr>
          <w:szCs w:val="28"/>
        </w:rPr>
        <w:t>„Про</w:t>
      </w:r>
      <w:proofErr w:type="spellEnd"/>
      <w:r>
        <w:rPr>
          <w:szCs w:val="28"/>
        </w:rPr>
        <w:t xml:space="preserve"> місцеве самоврядування в </w:t>
      </w:r>
      <w:proofErr w:type="spellStart"/>
      <w:r>
        <w:rPr>
          <w:szCs w:val="28"/>
        </w:rPr>
        <w:t>Україні“</w:t>
      </w:r>
      <w:proofErr w:type="spellEnd"/>
      <w:r>
        <w:rPr>
          <w:szCs w:val="28"/>
        </w:rPr>
        <w:t xml:space="preserve">, пунктами </w:t>
      </w:r>
      <w:r w:rsidRPr="00842E4F">
        <w:rPr>
          <w:szCs w:val="28"/>
        </w:rPr>
        <w:t>3</w:t>
      </w:r>
      <w:r>
        <w:rPr>
          <w:szCs w:val="28"/>
        </w:rPr>
        <w:t xml:space="preserve"> та 81 розділу І, пунктом 4 розділу ІІ ,,Прикінцеві </w:t>
      </w:r>
      <w:proofErr w:type="spellStart"/>
      <w:r>
        <w:rPr>
          <w:szCs w:val="28"/>
        </w:rPr>
        <w:t>Положення“</w:t>
      </w:r>
      <w:proofErr w:type="spellEnd"/>
      <w:r>
        <w:rPr>
          <w:szCs w:val="28"/>
        </w:rPr>
        <w:t xml:space="preserve"> </w:t>
      </w:r>
      <w:r w:rsidRPr="00F90B63">
        <w:rPr>
          <w:szCs w:val="28"/>
        </w:rPr>
        <w:t>Закону України ,,</w:t>
      </w:r>
      <w:r w:rsidRPr="00F90B63">
        <w:rPr>
          <w:bCs/>
          <w:szCs w:val="28"/>
          <w:shd w:val="clear" w:color="auto" w:fill="FFFFFF"/>
        </w:rPr>
        <w:t xml:space="preserve">Про внесення змін до Податкового кодексу України </w:t>
      </w:r>
      <w:r>
        <w:rPr>
          <w:bCs/>
          <w:szCs w:val="28"/>
          <w:shd w:val="clear" w:color="auto" w:fill="FFFFFF"/>
        </w:rPr>
        <w:t xml:space="preserve">та деяких законів України </w:t>
      </w:r>
      <w:r w:rsidRPr="00F90B63">
        <w:rPr>
          <w:bCs/>
          <w:szCs w:val="28"/>
          <w:shd w:val="clear" w:color="auto" w:fill="FFFFFF"/>
        </w:rPr>
        <w:t>що</w:t>
      </w:r>
      <w:r>
        <w:rPr>
          <w:bCs/>
          <w:szCs w:val="28"/>
          <w:shd w:val="clear" w:color="auto" w:fill="FFFFFF"/>
        </w:rPr>
        <w:t xml:space="preserve">до податкової </w:t>
      </w:r>
      <w:proofErr w:type="spellStart"/>
      <w:r>
        <w:rPr>
          <w:bCs/>
          <w:szCs w:val="28"/>
          <w:shd w:val="clear" w:color="auto" w:fill="FFFFFF"/>
        </w:rPr>
        <w:t>реформи</w:t>
      </w:r>
      <w:r w:rsidRPr="00F90B63">
        <w:rPr>
          <w:bCs/>
          <w:szCs w:val="28"/>
          <w:shd w:val="clear" w:color="auto" w:fill="FFFFFF"/>
        </w:rPr>
        <w:t>”</w:t>
      </w:r>
      <w:proofErr w:type="spellEnd"/>
      <w:r>
        <w:rPr>
          <w:szCs w:val="28"/>
        </w:rPr>
        <w:t xml:space="preserve"> </w:t>
      </w:r>
      <w:r w:rsidRPr="00F90B63">
        <w:rPr>
          <w:szCs w:val="28"/>
        </w:rPr>
        <w:t>від 2</w:t>
      </w:r>
      <w:r w:rsidRPr="009E3075">
        <w:rPr>
          <w:szCs w:val="28"/>
        </w:rPr>
        <w:t>8</w:t>
      </w:r>
      <w:r>
        <w:rPr>
          <w:szCs w:val="28"/>
        </w:rPr>
        <w:t>.12.</w:t>
      </w:r>
      <w:r w:rsidRPr="00F90B63">
        <w:rPr>
          <w:szCs w:val="28"/>
        </w:rPr>
        <w:t>14</w:t>
      </w:r>
      <w:r>
        <w:rPr>
          <w:szCs w:val="28"/>
        </w:rPr>
        <w:t xml:space="preserve"> № </w:t>
      </w:r>
      <w:r w:rsidRPr="009E3075">
        <w:rPr>
          <w:szCs w:val="28"/>
        </w:rPr>
        <w:t>71-</w:t>
      </w:r>
      <w:r>
        <w:rPr>
          <w:szCs w:val="28"/>
          <w:lang w:val="en-US"/>
        </w:rPr>
        <w:t>VIII</w:t>
      </w:r>
      <w:r>
        <w:rPr>
          <w:szCs w:val="28"/>
        </w:rPr>
        <w:t xml:space="preserve">, підпунктом 26 </w:t>
      </w:r>
      <w:r w:rsidRPr="00EF1F47">
        <w:rPr>
          <w:color w:val="000000"/>
          <w:szCs w:val="28"/>
        </w:rPr>
        <w:t>пункт</w:t>
      </w:r>
      <w:r>
        <w:rPr>
          <w:color w:val="000000"/>
          <w:szCs w:val="28"/>
        </w:rPr>
        <w:t xml:space="preserve">у 1 розділу </w:t>
      </w:r>
      <w:r w:rsidRPr="00EF1F47">
        <w:rPr>
          <w:color w:val="000000"/>
          <w:szCs w:val="28"/>
        </w:rPr>
        <w:t>І Закону України ,,Про внесення змі</w:t>
      </w:r>
      <w:r>
        <w:rPr>
          <w:color w:val="000000"/>
          <w:szCs w:val="28"/>
        </w:rPr>
        <w:t>н до Бюджетного кодексу України</w:t>
      </w:r>
      <w:r w:rsidRPr="00EF1F47">
        <w:rPr>
          <w:color w:val="000000"/>
          <w:szCs w:val="28"/>
        </w:rPr>
        <w:t xml:space="preserve"> щодо реформи міжбюджетних </w:t>
      </w:r>
      <w:proofErr w:type="spellStart"/>
      <w:r w:rsidRPr="00EF1F47">
        <w:rPr>
          <w:color w:val="000000"/>
          <w:szCs w:val="28"/>
        </w:rPr>
        <w:t>відносин“</w:t>
      </w:r>
      <w:proofErr w:type="spellEnd"/>
      <w:r w:rsidRPr="00EF1F47">
        <w:rPr>
          <w:color w:val="000000"/>
          <w:szCs w:val="28"/>
        </w:rPr>
        <w:t xml:space="preserve"> від 28.12.14 № 79-</w:t>
      </w:r>
      <w:r w:rsidRPr="00EF1F47">
        <w:rPr>
          <w:color w:val="000000"/>
          <w:szCs w:val="28"/>
          <w:lang w:val="en-US"/>
        </w:rPr>
        <w:t>VIII</w:t>
      </w:r>
      <w:r w:rsidRPr="00EF1F47">
        <w:rPr>
          <w:color w:val="000000"/>
          <w:szCs w:val="28"/>
        </w:rPr>
        <w:t>,</w:t>
      </w:r>
      <w:r>
        <w:rPr>
          <w:color w:val="000000"/>
          <w:szCs w:val="28"/>
        </w:rPr>
        <w:t xml:space="preserve"> </w:t>
      </w:r>
    </w:p>
    <w:p w:rsidR="00C7342E" w:rsidRPr="003D6CCF" w:rsidRDefault="00C7342E" w:rsidP="00C7342E">
      <w:pPr>
        <w:pStyle w:val="a5"/>
        <w:tabs>
          <w:tab w:val="left" w:pos="426"/>
        </w:tabs>
        <w:jc w:val="both"/>
        <w:rPr>
          <w:szCs w:val="28"/>
        </w:rPr>
      </w:pPr>
    </w:p>
    <w:p w:rsidR="00C7342E" w:rsidRPr="00915861" w:rsidRDefault="00C7342E" w:rsidP="00C7342E">
      <w:pPr>
        <w:pStyle w:val="a5"/>
        <w:numPr>
          <w:ilvl w:val="0"/>
          <w:numId w:val="1"/>
        </w:numPr>
        <w:tabs>
          <w:tab w:val="left" w:pos="426"/>
        </w:tabs>
        <w:spacing w:after="120"/>
        <w:ind w:left="0" w:firstLine="360"/>
        <w:jc w:val="both"/>
        <w:rPr>
          <w:szCs w:val="28"/>
        </w:rPr>
      </w:pPr>
      <w:r w:rsidRPr="00915861">
        <w:rPr>
          <w:szCs w:val="28"/>
        </w:rPr>
        <w:t>Встановити на території міста ставку транспортного податку у розмірі 25 000 гривень</w:t>
      </w:r>
      <w:r>
        <w:rPr>
          <w:szCs w:val="28"/>
        </w:rPr>
        <w:t xml:space="preserve">, </w:t>
      </w:r>
      <w:r w:rsidRPr="00915861">
        <w:rPr>
          <w:szCs w:val="28"/>
        </w:rPr>
        <w:t xml:space="preserve">з розрахунку на календарний </w:t>
      </w:r>
      <w:r>
        <w:rPr>
          <w:szCs w:val="28"/>
        </w:rPr>
        <w:t xml:space="preserve">рік, </w:t>
      </w:r>
      <w:r w:rsidRPr="00915861">
        <w:rPr>
          <w:szCs w:val="28"/>
        </w:rPr>
        <w:t>за кожен легковий автомобіль, що є об’єктом оподаткування.</w:t>
      </w:r>
    </w:p>
    <w:p w:rsidR="00C7342E" w:rsidRDefault="00C7342E" w:rsidP="00C7342E">
      <w:pPr>
        <w:pStyle w:val="a5"/>
        <w:tabs>
          <w:tab w:val="left" w:pos="426"/>
        </w:tabs>
        <w:spacing w:after="120"/>
        <w:jc w:val="both"/>
        <w:rPr>
          <w:szCs w:val="28"/>
        </w:rPr>
      </w:pPr>
      <w:r>
        <w:rPr>
          <w:szCs w:val="28"/>
        </w:rPr>
        <w:t xml:space="preserve">     2. Платниками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w:t>
      </w:r>
    </w:p>
    <w:p w:rsidR="00C7342E" w:rsidRDefault="00C7342E" w:rsidP="00C7342E">
      <w:pPr>
        <w:pStyle w:val="a5"/>
        <w:tabs>
          <w:tab w:val="left" w:pos="426"/>
        </w:tabs>
        <w:spacing w:after="120"/>
        <w:jc w:val="both"/>
        <w:rPr>
          <w:szCs w:val="28"/>
        </w:rPr>
      </w:pPr>
      <w:r>
        <w:rPr>
          <w:szCs w:val="28"/>
        </w:rPr>
        <w:t xml:space="preserve">    3. Об’єктом оподаткування є легкові автомобілі, які використовувалися до 5 років і мають об’єм циліндрів двигуна понад 3000 </w:t>
      </w:r>
      <w:proofErr w:type="spellStart"/>
      <w:r>
        <w:rPr>
          <w:szCs w:val="28"/>
        </w:rPr>
        <w:t>куб.см</w:t>
      </w:r>
      <w:proofErr w:type="spellEnd"/>
      <w:r>
        <w:rPr>
          <w:szCs w:val="28"/>
        </w:rPr>
        <w:t>.</w:t>
      </w:r>
    </w:p>
    <w:p w:rsidR="00C7342E" w:rsidRDefault="00C7342E" w:rsidP="00C7342E">
      <w:pPr>
        <w:pStyle w:val="a5"/>
        <w:tabs>
          <w:tab w:val="left" w:pos="426"/>
        </w:tabs>
        <w:spacing w:after="120"/>
        <w:jc w:val="both"/>
        <w:rPr>
          <w:szCs w:val="28"/>
        </w:rPr>
      </w:pPr>
      <w:r>
        <w:rPr>
          <w:szCs w:val="28"/>
        </w:rPr>
        <w:t xml:space="preserve">    4. Базою оподаткування є легковий автомобіль, що є об’єктом оподаткування відповідно до пункту 3 цього рішення.</w:t>
      </w:r>
    </w:p>
    <w:p w:rsidR="00C7342E" w:rsidRDefault="00C7342E" w:rsidP="00C7342E">
      <w:pPr>
        <w:pStyle w:val="a5"/>
        <w:tabs>
          <w:tab w:val="left" w:pos="426"/>
        </w:tabs>
        <w:spacing w:after="120"/>
        <w:jc w:val="both"/>
        <w:rPr>
          <w:szCs w:val="28"/>
        </w:rPr>
      </w:pPr>
      <w:r>
        <w:rPr>
          <w:szCs w:val="28"/>
        </w:rPr>
        <w:t xml:space="preserve">    5. Податкові повідомлення-рішення про сплату сум податку фізичними особами та відповідні платіжні реквізити надсилаються платникам податку </w:t>
      </w:r>
      <w:proofErr w:type="spellStart"/>
      <w:r>
        <w:rPr>
          <w:szCs w:val="28"/>
        </w:rPr>
        <w:t>Чортківською</w:t>
      </w:r>
      <w:proofErr w:type="spellEnd"/>
      <w:r>
        <w:rPr>
          <w:szCs w:val="28"/>
        </w:rPr>
        <w:t xml:space="preserve"> об’єднаною державною податковою інспекцією (далі – </w:t>
      </w:r>
      <w:proofErr w:type="spellStart"/>
      <w:r>
        <w:rPr>
          <w:szCs w:val="28"/>
        </w:rPr>
        <w:t>Чортківська</w:t>
      </w:r>
      <w:proofErr w:type="spellEnd"/>
      <w:r>
        <w:rPr>
          <w:szCs w:val="28"/>
        </w:rPr>
        <w:t xml:space="preserve"> ОДПІ) до 1 липня звітного року.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w:t>
      </w:r>
      <w:proofErr w:type="spellStart"/>
      <w:r>
        <w:rPr>
          <w:szCs w:val="28"/>
        </w:rPr>
        <w:t>Чортківська</w:t>
      </w:r>
      <w:proofErr w:type="spellEnd"/>
      <w:r>
        <w:rPr>
          <w:szCs w:val="28"/>
        </w:rPr>
        <w:t xml:space="preserve"> ОДПІ надсилає податкове повідомлення-рішення новому власнику після отримання інформації про перехід права власності.</w:t>
      </w:r>
    </w:p>
    <w:p w:rsidR="00C7342E" w:rsidRDefault="00C7342E" w:rsidP="00C7342E">
      <w:pPr>
        <w:pStyle w:val="a5"/>
        <w:tabs>
          <w:tab w:val="left" w:pos="426"/>
        </w:tabs>
        <w:spacing w:after="120"/>
        <w:jc w:val="both"/>
        <w:rPr>
          <w:szCs w:val="28"/>
        </w:rPr>
      </w:pPr>
      <w:r>
        <w:rPr>
          <w:szCs w:val="28"/>
        </w:rPr>
        <w:t xml:space="preserve">    6. Платники податку – юридичні особи самостійно обчислюють суму податку станом на 1 січня звітного року і до 20 лютого цього ж року подають </w:t>
      </w:r>
      <w:proofErr w:type="spellStart"/>
      <w:r>
        <w:rPr>
          <w:szCs w:val="28"/>
        </w:rPr>
        <w:t>Чортківській</w:t>
      </w:r>
      <w:proofErr w:type="spellEnd"/>
      <w:r>
        <w:rPr>
          <w:szCs w:val="28"/>
        </w:rPr>
        <w:t xml:space="preserve"> ОДПІ декларацію за встановленою формою з розбивкою річної суми рівними частками поквартально.</w:t>
      </w:r>
    </w:p>
    <w:p w:rsidR="00C7342E" w:rsidRDefault="00C7342E" w:rsidP="00C7342E">
      <w:pPr>
        <w:pStyle w:val="a5"/>
        <w:tabs>
          <w:tab w:val="left" w:pos="426"/>
        </w:tabs>
        <w:spacing w:after="120"/>
        <w:jc w:val="both"/>
        <w:rPr>
          <w:szCs w:val="28"/>
        </w:rPr>
      </w:pPr>
      <w:r>
        <w:rPr>
          <w:szCs w:val="28"/>
        </w:rPr>
        <w:t xml:space="preserve">    7.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w:t>
      </w:r>
      <w:r>
        <w:rPr>
          <w:szCs w:val="28"/>
        </w:rPr>
        <w:lastRenderedPageBreak/>
        <w:t>власником – починаючи з місяця, в якому він набув право власності на цей об’єкт.</w:t>
      </w:r>
    </w:p>
    <w:p w:rsidR="00C7342E" w:rsidRPr="00305CF8" w:rsidRDefault="00C7342E" w:rsidP="00C7342E">
      <w:pPr>
        <w:pStyle w:val="a5"/>
        <w:tabs>
          <w:tab w:val="left" w:pos="426"/>
        </w:tabs>
        <w:spacing w:after="120"/>
        <w:jc w:val="both"/>
        <w:rPr>
          <w:szCs w:val="28"/>
        </w:rPr>
      </w:pPr>
      <w:r>
        <w:rPr>
          <w:szCs w:val="28"/>
        </w:rPr>
        <w:t xml:space="preserve">    8.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C7342E" w:rsidRPr="00835041" w:rsidRDefault="00C7342E" w:rsidP="00C7342E">
      <w:pPr>
        <w:pStyle w:val="a5"/>
        <w:tabs>
          <w:tab w:val="left" w:pos="426"/>
        </w:tabs>
        <w:spacing w:after="120"/>
        <w:jc w:val="both"/>
        <w:rPr>
          <w:szCs w:val="28"/>
        </w:rPr>
      </w:pPr>
      <w:r>
        <w:rPr>
          <w:color w:val="000000"/>
          <w:szCs w:val="28"/>
        </w:rPr>
        <w:t xml:space="preserve">     9</w:t>
      </w:r>
      <w:r>
        <w:rPr>
          <w:szCs w:val="28"/>
        </w:rPr>
        <w:t>.</w:t>
      </w:r>
      <w:r w:rsidRPr="00614ACB">
        <w:rPr>
          <w:szCs w:val="28"/>
        </w:rPr>
        <w:t xml:space="preserve"> </w:t>
      </w:r>
      <w:r>
        <w:rPr>
          <w:szCs w:val="28"/>
        </w:rPr>
        <w:t>Податок сплачується за місцем реєстрації об’єктів оподаткування. Строки сплати податку: для фізичних осіб – протягом 60 днів з дня вручення податкового повідомлення-рішення; для юридичних осіб – авансовими внесками щокварталу до 30 числа місяця, що наступає за звітним кварталом, які відображаються в річній податковій декларації.</w:t>
      </w:r>
    </w:p>
    <w:p w:rsidR="00C7342E" w:rsidRDefault="00C7342E" w:rsidP="00C7342E">
      <w:pPr>
        <w:spacing w:before="120"/>
        <w:jc w:val="both"/>
        <w:rPr>
          <w:color w:val="000000"/>
          <w:sz w:val="28"/>
          <w:szCs w:val="28"/>
          <w:lang w:val="uk-UA"/>
        </w:rPr>
      </w:pPr>
      <w:r>
        <w:rPr>
          <w:color w:val="000000"/>
          <w:sz w:val="28"/>
          <w:szCs w:val="28"/>
          <w:lang w:val="uk-UA"/>
        </w:rPr>
        <w:t xml:space="preserve">   10</w:t>
      </w:r>
      <w:r>
        <w:rPr>
          <w:color w:val="000000"/>
          <w:sz w:val="28"/>
          <w:szCs w:val="28"/>
        </w:rPr>
        <w:t xml:space="preserve">. Контроль за </w:t>
      </w:r>
      <w:proofErr w:type="spellStart"/>
      <w:r>
        <w:rPr>
          <w:color w:val="000000"/>
          <w:sz w:val="28"/>
          <w:szCs w:val="28"/>
        </w:rPr>
        <w:t>правильністю</w:t>
      </w:r>
      <w:proofErr w:type="spellEnd"/>
      <w:r>
        <w:rPr>
          <w:color w:val="000000"/>
          <w:sz w:val="28"/>
          <w:szCs w:val="28"/>
        </w:rPr>
        <w:t xml:space="preserve">  </w:t>
      </w:r>
      <w:proofErr w:type="spellStart"/>
      <w:r>
        <w:rPr>
          <w:color w:val="000000"/>
          <w:sz w:val="28"/>
          <w:szCs w:val="28"/>
        </w:rPr>
        <w:t>обчислення</w:t>
      </w:r>
      <w:proofErr w:type="spellEnd"/>
      <w:r>
        <w:rPr>
          <w:color w:val="000000"/>
          <w:sz w:val="28"/>
          <w:szCs w:val="28"/>
        </w:rPr>
        <w:t xml:space="preserve">, </w:t>
      </w:r>
      <w:proofErr w:type="spellStart"/>
      <w:r>
        <w:rPr>
          <w:color w:val="000000"/>
          <w:sz w:val="28"/>
          <w:szCs w:val="28"/>
        </w:rPr>
        <w:t>повнотою</w:t>
      </w:r>
      <w:proofErr w:type="spellEnd"/>
      <w:r>
        <w:rPr>
          <w:color w:val="000000"/>
          <w:sz w:val="28"/>
          <w:szCs w:val="28"/>
        </w:rPr>
        <w:t xml:space="preserve"> та </w:t>
      </w:r>
      <w:proofErr w:type="spellStart"/>
      <w:r>
        <w:rPr>
          <w:color w:val="000000"/>
          <w:sz w:val="28"/>
          <w:szCs w:val="28"/>
        </w:rPr>
        <w:t>своєчасністю</w:t>
      </w:r>
      <w:proofErr w:type="spellEnd"/>
      <w:r>
        <w:rPr>
          <w:color w:val="000000"/>
          <w:sz w:val="28"/>
          <w:szCs w:val="28"/>
        </w:rPr>
        <w:t xml:space="preserve"> </w:t>
      </w:r>
      <w:proofErr w:type="spellStart"/>
      <w:r>
        <w:rPr>
          <w:color w:val="000000"/>
          <w:sz w:val="28"/>
          <w:szCs w:val="28"/>
        </w:rPr>
        <w:t>сплати</w:t>
      </w:r>
      <w:proofErr w:type="spellEnd"/>
      <w:r>
        <w:rPr>
          <w:color w:val="000000"/>
          <w:sz w:val="28"/>
          <w:szCs w:val="28"/>
        </w:rPr>
        <w:t xml:space="preserve">  </w:t>
      </w:r>
      <w:proofErr w:type="gramStart"/>
      <w:r>
        <w:rPr>
          <w:color w:val="000000"/>
          <w:sz w:val="28"/>
          <w:szCs w:val="28"/>
          <w:lang w:val="uk-UA"/>
        </w:rPr>
        <w:t>транспортного</w:t>
      </w:r>
      <w:proofErr w:type="gramEnd"/>
      <w:r>
        <w:rPr>
          <w:color w:val="000000"/>
          <w:sz w:val="28"/>
          <w:szCs w:val="28"/>
        </w:rPr>
        <w:t xml:space="preserve"> </w:t>
      </w:r>
      <w:proofErr w:type="spellStart"/>
      <w:r>
        <w:rPr>
          <w:color w:val="000000"/>
          <w:sz w:val="28"/>
          <w:szCs w:val="28"/>
        </w:rPr>
        <w:t>податку</w:t>
      </w:r>
      <w:proofErr w:type="spellEnd"/>
      <w:r>
        <w:rPr>
          <w:color w:val="000000"/>
          <w:sz w:val="28"/>
          <w:szCs w:val="28"/>
        </w:rPr>
        <w:t xml:space="preserve"> </w:t>
      </w:r>
      <w:proofErr w:type="spellStart"/>
      <w:r>
        <w:rPr>
          <w:color w:val="000000"/>
          <w:sz w:val="28"/>
          <w:szCs w:val="28"/>
        </w:rPr>
        <w:t>здійснюється</w:t>
      </w:r>
      <w:proofErr w:type="spellEnd"/>
      <w:r>
        <w:rPr>
          <w:color w:val="000000"/>
          <w:sz w:val="28"/>
          <w:szCs w:val="28"/>
        </w:rPr>
        <w:t xml:space="preserve"> </w:t>
      </w:r>
      <w:r>
        <w:rPr>
          <w:color w:val="000000"/>
          <w:sz w:val="28"/>
          <w:szCs w:val="28"/>
          <w:lang w:val="uk-UA"/>
        </w:rPr>
        <w:t xml:space="preserve"> </w:t>
      </w:r>
      <w:proofErr w:type="spellStart"/>
      <w:r>
        <w:rPr>
          <w:color w:val="000000"/>
          <w:sz w:val="28"/>
          <w:szCs w:val="28"/>
          <w:lang w:val="uk-UA"/>
        </w:rPr>
        <w:t>Чортківською</w:t>
      </w:r>
      <w:proofErr w:type="spellEnd"/>
      <w:r>
        <w:rPr>
          <w:color w:val="000000"/>
          <w:sz w:val="28"/>
          <w:szCs w:val="28"/>
          <w:lang w:val="uk-UA"/>
        </w:rPr>
        <w:t xml:space="preserve"> ОДПІ</w:t>
      </w:r>
      <w:r w:rsidRPr="00C7342E">
        <w:rPr>
          <w:color w:val="000000"/>
          <w:sz w:val="28"/>
          <w:szCs w:val="28"/>
          <w:lang w:val="uk-UA"/>
        </w:rPr>
        <w:t>.</w:t>
      </w:r>
    </w:p>
    <w:p w:rsidR="00C7342E" w:rsidRPr="00835041" w:rsidRDefault="00C7342E" w:rsidP="00C7342E">
      <w:pPr>
        <w:rPr>
          <w:sz w:val="28"/>
          <w:szCs w:val="28"/>
          <w:lang w:val="uk-UA"/>
        </w:rPr>
      </w:pPr>
    </w:p>
    <w:p w:rsidR="00AE1854" w:rsidRDefault="00C7342E">
      <w:pPr>
        <w:rPr>
          <w:lang w:val="uk-UA"/>
        </w:rPr>
      </w:pPr>
    </w:p>
    <w:p w:rsidR="00C7342E" w:rsidRDefault="00C7342E">
      <w:pPr>
        <w:rPr>
          <w:lang w:val="uk-UA"/>
        </w:rPr>
      </w:pPr>
    </w:p>
    <w:p w:rsidR="00C7342E" w:rsidRDefault="00C7342E">
      <w:pPr>
        <w:rPr>
          <w:lang w:val="uk-UA"/>
        </w:rPr>
      </w:pPr>
    </w:p>
    <w:p w:rsidR="00C7342E" w:rsidRPr="00926EA7" w:rsidRDefault="00C7342E" w:rsidP="00C7342E">
      <w:pPr>
        <w:pStyle w:val="a3"/>
        <w:jc w:val="both"/>
        <w:rPr>
          <w:rStyle w:val="a4"/>
          <w:sz w:val="28"/>
          <w:szCs w:val="28"/>
          <w:lang w:val="uk-UA"/>
        </w:rPr>
      </w:pPr>
      <w:r>
        <w:rPr>
          <w:rStyle w:val="a4"/>
          <w:sz w:val="28"/>
          <w:szCs w:val="28"/>
          <w:lang w:val="uk-UA"/>
        </w:rPr>
        <w:t xml:space="preserve">Секретар міської ради </w:t>
      </w:r>
      <w:r>
        <w:rPr>
          <w:rStyle w:val="a4"/>
          <w:sz w:val="28"/>
          <w:szCs w:val="28"/>
          <w:lang w:val="uk-UA"/>
        </w:rPr>
        <w:tab/>
      </w:r>
      <w:r>
        <w:rPr>
          <w:rStyle w:val="a4"/>
          <w:sz w:val="28"/>
          <w:szCs w:val="28"/>
          <w:lang w:val="uk-UA"/>
        </w:rPr>
        <w:tab/>
      </w:r>
      <w:r>
        <w:rPr>
          <w:rStyle w:val="a4"/>
          <w:sz w:val="28"/>
          <w:szCs w:val="28"/>
          <w:lang w:val="uk-UA"/>
        </w:rPr>
        <w:tab/>
      </w:r>
      <w:r>
        <w:rPr>
          <w:rStyle w:val="a4"/>
          <w:sz w:val="28"/>
          <w:szCs w:val="28"/>
          <w:lang w:val="uk-UA"/>
        </w:rPr>
        <w:tab/>
      </w:r>
      <w:r>
        <w:rPr>
          <w:rStyle w:val="a4"/>
          <w:sz w:val="28"/>
          <w:szCs w:val="28"/>
          <w:lang w:val="uk-UA"/>
        </w:rPr>
        <w:tab/>
      </w:r>
      <w:r>
        <w:rPr>
          <w:rStyle w:val="a4"/>
          <w:sz w:val="28"/>
          <w:szCs w:val="28"/>
          <w:lang w:val="uk-UA"/>
        </w:rPr>
        <w:tab/>
      </w:r>
      <w:r>
        <w:rPr>
          <w:rStyle w:val="a4"/>
          <w:sz w:val="28"/>
          <w:szCs w:val="28"/>
          <w:lang w:val="uk-UA"/>
        </w:rPr>
        <w:tab/>
        <w:t xml:space="preserve">М.І.БЕВЗ </w:t>
      </w:r>
    </w:p>
    <w:p w:rsidR="00C7342E" w:rsidRPr="00C7342E" w:rsidRDefault="00C7342E">
      <w:pPr>
        <w:rPr>
          <w:lang w:val="uk-UA"/>
        </w:rPr>
      </w:pPr>
    </w:p>
    <w:sectPr w:rsidR="00C7342E" w:rsidRPr="00C7342E" w:rsidSect="0034224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09D2"/>
    <w:multiLevelType w:val="hybridMultilevel"/>
    <w:tmpl w:val="DF58B2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1E11F0"/>
    <w:multiLevelType w:val="multilevel"/>
    <w:tmpl w:val="E8A472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C7342E"/>
    <w:rsid w:val="00334A62"/>
    <w:rsid w:val="00807766"/>
    <w:rsid w:val="00C7342E"/>
    <w:rsid w:val="00CB2E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2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7342E"/>
    <w:pPr>
      <w:keepNext/>
      <w:widowControl w:val="0"/>
      <w:autoSpaceDE w:val="0"/>
      <w:autoSpaceDN w:val="0"/>
      <w:adjustRightInd w:val="0"/>
      <w:ind w:left="-284" w:right="-164"/>
      <w:outlineLvl w:val="0"/>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42E"/>
    <w:rPr>
      <w:rFonts w:ascii="Times New Roman" w:eastAsia="Times New Roman" w:hAnsi="Times New Roman" w:cs="Times New Roman"/>
      <w:sz w:val="24"/>
      <w:szCs w:val="24"/>
      <w:lang w:eastAsia="ru-RU"/>
    </w:rPr>
  </w:style>
  <w:style w:type="paragraph" w:styleId="a3">
    <w:name w:val="Normal (Web)"/>
    <w:basedOn w:val="a"/>
    <w:rsid w:val="00C7342E"/>
    <w:pPr>
      <w:spacing w:before="100" w:beforeAutospacing="1" w:after="100" w:afterAutospacing="1"/>
    </w:pPr>
  </w:style>
  <w:style w:type="character" w:styleId="a4">
    <w:name w:val="Strong"/>
    <w:basedOn w:val="a0"/>
    <w:qFormat/>
    <w:rsid w:val="00C7342E"/>
    <w:rPr>
      <w:b/>
      <w:bCs/>
    </w:rPr>
  </w:style>
  <w:style w:type="paragraph" w:customStyle="1" w:styleId="StyleZakonu">
    <w:name w:val="StyleZakonu"/>
    <w:basedOn w:val="a"/>
    <w:link w:val="StyleZakonu0"/>
    <w:rsid w:val="00C7342E"/>
    <w:pPr>
      <w:spacing w:after="60" w:line="220" w:lineRule="exact"/>
      <w:ind w:firstLine="284"/>
      <w:jc w:val="both"/>
    </w:pPr>
    <w:rPr>
      <w:sz w:val="20"/>
      <w:szCs w:val="20"/>
      <w:lang w:val="uk-UA"/>
    </w:rPr>
  </w:style>
  <w:style w:type="character" w:customStyle="1" w:styleId="StyleZakonu0">
    <w:name w:val="StyleZakonu Знак"/>
    <w:link w:val="StyleZakonu"/>
    <w:locked/>
    <w:rsid w:val="00C7342E"/>
    <w:rPr>
      <w:rFonts w:ascii="Times New Roman" w:eastAsia="Times New Roman" w:hAnsi="Times New Roman" w:cs="Times New Roman"/>
      <w:sz w:val="20"/>
      <w:szCs w:val="20"/>
      <w:lang w:eastAsia="ru-RU"/>
    </w:rPr>
  </w:style>
  <w:style w:type="paragraph" w:styleId="a5">
    <w:name w:val="Body Text"/>
    <w:basedOn w:val="a"/>
    <w:link w:val="a6"/>
    <w:rsid w:val="00C7342E"/>
    <w:rPr>
      <w:sz w:val="28"/>
      <w:szCs w:val="20"/>
      <w:lang w:val="uk-UA"/>
    </w:rPr>
  </w:style>
  <w:style w:type="character" w:customStyle="1" w:styleId="a6">
    <w:name w:val="Основной текст Знак"/>
    <w:basedOn w:val="a0"/>
    <w:link w:val="a5"/>
    <w:rsid w:val="00C7342E"/>
    <w:rPr>
      <w:rFonts w:ascii="Times New Roman" w:eastAsia="Times New Roman" w:hAnsi="Times New Roman" w:cs="Times New Roman"/>
      <w:sz w:val="28"/>
      <w:szCs w:val="20"/>
      <w:lang w:eastAsia="ru-RU"/>
    </w:rPr>
  </w:style>
  <w:style w:type="paragraph" w:styleId="2">
    <w:name w:val="Body Text 2"/>
    <w:basedOn w:val="a"/>
    <w:link w:val="20"/>
    <w:rsid w:val="00C7342E"/>
    <w:pPr>
      <w:spacing w:after="120" w:line="480" w:lineRule="auto"/>
    </w:pPr>
  </w:style>
  <w:style w:type="character" w:customStyle="1" w:styleId="20">
    <w:name w:val="Основной текст 2 Знак"/>
    <w:basedOn w:val="a0"/>
    <w:link w:val="2"/>
    <w:rsid w:val="00C7342E"/>
    <w:rPr>
      <w:rFonts w:ascii="Times New Roman" w:eastAsia="Times New Roman" w:hAnsi="Times New Roman" w:cs="Times New Roman"/>
      <w:sz w:val="24"/>
      <w:szCs w:val="24"/>
      <w:lang w:val="ru-RU" w:eastAsia="ru-RU"/>
    </w:rPr>
  </w:style>
  <w:style w:type="table" w:styleId="a7">
    <w:name w:val="Table Grid"/>
    <w:basedOn w:val="a1"/>
    <w:rsid w:val="00C7342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11378</Words>
  <Characters>6486</Characters>
  <Application>Microsoft Office Word</Application>
  <DocSecurity>0</DocSecurity>
  <Lines>54</Lines>
  <Paragraphs>35</Paragraphs>
  <ScaleCrop>false</ScaleCrop>
  <Company/>
  <LinksUpToDate>false</LinksUpToDate>
  <CharactersWithSpaces>17829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2015-01-22T06:56:00Z</dcterms:created>
  <dcterms:modified xsi:type="dcterms:W3CDTF">2015-01-22T07:05:00Z</dcterms:modified>
</cp:coreProperties>
</file>