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87" w:rsidRDefault="00D32B8C" w:rsidP="00CD5187">
      <w:pPr>
        <w:ind w:firstLine="4859"/>
        <w:contextualSpacing/>
        <w:rPr>
          <w:rFonts w:ascii="Times New Roman" w:hAnsi="Times New Roman"/>
          <w:sz w:val="24"/>
          <w:szCs w:val="24"/>
          <w:lang w:val="uk-UA"/>
        </w:rPr>
      </w:pPr>
      <w:proofErr w:type="spellStart"/>
      <w:r w:rsidRPr="00CD5187">
        <w:rPr>
          <w:rFonts w:ascii="Times New Roman" w:hAnsi="Times New Roman"/>
          <w:sz w:val="24"/>
          <w:szCs w:val="24"/>
          <w:lang w:val="uk-UA"/>
        </w:rPr>
        <w:t>Додаток</w:t>
      </w:r>
      <w:proofErr w:type="spellEnd"/>
      <w:r w:rsidRPr="00CD5187">
        <w:rPr>
          <w:rFonts w:ascii="Times New Roman" w:hAnsi="Times New Roman"/>
          <w:sz w:val="24"/>
          <w:szCs w:val="24"/>
          <w:lang w:val="uk-UA"/>
        </w:rPr>
        <w:t xml:space="preserve"> </w:t>
      </w:r>
    </w:p>
    <w:p w:rsidR="00CD5187" w:rsidRDefault="00D32B8C" w:rsidP="00CD5187">
      <w:pPr>
        <w:ind w:firstLine="4859"/>
        <w:contextualSpacing/>
        <w:rPr>
          <w:rFonts w:ascii="Times New Roman" w:hAnsi="Times New Roman"/>
          <w:sz w:val="24"/>
          <w:szCs w:val="24"/>
          <w:lang w:val="uk-UA"/>
        </w:rPr>
      </w:pPr>
      <w:r w:rsidRPr="00CD5187">
        <w:rPr>
          <w:rFonts w:ascii="Times New Roman" w:hAnsi="Times New Roman"/>
          <w:sz w:val="24"/>
          <w:szCs w:val="24"/>
          <w:lang w:val="uk-UA"/>
        </w:rPr>
        <w:t xml:space="preserve">до рішення </w:t>
      </w:r>
    </w:p>
    <w:p w:rsidR="00D32B8C" w:rsidRPr="00CD5187" w:rsidRDefault="00CD5187" w:rsidP="00CD5187">
      <w:pPr>
        <w:ind w:firstLine="4859"/>
        <w:contextualSpacing/>
        <w:rPr>
          <w:rFonts w:ascii="Times New Roman" w:hAnsi="Times New Roman"/>
          <w:sz w:val="24"/>
          <w:szCs w:val="24"/>
          <w:lang w:val="uk-UA"/>
        </w:rPr>
      </w:pPr>
      <w:r>
        <w:rPr>
          <w:rFonts w:ascii="Times New Roman" w:hAnsi="Times New Roman"/>
          <w:sz w:val="24"/>
          <w:szCs w:val="24"/>
          <w:lang w:val="uk-UA"/>
        </w:rPr>
        <w:t xml:space="preserve">Чортківської </w:t>
      </w:r>
      <w:r w:rsidR="00D32B8C" w:rsidRPr="00CD5187">
        <w:rPr>
          <w:rFonts w:ascii="Times New Roman" w:hAnsi="Times New Roman"/>
          <w:sz w:val="24"/>
          <w:szCs w:val="24"/>
          <w:lang w:val="uk-UA"/>
        </w:rPr>
        <w:t>міської ради</w:t>
      </w:r>
    </w:p>
    <w:p w:rsidR="00D32B8C" w:rsidRPr="00CD5187" w:rsidRDefault="00CD5187" w:rsidP="00CD5187">
      <w:pPr>
        <w:ind w:firstLine="4859"/>
        <w:contextualSpacing/>
        <w:rPr>
          <w:rFonts w:ascii="Times New Roman" w:hAnsi="Times New Roman"/>
          <w:sz w:val="24"/>
          <w:szCs w:val="24"/>
          <w:lang w:val="uk-UA"/>
        </w:rPr>
      </w:pPr>
      <w:r>
        <w:rPr>
          <w:rFonts w:ascii="Times New Roman" w:hAnsi="Times New Roman"/>
          <w:sz w:val="24"/>
          <w:szCs w:val="24"/>
          <w:lang w:val="uk-UA"/>
        </w:rPr>
        <w:t xml:space="preserve"> </w:t>
      </w:r>
      <w:r w:rsidR="00D32B8C" w:rsidRPr="00CD5187">
        <w:rPr>
          <w:rFonts w:ascii="Times New Roman" w:hAnsi="Times New Roman"/>
          <w:sz w:val="24"/>
          <w:szCs w:val="24"/>
          <w:lang w:val="uk-UA"/>
        </w:rPr>
        <w:t>від 13  листопада 2015 року № 3</w:t>
      </w:r>
    </w:p>
    <w:p w:rsidR="00D32B8C" w:rsidRPr="00CD5187" w:rsidRDefault="00D32B8C" w:rsidP="00C83615">
      <w:pPr>
        <w:spacing w:before="100" w:beforeAutospacing="1" w:after="100" w:afterAutospacing="1" w:line="240" w:lineRule="auto"/>
        <w:jc w:val="center"/>
        <w:outlineLvl w:val="0"/>
        <w:rPr>
          <w:rFonts w:ascii="Times New Roman" w:hAnsi="Times New Roman"/>
          <w:b/>
          <w:bCs/>
          <w:color w:val="000000"/>
          <w:kern w:val="36"/>
          <w:sz w:val="28"/>
          <w:szCs w:val="28"/>
          <w:shd w:val="clear" w:color="auto" w:fill="FFFFFF"/>
          <w:lang w:val="uk-UA" w:eastAsia="ru-RU"/>
        </w:rPr>
      </w:pPr>
      <w:r w:rsidRPr="00CD5187">
        <w:rPr>
          <w:rFonts w:ascii="Times New Roman" w:hAnsi="Times New Roman"/>
          <w:b/>
          <w:bCs/>
          <w:color w:val="000000"/>
          <w:kern w:val="36"/>
          <w:sz w:val="28"/>
          <w:szCs w:val="28"/>
          <w:shd w:val="clear" w:color="auto" w:fill="FFFFFF"/>
          <w:lang w:val="uk-UA" w:eastAsia="ru-RU"/>
        </w:rPr>
        <w:t>Регламент</w:t>
      </w:r>
    </w:p>
    <w:p w:rsidR="00D32B8C" w:rsidRPr="00CD5187" w:rsidRDefault="00D32B8C" w:rsidP="00C83615">
      <w:pPr>
        <w:spacing w:before="100" w:beforeAutospacing="1" w:after="100" w:afterAutospacing="1" w:line="240" w:lineRule="auto"/>
        <w:jc w:val="center"/>
        <w:outlineLvl w:val="0"/>
        <w:rPr>
          <w:rFonts w:ascii="Times New Roman" w:hAnsi="Times New Roman"/>
          <w:b/>
          <w:bCs/>
          <w:color w:val="000000"/>
          <w:kern w:val="36"/>
          <w:sz w:val="28"/>
          <w:szCs w:val="28"/>
          <w:shd w:val="clear" w:color="auto" w:fill="FFFFFF"/>
          <w:lang w:val="uk-UA" w:eastAsia="ru-RU"/>
        </w:rPr>
      </w:pPr>
      <w:r w:rsidRPr="00CD5187">
        <w:rPr>
          <w:rFonts w:ascii="Times New Roman" w:hAnsi="Times New Roman"/>
          <w:b/>
          <w:bCs/>
          <w:color w:val="000000"/>
          <w:kern w:val="36"/>
          <w:sz w:val="28"/>
          <w:szCs w:val="28"/>
          <w:shd w:val="clear" w:color="auto" w:fill="FFFFFF"/>
          <w:lang w:val="uk-UA" w:eastAsia="ru-RU"/>
        </w:rPr>
        <w:t xml:space="preserve"> роботи</w:t>
      </w:r>
      <w:r w:rsidRPr="00CD5187">
        <w:rPr>
          <w:rFonts w:ascii="Times New Roman" w:hAnsi="Times New Roman"/>
          <w:b/>
          <w:bCs/>
          <w:color w:val="000000"/>
          <w:kern w:val="36"/>
          <w:sz w:val="28"/>
          <w:szCs w:val="28"/>
          <w:lang w:val="uk-UA" w:eastAsia="ru-RU"/>
        </w:rPr>
        <w:t> </w:t>
      </w:r>
      <w:r w:rsidRPr="00CD5187">
        <w:rPr>
          <w:rFonts w:ascii="Times New Roman" w:hAnsi="Times New Roman"/>
          <w:b/>
          <w:bCs/>
          <w:color w:val="000000"/>
          <w:kern w:val="36"/>
          <w:sz w:val="28"/>
          <w:szCs w:val="28"/>
          <w:shd w:val="clear" w:color="auto" w:fill="FFFFFF"/>
          <w:lang w:val="uk-UA" w:eastAsia="ru-RU"/>
        </w:rPr>
        <w:t>першої сесії Чортківської міської ради VII</w:t>
      </w:r>
      <w:r w:rsidRPr="00CD5187">
        <w:rPr>
          <w:rFonts w:ascii="Times New Roman" w:hAnsi="Times New Roman"/>
          <w:b/>
          <w:bCs/>
          <w:color w:val="000000"/>
          <w:kern w:val="36"/>
          <w:sz w:val="28"/>
          <w:szCs w:val="28"/>
          <w:lang w:val="uk-UA" w:eastAsia="ru-RU"/>
        </w:rPr>
        <w:t> </w:t>
      </w:r>
      <w:r w:rsidRPr="00CD5187">
        <w:rPr>
          <w:rFonts w:ascii="Times New Roman" w:hAnsi="Times New Roman"/>
          <w:b/>
          <w:bCs/>
          <w:color w:val="000000"/>
          <w:kern w:val="36"/>
          <w:sz w:val="28"/>
          <w:szCs w:val="28"/>
          <w:shd w:val="clear" w:color="auto" w:fill="FFFFFF"/>
          <w:lang w:val="uk-UA" w:eastAsia="ru-RU"/>
        </w:rPr>
        <w:t>скликання</w:t>
      </w:r>
    </w:p>
    <w:p w:rsidR="00D32B8C" w:rsidRPr="00CD5187" w:rsidRDefault="00D32B8C" w:rsidP="00C83615">
      <w:pPr>
        <w:spacing w:before="100" w:beforeAutospacing="1" w:after="100" w:afterAutospacing="1" w:line="240" w:lineRule="auto"/>
        <w:jc w:val="center"/>
        <w:rPr>
          <w:rFonts w:ascii="Times New Roman" w:hAnsi="Times New Roman"/>
          <w:color w:val="000000"/>
          <w:sz w:val="24"/>
          <w:szCs w:val="24"/>
          <w:shd w:val="clear" w:color="auto" w:fill="FFFFFF"/>
          <w:lang w:val="uk-UA" w:eastAsia="ru-RU"/>
        </w:rPr>
      </w:pPr>
    </w:p>
    <w:p w:rsidR="00D32B8C" w:rsidRPr="00CD5187" w:rsidRDefault="00D32B8C" w:rsidP="00C83615">
      <w:pPr>
        <w:spacing w:before="100" w:beforeAutospacing="1" w:after="100" w:afterAutospacing="1" w:line="240" w:lineRule="auto"/>
        <w:jc w:val="center"/>
        <w:outlineLvl w:val="0"/>
        <w:rPr>
          <w:rFonts w:ascii="Times New Roman" w:hAnsi="Times New Roman"/>
          <w:b/>
          <w:bCs/>
          <w:color w:val="000000"/>
          <w:kern w:val="36"/>
          <w:sz w:val="24"/>
          <w:szCs w:val="24"/>
          <w:shd w:val="clear" w:color="auto" w:fill="FFFFFF"/>
          <w:lang w:val="uk-UA" w:eastAsia="ru-RU"/>
        </w:rPr>
      </w:pPr>
      <w:r w:rsidRPr="00CD5187">
        <w:rPr>
          <w:rFonts w:ascii="Times New Roman" w:hAnsi="Times New Roman"/>
          <w:b/>
          <w:bCs/>
          <w:color w:val="000000"/>
          <w:kern w:val="36"/>
          <w:sz w:val="24"/>
          <w:szCs w:val="24"/>
          <w:shd w:val="clear" w:color="auto" w:fill="FFFFFF"/>
          <w:lang w:val="uk-UA" w:eastAsia="ru-RU"/>
        </w:rPr>
        <w:t>І. Загальні положення</w:t>
      </w:r>
    </w:p>
    <w:p w:rsidR="00D32B8C" w:rsidRPr="00CD5187" w:rsidRDefault="00D32B8C" w:rsidP="001F451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1. Перша сесія </w:t>
      </w:r>
      <w:r w:rsidRPr="00CD5187">
        <w:rPr>
          <w:rFonts w:ascii="Times New Roman" w:hAnsi="Times New Roman"/>
          <w:bCs/>
          <w:color w:val="000000"/>
          <w:kern w:val="36"/>
          <w:sz w:val="24"/>
          <w:szCs w:val="24"/>
          <w:shd w:val="clear" w:color="auto" w:fill="FFFFFF"/>
          <w:lang w:val="uk-UA" w:eastAsia="ru-RU"/>
        </w:rPr>
        <w:t>Чортківської міської ради VII</w:t>
      </w:r>
      <w:r w:rsidRPr="00CD5187">
        <w:rPr>
          <w:rFonts w:ascii="Times New Roman" w:hAnsi="Times New Roman"/>
          <w:bCs/>
          <w:color w:val="000000"/>
          <w:kern w:val="36"/>
          <w:sz w:val="24"/>
          <w:szCs w:val="24"/>
          <w:lang w:val="uk-UA" w:eastAsia="ru-RU"/>
        </w:rPr>
        <w:t> </w:t>
      </w:r>
      <w:r w:rsidRPr="00CD5187">
        <w:rPr>
          <w:rFonts w:ascii="Times New Roman" w:hAnsi="Times New Roman"/>
          <w:bCs/>
          <w:color w:val="000000"/>
          <w:kern w:val="36"/>
          <w:sz w:val="24"/>
          <w:szCs w:val="24"/>
          <w:shd w:val="clear" w:color="auto" w:fill="FFFFFF"/>
          <w:lang w:val="uk-UA" w:eastAsia="ru-RU"/>
        </w:rPr>
        <w:t>скликання</w:t>
      </w:r>
      <w:r w:rsidRPr="00CD5187">
        <w:rPr>
          <w:rFonts w:ascii="Times New Roman" w:hAnsi="Times New Roman"/>
          <w:color w:val="000000"/>
          <w:sz w:val="24"/>
          <w:szCs w:val="24"/>
          <w:shd w:val="clear" w:color="auto" w:fill="FFFFFF"/>
          <w:lang w:val="uk-UA" w:eastAsia="ru-RU"/>
        </w:rPr>
        <w:t xml:space="preserve"> скликається відповідно до частин 2 та 3 статті 46 Закону України «Про місцеве самоврядування в Україні» головою міської виборчої комісії по місцевих виборах. Рішення про скликання першої сесії міської ради приймається » головою міської виборчої комісії по місцевих виборах до Чортківської міської ради та міського голови та публікується в міському </w:t>
      </w:r>
      <w:proofErr w:type="spellStart"/>
      <w:r w:rsidRPr="00CD5187">
        <w:rPr>
          <w:rFonts w:ascii="Times New Roman" w:hAnsi="Times New Roman"/>
          <w:color w:val="000000"/>
          <w:sz w:val="24"/>
          <w:szCs w:val="24"/>
          <w:shd w:val="clear" w:color="auto" w:fill="FFFFFF"/>
          <w:lang w:val="uk-UA" w:eastAsia="ru-RU"/>
        </w:rPr>
        <w:t>часописі</w:t>
      </w:r>
      <w:proofErr w:type="spellEnd"/>
      <w:r w:rsidRPr="00CD5187">
        <w:rPr>
          <w:rFonts w:ascii="Times New Roman" w:hAnsi="Times New Roman"/>
          <w:color w:val="000000"/>
          <w:sz w:val="24"/>
          <w:szCs w:val="24"/>
          <w:shd w:val="clear" w:color="auto" w:fill="FFFFFF"/>
          <w:lang w:val="uk-UA" w:eastAsia="ru-RU"/>
        </w:rPr>
        <w:t xml:space="preserve"> «Чортківський вісник».</w:t>
      </w:r>
    </w:p>
    <w:p w:rsidR="00D32B8C" w:rsidRPr="00CD5187" w:rsidRDefault="00D32B8C" w:rsidP="001F451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2. На першу сесію </w:t>
      </w:r>
      <w:r w:rsidRPr="00CD5187">
        <w:rPr>
          <w:rFonts w:ascii="Times New Roman" w:hAnsi="Times New Roman"/>
          <w:bCs/>
          <w:color w:val="000000"/>
          <w:kern w:val="36"/>
          <w:sz w:val="24"/>
          <w:szCs w:val="24"/>
          <w:shd w:val="clear" w:color="auto" w:fill="FFFFFF"/>
          <w:lang w:val="uk-UA" w:eastAsia="ru-RU"/>
        </w:rPr>
        <w:t>Чортківської міської ради VII</w:t>
      </w:r>
      <w:r w:rsidRPr="00CD5187">
        <w:rPr>
          <w:rFonts w:ascii="Times New Roman" w:hAnsi="Times New Roman"/>
          <w:bCs/>
          <w:color w:val="000000"/>
          <w:kern w:val="36"/>
          <w:sz w:val="24"/>
          <w:szCs w:val="24"/>
          <w:lang w:val="uk-UA" w:eastAsia="ru-RU"/>
        </w:rPr>
        <w:t> </w:t>
      </w:r>
      <w:r w:rsidRPr="00CD5187">
        <w:rPr>
          <w:rFonts w:ascii="Times New Roman" w:hAnsi="Times New Roman"/>
          <w:bCs/>
          <w:color w:val="000000"/>
          <w:kern w:val="36"/>
          <w:sz w:val="24"/>
          <w:szCs w:val="24"/>
          <w:shd w:val="clear" w:color="auto" w:fill="FFFFFF"/>
          <w:lang w:val="uk-UA" w:eastAsia="ru-RU"/>
        </w:rPr>
        <w:t>скликання</w:t>
      </w:r>
      <w:r w:rsidRPr="00CD5187">
        <w:rPr>
          <w:rFonts w:ascii="Times New Roman" w:hAnsi="Times New Roman"/>
          <w:color w:val="000000"/>
          <w:sz w:val="24"/>
          <w:szCs w:val="24"/>
          <w:shd w:val="clear" w:color="auto" w:fill="FFFFFF"/>
          <w:lang w:val="uk-UA" w:eastAsia="ru-RU"/>
        </w:rPr>
        <w:t xml:space="preserve"> запрошуються депутати міської ради, зареєстровані головою міської виборчої комісії по виборах депутатів Чортківської міської ради та міського голови, члени міської виборчої комісії по виборах депутатів Чортківської міської ради та міського голови та представники засобів масової інформації.</w:t>
      </w:r>
    </w:p>
    <w:p w:rsidR="00D32B8C" w:rsidRPr="00CD5187" w:rsidRDefault="00D32B8C" w:rsidP="001F451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 Міською виборчою комісією по виборах депутатів Чортківської міської ради та міського голови разом формується робоча група з підготовки проведення першої сесії міської ради у кількості 5 чоловік ( 1 представнику від міських організацій партій, які в результаті проведення виборів отримали депутатські мандати в міській раді). На засіданні зазначеної групи обирається керівник робочої групи з підготовки проведення першої сесії міської ради.</w:t>
      </w:r>
    </w:p>
    <w:p w:rsidR="00D32B8C" w:rsidRPr="00CD5187" w:rsidRDefault="00D32B8C" w:rsidP="001F451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 Організаційно-технічне забезпечення проведення першої сесії</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VII скликання здійснює апарат міської  ради.</w:t>
      </w:r>
    </w:p>
    <w:p w:rsidR="00D32B8C" w:rsidRPr="00CD5187" w:rsidRDefault="00D32B8C" w:rsidP="001E3E8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5.Реєстрацію присутності новообраних депутатів на першій сесії Чортківської міської ради</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VII</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скликання здійснює  міська виборча комісія по виборах депутатів Чортківської міської ради та міського голови із залученням працівників апарату міської ради.</w:t>
      </w:r>
    </w:p>
    <w:p w:rsidR="00D32B8C" w:rsidRPr="00CD5187" w:rsidRDefault="00D32B8C" w:rsidP="001E3E8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 Перша сесія Чортківської міської ради є правомочною, якщо у її пленарному засіданні беруть участь більше половини депутатів від загального складу ради.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 Рішення першої сесії Чортківської міської ради після обговорення приймаються на її пленарному засіданні більшістю голосів депутатів міської ради від загального складу ради.</w:t>
      </w:r>
    </w:p>
    <w:p w:rsidR="00D32B8C" w:rsidRPr="00CD5187" w:rsidRDefault="00D32B8C" w:rsidP="001E3E8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Рішення з процедурних питань, тобто питань, які стосуються порядку розгляду питань порядку денного першої сесії міської ради, приймаються більшістю голосів депутатів, присутніх на першій сесії міської ради.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8. Відкрите голосування здійснюється підняттям мандата (посвідчення депутата міської ради).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9. Пропозиції щодо порядку денного першої сесії Чортківської міської ради вносяться на розгляд ради робочою групою з підготовки проведення першої сесії Чортківської міської ради.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10. Порядок денний приймається більшістю голосів депутатів, присутніх на першій сесії Чортківської міської ради.</w:t>
      </w:r>
    </w:p>
    <w:p w:rsidR="00D32B8C" w:rsidRPr="00CD5187" w:rsidRDefault="00D32B8C" w:rsidP="001E3E8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11. Відкриває перше пленарне засідання першої сесії Чортківської міської ради голова міської виборчої комісії по виборах депутатів Чортківської міської ради та міського голови, який доводить до відома присутніх інформацію міської  виборчої комісії по виборах депутатів Чортківської міської ради та міського голови про результати виборів та визнання повноважень депутатів Чортківської міської ради ради</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VII</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скликання та міського голови. Інформація приймається міською радою до відома без обговорення.</w:t>
      </w:r>
    </w:p>
    <w:p w:rsidR="00D32B8C" w:rsidRPr="00CD5187" w:rsidRDefault="00D32B8C" w:rsidP="008E11BF">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12. На пленарному засіданні першої сесії міської ради обираються секретар міської ради, а також може обиратися заступник міського голови, секретар виконавчого комітету та утворюватися виконавчий комітет міської ради.</w:t>
      </w:r>
    </w:p>
    <w:p w:rsidR="00D32B8C" w:rsidRPr="00CD5187" w:rsidRDefault="00D32B8C" w:rsidP="00C83615">
      <w:pPr>
        <w:spacing w:before="100" w:beforeAutospacing="1" w:after="100" w:afterAutospacing="1" w:line="240" w:lineRule="auto"/>
        <w:jc w:val="center"/>
        <w:rPr>
          <w:rFonts w:ascii="Times New Roman" w:hAnsi="Times New Roman"/>
          <w:color w:val="000000"/>
          <w:sz w:val="24"/>
          <w:szCs w:val="24"/>
          <w:shd w:val="clear" w:color="auto" w:fill="FFFFFF"/>
          <w:lang w:val="uk-UA" w:eastAsia="ru-RU"/>
        </w:rPr>
      </w:pPr>
      <w:r w:rsidRPr="00CD5187">
        <w:rPr>
          <w:rFonts w:ascii="Times New Roman" w:hAnsi="Times New Roman"/>
          <w:b/>
          <w:bCs/>
          <w:color w:val="000000"/>
          <w:sz w:val="24"/>
          <w:szCs w:val="24"/>
          <w:shd w:val="clear" w:color="auto" w:fill="FFFFFF"/>
          <w:lang w:val="uk-UA" w:eastAsia="ru-RU"/>
        </w:rPr>
        <w:t>ІІ. Лічильна комісія</w:t>
      </w:r>
    </w:p>
    <w:p w:rsidR="00D32B8C" w:rsidRPr="00CD5187" w:rsidRDefault="00D32B8C" w:rsidP="008E11BF">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13. Для проведення відкритого голосування з питань порядку денного сесії та таємного голосування по обранню секретаря міської ради, затвердження заступника міського голови, секретаря виконавчого комітету,виконавчий комітет міської ради  утворюється лічильна комісія у складі 3 депутатів.</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14. Персональний склад лічильної комісії затверджується радою шляхом відкритого голосування </w:t>
      </w:r>
    </w:p>
    <w:p w:rsidR="00D32B8C" w:rsidRPr="00CD5187" w:rsidRDefault="00D32B8C" w:rsidP="008E11BF">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15. Після прийняття міською радою рішення про утворення лічильної комісії остання проводить у кімнаті президії своє перше засідання, на якому обирає зі свого складу голову та секретаря лічильної комісії, про що складає відповідний протокол. Голова та секретар лічильної комісії не можуть бути представниками однієї політичної партії.</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16. Основною формою роботи лічильної комісії є її засідання, які оформлюються протоколом, що підписується головою, секретарем та всіма членами лічильної комісії.</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17. Рішення лічильної комісії приймається більшістю голосів від загального складу комісії.</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18. Засідання лічильної комісії є правомочним, якщо в ньому беруть участь більше половини членів від загального складу лічильної комісії.</w:t>
      </w:r>
    </w:p>
    <w:p w:rsidR="00D32B8C" w:rsidRPr="00CD5187" w:rsidRDefault="00D32B8C" w:rsidP="008E11BF">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19. Голові, секретарю та членам лічильної комісії під час організації та проведення таємного голосування забороняється агітувати «за» чи «проти» того чи іншого кандидата на посаду секретаря міської  ради, заступника міського голови, секретаря виконавчого комітету, складу виконавчого комітет міської ради</w:t>
      </w:r>
    </w:p>
    <w:p w:rsidR="00D32B8C" w:rsidRPr="00CD5187" w:rsidRDefault="00D32B8C" w:rsidP="00C83615">
      <w:pPr>
        <w:spacing w:before="100" w:beforeAutospacing="1" w:after="100" w:afterAutospacing="1" w:line="240" w:lineRule="auto"/>
        <w:jc w:val="center"/>
        <w:rPr>
          <w:rFonts w:ascii="Times New Roman" w:hAnsi="Times New Roman"/>
          <w:color w:val="000000"/>
          <w:sz w:val="24"/>
          <w:szCs w:val="24"/>
          <w:shd w:val="clear" w:color="auto" w:fill="FFFFFF"/>
          <w:lang w:val="uk-UA" w:eastAsia="ru-RU"/>
        </w:rPr>
      </w:pPr>
      <w:r w:rsidRPr="00CD5187">
        <w:rPr>
          <w:rFonts w:ascii="Times New Roman" w:hAnsi="Times New Roman"/>
          <w:b/>
          <w:bCs/>
          <w:color w:val="000000"/>
          <w:sz w:val="24"/>
          <w:szCs w:val="24"/>
          <w:shd w:val="clear" w:color="auto" w:fill="FFFFFF"/>
          <w:lang w:val="uk-UA" w:eastAsia="ru-RU"/>
        </w:rPr>
        <w:t>ІІІ. Порядок проведення обрання секретаря міської ради</w:t>
      </w:r>
    </w:p>
    <w:p w:rsidR="00D32B8C" w:rsidRPr="00CD5187" w:rsidRDefault="00D32B8C" w:rsidP="005F0C81">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20. Секретар міської  ради згідно з частини 1 статті 50 та пунктом 4 частиною 1 статті 26 Закону України «Про місцеве самоврядування в Україні» обирається міською радою на її пленарному засіданні з числа депутатів міської ради у межах строку повноважень ради таємним голосуванням.</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21. Висування кандидатур на посаду секретаря міської ради проводиться на пленарному засіданні першої сесії міської ради.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22. Кандидата на посаду секретаря міської ради висувається </w:t>
      </w:r>
      <w:r w:rsidRPr="00CD5187">
        <w:rPr>
          <w:rFonts w:ascii="Times New Roman" w:hAnsi="Times New Roman"/>
          <w:color w:val="000000"/>
          <w:sz w:val="24"/>
          <w:szCs w:val="24"/>
          <w:shd w:val="clear" w:color="auto" w:fill="FFFFFF"/>
          <w:lang w:val="uk-UA"/>
        </w:rPr>
        <w:t>за пропозицією відповідного міського голови та обирається міською радою з числа її депутатів на строк повноважень ради.</w:t>
      </w:r>
    </w:p>
    <w:p w:rsidR="00D32B8C" w:rsidRPr="00CD5187" w:rsidRDefault="00D32B8C" w:rsidP="008666B6">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23. Після закінчення висування кандидатур на посаду секретаря міської ради більшістю голосів депутатів, присутніх на пленарному засіданні міської ради, приймається рішення про припинення висування кандидатур на посаду секретаря міської  ради.</w:t>
      </w:r>
    </w:p>
    <w:p w:rsidR="00D32B8C" w:rsidRPr="00CD5187" w:rsidRDefault="00D32B8C" w:rsidP="008666B6">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24. Кандидати на посаду секретаря міської ради у порядку висування їх кандидатур мають право виступу перед депутатами з питань своєї майбутньої діяльності.</w:t>
      </w:r>
    </w:p>
    <w:p w:rsidR="00D32B8C" w:rsidRPr="00CD5187" w:rsidRDefault="00D32B8C" w:rsidP="008666B6">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25. Головуючий при розгляді даного питання погоджує з депутатами порядок та регламент виступів кандидатів для обрання на посаду секретаря Чортківської міської ради. Для виступів кандидатів на посаду секретаря міської ради пропонується відвести до 10 хвилин, для виступів депутатів до - 5 хвилин. Обговорення кандидатур провести протягом однієї години.</w:t>
      </w:r>
    </w:p>
    <w:p w:rsidR="00D32B8C" w:rsidRPr="00CD5187" w:rsidRDefault="00D32B8C" w:rsidP="008666B6">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26. Після закінчення виступів кандидатів на посаду секретаря міської ради кожен депутат міської ради має право взяти участь в обговоренні запропонованих кандидатур. Депутат має право виступити лише один раз.</w:t>
      </w:r>
    </w:p>
    <w:p w:rsidR="00D32B8C" w:rsidRPr="00CD5187" w:rsidRDefault="00D32B8C" w:rsidP="008666B6">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27. Запис на виступ для обговорення кандидатур на посаду секретаря Чортківської міської ради проводиться шляхом подачі записок до міського голови  і припиняється після закінчення виступу останнього кандидата. Головуючий при розгляді даного питання негайно оголошує кількість депутатів міської ради, які записалися для виступу, та надає їм слово в порядку отримання записок.</w:t>
      </w:r>
    </w:p>
    <w:p w:rsidR="00D32B8C" w:rsidRPr="00CD5187" w:rsidRDefault="00D32B8C" w:rsidP="008666B6">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28.</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Після закінчення обговорення кандидатур на посаду секретаря міської ради до бюлетеня для таємного голосування у порядку висування включаються всі кандидатури, які були висунуті та дали згоду балотуватись.</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29. Кандидат на посаду секретаря міської ради має право у будь-який момент до затвердження тексту бюлетеня для таємного голосування зняти свою кандидатуру. Самовідвід кандидатів приймається міською  радою без голосування.</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30. Депутати міської ради затверджують текст та форму виборчого бюлетеня по виборах секретаря міської ради. Голова лічильної комісії роз’яснює депутатам порядок отримання і заповнення бюлетеня для таємного голосування та порядок голосування.</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31. Бюлетені для таємного голосування по обранню секретаря міської ради повинні містити назву ради, дату голосування, прізвище, ім’я, по батькові кандидатів, та номер, за яким депутат включений до цього списку.</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Праворуч напроти особистих даних кожного кандидата на посаду секретаря міської ради розміщується порожній квадрат.</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На кожному бюлетені для таємного голосування ставлять свої підписи голова та секретар лічильної комісії.</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32. Список депутатів міської ради для проведення таємного голосування складається в алфавітному порядку.</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Зазначений список повинен містити прізвище, ім’я, по батькові та місце для підпису депутата за отримання бюлетеня для таємного голосування.</w:t>
      </w:r>
    </w:p>
    <w:p w:rsidR="00D32B8C" w:rsidRPr="00CD5187" w:rsidRDefault="00D32B8C" w:rsidP="006326B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34. Бюлетені для таємного голосування повинні бути однаковими за матеріалом, кольором, розміром, змістом і не повинні мати ніяких додаткових позначок.</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 33. Після затвердження текст та форми бюлетеня для таємного голосування лічильна комісія виготовляє зазначені бюлетені у кількості, що дорівнює загальному складу міської ради, після чого головуючим оголошується перерва для проведення таємного голосування.</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35.Організація проведення таємного голосування, обладнання приміщення для проведення таємного голосування, підтримання в ньому належного порядку, забезпечення таємності волевиявлення депутатів міської ради під час голосування покладається на лічильну комісію.</w:t>
      </w:r>
    </w:p>
    <w:p w:rsidR="00D32B8C" w:rsidRPr="00CD5187" w:rsidRDefault="00D32B8C" w:rsidP="000307C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35.Для проведення таємного голосування по виборах секретаря міської ради пропонується відвести 30 хв.</w:t>
      </w:r>
    </w:p>
    <w:p w:rsidR="00D32B8C" w:rsidRPr="00CD5187" w:rsidRDefault="00D32B8C" w:rsidP="00845C2E">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36. Голова лічильної комісії перед початком проведення таємного голосування надає для огляду членам лічильної комісії скриньку та після її огляду опечатує скриньку контрольною стрічкою зі своїм підписом та підписом секретаря.</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37. Визначені головою лічильної комісії члени лічильної комісії видають депутатам міської ради бюлетені для таємного голосування.</w:t>
      </w:r>
    </w:p>
    <w:p w:rsidR="00D32B8C" w:rsidRPr="00CD5187" w:rsidRDefault="00D32B8C" w:rsidP="00845C2E">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38. Кожному депутату міської ради лічильною комісією видається один бюлетень для таємного голосування після пред’явлення ним посвідчення та поставлення особистого підпису в списку депутатів міської ради для проведення таємного голосування про одержання бюлетеня. Бюлетені видаються безпосередньо біля кабін для голосування.</w:t>
      </w:r>
    </w:p>
    <w:p w:rsidR="00D32B8C" w:rsidRPr="00CD5187" w:rsidRDefault="00D32B8C" w:rsidP="00845C2E">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39. Депутат міської ради ставить відмітку «+» або іншу відмітку у квадраті напроти прізвища кандидата, за якого він голосує. Бюлетень заповнюється депутатом міської ради особисто в кабіні для таємного голосування.</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40. Заповнений бюлетень опускається в скриньку, яка повинна знаходитись у місці, доступному для загального огляду.</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41. Після закінчення таємного голосування депутатами міської ради голосують члени лічильної комісії.</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42. Підрахунок голосів здійснюється лічильною комісією на її засіданні, яке проводиться у тому ж приміщенні, де проводилось таємне голосування.</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43. Після закінчення таємного голосування лічильна комісія гасить і підраховує невикористані бюлетені та запаковує їх в окремий пакет, на якому робиться надпис «Невикористані бюлетені», зазначається їх кількість, дата та час пакування, ставляться підписи членів лічильної комісії.</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44. Голова лічильної комісії в присутності членів цієї комісії перевіряє цілісність контрольної стрічки на скриньці та розкриває її.</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45. Під час підрахунку голосів визначений лічильною комісією член комісії рахує бюлетені вголос і показує їх іншим членам лічильної комісії. Бюлетені розкладаються на місця, позначені табличками з прізвищами кандидатів та написами «Недійсні» </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46. Недійсними вважаються бюлетені невстановленого зразка, бюлетені, в яких не зроблено жодної позначки, бюлетені з більш ніж однією позначкою, бюлетені, на яких відсутні підписи голови та (або) секретаря лічильної комісії, а також бюлетені, в яких неможливо встановити результат волевиявлення депутата міської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47. У разі виникнення сумнівів щодо дійсності бюлетеня, рішення приймається більшістю голосів членів лічильної комісії.</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48. Встановлена кількість недійсних бюлетенів заноситься до протоколу. Вони запаковуються в окремий пакет з надписом «Недійсні бюлетені».</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49. Якщо в скриньці для таємного голосування виявиться більше бюлетенів встановленого зразка, ніж їх видано згідно зі списком депутатів міської ради про одержання бюлетенів, всі бюлетені для таємного голосування вважаються недійсними і проводиться </w:t>
      </w:r>
      <w:proofErr w:type="spellStart"/>
      <w:r w:rsidRPr="00CD5187">
        <w:rPr>
          <w:rFonts w:ascii="Times New Roman" w:hAnsi="Times New Roman"/>
          <w:color w:val="000000"/>
          <w:sz w:val="24"/>
          <w:szCs w:val="24"/>
          <w:shd w:val="clear" w:color="auto" w:fill="FFFFFF"/>
          <w:lang w:val="uk-UA" w:eastAsia="ru-RU"/>
        </w:rPr>
        <w:t>переголосування</w:t>
      </w:r>
      <w:proofErr w:type="spellEnd"/>
      <w:r w:rsidRPr="00CD5187">
        <w:rPr>
          <w:rFonts w:ascii="Times New Roman" w:hAnsi="Times New Roman"/>
          <w:color w:val="000000"/>
          <w:sz w:val="24"/>
          <w:szCs w:val="24"/>
          <w:shd w:val="clear" w:color="auto" w:fill="FFFFFF"/>
          <w:lang w:val="uk-UA" w:eastAsia="ru-RU"/>
        </w:rPr>
        <w:t>.</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50. Лічильна комісія підраховує кількість голосів депутатів, поданих за кожного депутата.</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Після цього бюлетені запаковуються в окремі пакет з надписами «Бюлетені, подані за кандидата на посаду секретаря міської ради (зазначаються його прізвище та ініціали)» На пакетах зазначається кількість бюлетенів, дата та час пакування, ставляться підписи членів лічильної комісії.</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51. Лічильна комісія складає протокол про результати голосування по обранню секретаря міської ради, де зазначається:</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1. Загальний склад міської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2. Кількість депутатів, які отримали бюлетені.</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3. Кількість невикористаних бюлетенів.</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4. Кількість депутатів, які взяли участь у голосуванні.</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 Кількість бюлетенів, визнаних недійсними.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 Кількість голосів депутатів, поданих за кожного кандидата.</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52. Протокол підписують голова, секретар та члени лічильної комісії.</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53. У разі незгоди будь-кого з членів лічильної комісії з протоколом, він у письмовій формі викладає свою думку, яка додається до протоколу і оголошується на пленарному засіданні.</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54. Лічильна комісія може визнати результати голосування недійсними у разі:</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пошкодження скриньки для голосування, яке не дає можливості встановити волевиявлення депутатів міської ради;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виявлення у ході голосування порушень, які не дають змоги встановити результати волевиявлення депутатів міської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55. У разі виявлення лічильною комісією порушення порядку голосування, результати цього голосування не оголошуються. Про порушення лічильна комісія доповідає міській раді, яка приймає процедурне рішення щодо наслідків голосування (рішення про </w:t>
      </w:r>
      <w:proofErr w:type="spellStart"/>
      <w:r w:rsidRPr="00CD5187">
        <w:rPr>
          <w:rFonts w:ascii="Times New Roman" w:hAnsi="Times New Roman"/>
          <w:color w:val="000000"/>
          <w:sz w:val="24"/>
          <w:szCs w:val="24"/>
          <w:shd w:val="clear" w:color="auto" w:fill="FFFFFF"/>
          <w:lang w:val="uk-UA" w:eastAsia="ru-RU"/>
        </w:rPr>
        <w:t>переголосування</w:t>
      </w:r>
      <w:proofErr w:type="spellEnd"/>
      <w:r w:rsidRPr="00CD5187">
        <w:rPr>
          <w:rFonts w:ascii="Times New Roman" w:hAnsi="Times New Roman"/>
          <w:color w:val="000000"/>
          <w:sz w:val="24"/>
          <w:szCs w:val="24"/>
          <w:shd w:val="clear" w:color="auto" w:fill="FFFFFF"/>
          <w:lang w:val="uk-UA" w:eastAsia="ru-RU"/>
        </w:rPr>
        <w:t xml:space="preserve"> по висунутих кандидатурах або проведення повторної процедури обрання на посаду секретаря міської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56. Голова лічильної комісії оголошує дані протоколу про результати голосування по обранню секретаря міської ради на пленарному засіданні міської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Даний протокол затверджується більшістю голосів депутатів від загального складу обласної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57. Відповідно до частини 1 статті 50</w:t>
      </w:r>
      <w:r w:rsidRPr="00CD5187">
        <w:rPr>
          <w:rFonts w:ascii="Times New Roman" w:hAnsi="Times New Roman"/>
          <w:i/>
          <w:iCs/>
          <w:color w:val="000000"/>
          <w:sz w:val="24"/>
          <w:szCs w:val="24"/>
          <w:lang w:val="uk-UA" w:eastAsia="ru-RU"/>
        </w:rPr>
        <w:t> </w:t>
      </w:r>
      <w:r w:rsidRPr="00CD5187">
        <w:rPr>
          <w:rFonts w:ascii="Times New Roman" w:hAnsi="Times New Roman"/>
          <w:color w:val="000000"/>
          <w:sz w:val="24"/>
          <w:szCs w:val="24"/>
          <w:shd w:val="clear" w:color="auto" w:fill="FFFFFF"/>
          <w:lang w:val="uk-UA" w:eastAsia="ru-RU"/>
        </w:rPr>
        <w:t>Закону України «Про місцеве самоврядування в Україні» обраним на посаду секретаря міської ради вважається кандидат, який отримав більше половини голосів депутатів від загального складу ради.</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58. У випадку, коли на посаду секретаря міської ради претендувало три та більше кандидатів і жоден з них не набрав необхідної для обрання кількості голосів, голосування проводиться по двох кандидатурах, що набрали найбільшу кількість голосів.</w:t>
      </w:r>
    </w:p>
    <w:p w:rsidR="00D32B8C" w:rsidRPr="00CD5187" w:rsidRDefault="00D32B8C" w:rsidP="005D6A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59. У випадку, коли на посаду секретаря міської ради претендували два кандидати і жоден з них не набрав необхідної кількості голосів, рада висуває нових кандидатів та проводиться повторна процедура обрання на посаду</w:t>
      </w:r>
      <w:r w:rsidRPr="00CD5187">
        <w:rPr>
          <w:rFonts w:ascii="Times New Roman" w:hAnsi="Times New Roman"/>
          <w:i/>
          <w:iCs/>
          <w:color w:val="000000"/>
          <w:sz w:val="24"/>
          <w:szCs w:val="24"/>
          <w:lang w:val="uk-UA" w:eastAsia="ru-RU"/>
        </w:rPr>
        <w:t> </w:t>
      </w:r>
      <w:r w:rsidRPr="00CD5187">
        <w:rPr>
          <w:rFonts w:ascii="Times New Roman" w:hAnsi="Times New Roman"/>
          <w:color w:val="000000"/>
          <w:sz w:val="24"/>
          <w:szCs w:val="24"/>
          <w:shd w:val="clear" w:color="auto" w:fill="FFFFFF"/>
          <w:lang w:val="uk-UA" w:eastAsia="ru-RU"/>
        </w:rPr>
        <w:t>секретаря міської ради. При цьому кандидати, що не набрали необхідної кількості голосів, можуть бути висунуті для участі у повторній процедурі обрання на посаду секретаря міської ради.</w:t>
      </w:r>
    </w:p>
    <w:p w:rsidR="00D32B8C" w:rsidRPr="00CD5187" w:rsidRDefault="00D32B8C" w:rsidP="00C83615">
      <w:pPr>
        <w:spacing w:before="100" w:beforeAutospacing="1" w:after="100" w:afterAutospacing="1" w:line="240" w:lineRule="auto"/>
        <w:jc w:val="center"/>
        <w:outlineLvl w:val="1"/>
        <w:rPr>
          <w:rFonts w:ascii="Times New Roman" w:hAnsi="Times New Roman"/>
          <w:b/>
          <w:bCs/>
          <w:color w:val="000000"/>
          <w:sz w:val="24"/>
          <w:szCs w:val="24"/>
          <w:shd w:val="clear" w:color="auto" w:fill="FFFFFF"/>
          <w:lang w:val="uk-UA" w:eastAsia="ru-RU"/>
        </w:rPr>
      </w:pPr>
      <w:r w:rsidRPr="00CD5187">
        <w:rPr>
          <w:rFonts w:ascii="Times New Roman" w:hAnsi="Times New Roman"/>
          <w:b/>
          <w:bCs/>
          <w:color w:val="000000"/>
          <w:sz w:val="24"/>
          <w:szCs w:val="24"/>
          <w:shd w:val="clear" w:color="auto" w:fill="FFFFFF"/>
          <w:lang w:val="uk-UA" w:eastAsia="ru-RU"/>
        </w:rPr>
        <w:t xml:space="preserve">ІV. Порядок проведення обрання заступника міського голови </w:t>
      </w:r>
      <w:proofErr w:type="spellStart"/>
      <w:r w:rsidRPr="00CD5187">
        <w:rPr>
          <w:rFonts w:ascii="Times New Roman" w:hAnsi="Times New Roman"/>
          <w:b/>
          <w:bCs/>
          <w:color w:val="000000"/>
          <w:sz w:val="24"/>
          <w:szCs w:val="24"/>
          <w:shd w:val="clear" w:color="auto" w:fill="FFFFFF"/>
          <w:lang w:val="uk-UA" w:eastAsia="ru-RU"/>
        </w:rPr>
        <w:t>м.Чортків</w:t>
      </w:r>
      <w:proofErr w:type="spellEnd"/>
    </w:p>
    <w:p w:rsidR="00D32B8C" w:rsidRPr="00CD5187" w:rsidRDefault="00D32B8C" w:rsidP="00EA0C1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60. У відповідності до пункту 2 частини 1 статті 10 Закону України «Про службу в органах місцевого самоврядування», кандидатура на посаду  заступника міського голови  затверджується депутатами міської  ради, шляхом відкритого голосування.</w:t>
      </w:r>
    </w:p>
    <w:p w:rsidR="00D32B8C" w:rsidRPr="00CD5187" w:rsidRDefault="00D32B8C" w:rsidP="00EA0C1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61. Міський голова вносить пропозиції щодо кандидатури на посаду заступника міського голови.</w:t>
      </w:r>
    </w:p>
    <w:p w:rsidR="00D32B8C" w:rsidRPr="00CD5187" w:rsidRDefault="00D32B8C" w:rsidP="00C83615">
      <w:pPr>
        <w:spacing w:before="100" w:beforeAutospacing="1" w:after="100" w:afterAutospacing="1" w:line="240" w:lineRule="auto"/>
        <w:jc w:val="left"/>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62. Кандидат на посаду заступника міського голови  у порядку висування має право виступу перед депутатами з питань своєї майбутньої діяльності.</w:t>
      </w:r>
    </w:p>
    <w:p w:rsidR="00D32B8C" w:rsidRPr="00CD5187" w:rsidRDefault="00D32B8C" w:rsidP="00EA0C1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63. Після закінчення виступу кандидат на посаду заступника міського голови має право взяти участь в обговоренні запропонованих кандидатур. Депутат має право виступити лише один раз.</w:t>
      </w:r>
    </w:p>
    <w:p w:rsidR="00D32B8C" w:rsidRPr="00CD5187" w:rsidRDefault="00D32B8C" w:rsidP="00FF591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64. Для виступу кандидата на посаду заступника міського голови пропонується відвести до 10 хвилин, для виступів депутатів -</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 xml:space="preserve">до 5 хвилин. Обговорення кандидатури провести протягом не більш 30-ти хв. </w:t>
      </w:r>
    </w:p>
    <w:p w:rsidR="00D32B8C" w:rsidRPr="00CD5187" w:rsidRDefault="00D32B8C" w:rsidP="00A35EB5">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65. Після закінчення обговорення кандидатури на посаду заступника міського голови, міський голова  ставить на голосування про затвердження кандидатури на посаду заступника міського голови.</w:t>
      </w:r>
    </w:p>
    <w:p w:rsidR="00D32B8C" w:rsidRPr="00CD5187" w:rsidRDefault="00D32B8C" w:rsidP="00A35EB5">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66. Лічильна комісія рахує</w:t>
      </w:r>
      <w:r w:rsidRPr="00CD5187">
        <w:rPr>
          <w:rFonts w:ascii="Times New Roman" w:hAnsi="Times New Roman"/>
          <w:b/>
          <w:color w:val="000000"/>
          <w:sz w:val="24"/>
          <w:szCs w:val="24"/>
          <w:shd w:val="clear" w:color="auto" w:fill="FFFFFF"/>
          <w:lang w:val="uk-UA" w:eastAsia="ru-RU"/>
        </w:rPr>
        <w:t xml:space="preserve"> </w:t>
      </w:r>
      <w:r w:rsidRPr="00CD5187">
        <w:rPr>
          <w:rFonts w:ascii="Times New Roman" w:hAnsi="Times New Roman"/>
          <w:color w:val="000000"/>
          <w:sz w:val="24"/>
          <w:szCs w:val="24"/>
          <w:shd w:val="clear" w:color="auto" w:fill="FFFFFF"/>
          <w:lang w:val="uk-UA" w:eastAsia="ru-RU"/>
        </w:rPr>
        <w:t>піднятті  мандати (посвідчення депутата міської ради). Голова лічильної комісії оголошує дані про результати голосування щодо затвердження кандидата на посаду заступника міського голови.</w:t>
      </w:r>
    </w:p>
    <w:p w:rsidR="00D32B8C" w:rsidRPr="00CD5187" w:rsidRDefault="00D32B8C" w:rsidP="00A35EB5">
      <w:pPr>
        <w:spacing w:before="100" w:beforeAutospacing="1" w:after="100" w:afterAutospacing="1" w:line="240" w:lineRule="auto"/>
        <w:rPr>
          <w:rFonts w:ascii="Times New Roman" w:hAnsi="Times New Roman"/>
          <w:b/>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67. Якщо за кандидата  на посаду заступника міського голови проголосувало більше половини голосів депутатів від загального складу ради, він  вважається затвердженим.</w:t>
      </w:r>
    </w:p>
    <w:p w:rsidR="00D32B8C" w:rsidRPr="00CD5187" w:rsidRDefault="00D32B8C" w:rsidP="007C5F74">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68. У випадку, коли  кандидатура на посаду заступника міського голови не отримала необхідної кількості голосів депутатів міської  ради,</w:t>
      </w:r>
      <w:r w:rsidRPr="00CD5187">
        <w:rPr>
          <w:rFonts w:ascii="Times New Roman" w:hAnsi="Times New Roman"/>
          <w:b/>
          <w:bCs/>
          <w:color w:val="000000"/>
          <w:sz w:val="24"/>
          <w:szCs w:val="24"/>
          <w:lang w:val="uk-UA" w:eastAsia="ru-RU"/>
        </w:rPr>
        <w:t> </w:t>
      </w:r>
      <w:r w:rsidRPr="00CD5187">
        <w:rPr>
          <w:rFonts w:ascii="Times New Roman" w:hAnsi="Times New Roman"/>
          <w:color w:val="000000"/>
          <w:sz w:val="24"/>
          <w:szCs w:val="24"/>
          <w:shd w:val="clear" w:color="auto" w:fill="FFFFFF"/>
          <w:lang w:val="uk-UA" w:eastAsia="ru-RU"/>
        </w:rPr>
        <w:t>головою міської  ради оголошується перерва для висунення нового кандидата на посаду заступника міського голови.</w:t>
      </w:r>
    </w:p>
    <w:p w:rsidR="00D32B8C" w:rsidRPr="00CD5187" w:rsidRDefault="00D32B8C" w:rsidP="00ED65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69. Пропозиція щодо кандидатури на посаду заступника міського голови може вноситися на розгляд ради не менше як половиною депутатів від загального складу ради. Після чого за рішенням міської ради проводиться процедура обрання на дану посаду у відповідності до розділу ІV даного Регламенту або питання затвердження на заступника міського голови переноситься на чергову сесію.</w:t>
      </w:r>
    </w:p>
    <w:p w:rsidR="00D32B8C" w:rsidRPr="00CD5187" w:rsidRDefault="00D32B8C" w:rsidP="00ED65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70.У разі якщо рада не підтримала кандидатуру, внесену на її розгляд не менше як половиною депутатів від загального складу ради, наступну пропозицію щодо кандидатури заступника міського голови знову вносить міський голова.</w:t>
      </w:r>
    </w:p>
    <w:p w:rsidR="00D32B8C" w:rsidRPr="00CD5187" w:rsidRDefault="00D32B8C" w:rsidP="00ED6559">
      <w:pPr>
        <w:spacing w:before="100" w:beforeAutospacing="1" w:after="100" w:afterAutospacing="1" w:line="240" w:lineRule="auto"/>
        <w:rPr>
          <w:rFonts w:ascii="Times New Roman" w:hAnsi="Times New Roman"/>
          <w:b/>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          </w:t>
      </w:r>
      <w:r w:rsidRPr="00CD5187">
        <w:rPr>
          <w:rFonts w:ascii="Times New Roman" w:hAnsi="Times New Roman"/>
          <w:b/>
          <w:color w:val="000000"/>
          <w:sz w:val="24"/>
          <w:szCs w:val="24"/>
          <w:shd w:val="clear" w:color="auto" w:fill="FFFFFF"/>
          <w:lang w:val="uk-UA" w:eastAsia="ru-RU"/>
        </w:rPr>
        <w:t xml:space="preserve"> V. Порядок проведення обрання секретаря та складу виконавчого комітету</w:t>
      </w:r>
    </w:p>
    <w:p w:rsidR="00D32B8C" w:rsidRPr="00CD5187" w:rsidRDefault="00D32B8C" w:rsidP="00DD426A">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71. У відповідності до пункту 3 ч.1 ст. 26, ст.51 Закону України «Про місцеве самоврядування в Україні», виконавчий</w:t>
      </w:r>
      <w:r w:rsidRPr="00CD5187">
        <w:rPr>
          <w:rFonts w:ascii="Times New Roman" w:hAnsi="Times New Roman"/>
          <w:color w:val="000000"/>
          <w:sz w:val="24"/>
          <w:szCs w:val="24"/>
          <w:shd w:val="clear" w:color="auto" w:fill="FFFFFF"/>
          <w:lang w:val="uk-UA"/>
        </w:rPr>
        <w:t xml:space="preserve"> кількісний склад виконавчого комітету визначається відповідною радою. Персональний склад виконавчого комітету міської ради затверджується радою за пропозицією голови міської ради.</w:t>
      </w:r>
      <w:r w:rsidRPr="00CD5187">
        <w:rPr>
          <w:rFonts w:ascii="Times New Roman" w:hAnsi="Times New Roman"/>
          <w:color w:val="000000"/>
          <w:sz w:val="24"/>
          <w:szCs w:val="24"/>
          <w:shd w:val="clear" w:color="auto" w:fill="FFFFFF"/>
          <w:lang w:val="uk-UA" w:eastAsia="ru-RU"/>
        </w:rPr>
        <w:t xml:space="preserve"> </w:t>
      </w:r>
    </w:p>
    <w:p w:rsidR="00D32B8C" w:rsidRPr="00CD5187" w:rsidRDefault="00D32B8C" w:rsidP="00E5365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72. Міський голова надає пропозицію щодо  кандидатури на посаду секретаря виконавчого комітету міської ради.</w:t>
      </w:r>
    </w:p>
    <w:p w:rsidR="00D32B8C" w:rsidRPr="00CD5187" w:rsidRDefault="00D32B8C" w:rsidP="00E5365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73. Обговорення щодо кандидатури на посаду секретаря виконавчого комітету міської ради пропонується провести протягом не більш 30-ти хв., для виступів депутатів -</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до 5 хвилин.</w:t>
      </w:r>
    </w:p>
    <w:p w:rsidR="00D32B8C" w:rsidRPr="00CD5187" w:rsidRDefault="00D32B8C" w:rsidP="00E5365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74. Після закінчення обговорення кандидатури на посаду секретаря виконавчого комітету міської ради, міський голова  ставить на голосування про затвердження секретаря виконавчого комітету міської ради.</w:t>
      </w:r>
    </w:p>
    <w:p w:rsidR="00D32B8C" w:rsidRPr="00CD5187" w:rsidRDefault="00D32B8C" w:rsidP="00E5365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75. Лічильна комісія рахує</w:t>
      </w:r>
      <w:r w:rsidRPr="00CD5187">
        <w:rPr>
          <w:rFonts w:ascii="Times New Roman" w:hAnsi="Times New Roman"/>
          <w:b/>
          <w:color w:val="000000"/>
          <w:sz w:val="24"/>
          <w:szCs w:val="24"/>
          <w:shd w:val="clear" w:color="auto" w:fill="FFFFFF"/>
          <w:lang w:val="uk-UA" w:eastAsia="ru-RU"/>
        </w:rPr>
        <w:t xml:space="preserve"> </w:t>
      </w:r>
      <w:r w:rsidRPr="00CD5187">
        <w:rPr>
          <w:rFonts w:ascii="Times New Roman" w:hAnsi="Times New Roman"/>
          <w:color w:val="000000"/>
          <w:sz w:val="24"/>
          <w:szCs w:val="24"/>
          <w:shd w:val="clear" w:color="auto" w:fill="FFFFFF"/>
          <w:lang w:val="uk-UA" w:eastAsia="ru-RU"/>
        </w:rPr>
        <w:t>піднятті вгору мандати (посвідчення депутата міської ради). Голова лічильної комісії оголошує дані про результати голосування.</w:t>
      </w:r>
    </w:p>
    <w:p w:rsidR="00D32B8C" w:rsidRPr="00CD5187" w:rsidRDefault="00D32B8C" w:rsidP="00E5365C">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 76. Якщо за кандидатури на посаду секретаря виконавчого комітету міської ради  міського голови проголосувало більше половини голосів депутатів від загального складу ради, він  вважається затвердженим.</w:t>
      </w:r>
    </w:p>
    <w:p w:rsidR="00D32B8C" w:rsidRPr="00CD5187" w:rsidRDefault="00D32B8C" w:rsidP="00280C98">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77. Пропозиція щодо кандидатури на секретаря виконавчого комітету міської ради  може вноситися на розгляд ради не менше як половиною депутатів від загального складу ради. Після чого за рішенням міської ради проводиться процедура обрання на дану посаду у відповідності до розділу V даного Регламенту або питання щодо кандидатури на секретаря виконавчого комітету міської ради  переноситься на чергову сесію.</w:t>
      </w:r>
    </w:p>
    <w:p w:rsidR="00D32B8C" w:rsidRPr="00CD5187" w:rsidRDefault="00D32B8C" w:rsidP="00DD426A">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 xml:space="preserve">78.У разі якщо рада не підтримала кандидатуру, внесену на її розгляд не менше як половиною депутатів від загального складу ради, наступну пропозицію щодо </w:t>
      </w:r>
      <w:proofErr w:type="spellStart"/>
      <w:r w:rsidRPr="00CD5187">
        <w:rPr>
          <w:rFonts w:ascii="Times New Roman" w:hAnsi="Times New Roman"/>
          <w:color w:val="000000"/>
          <w:sz w:val="24"/>
          <w:szCs w:val="24"/>
          <w:shd w:val="clear" w:color="auto" w:fill="FFFFFF"/>
          <w:lang w:val="uk-UA" w:eastAsia="ru-RU"/>
        </w:rPr>
        <w:t>щодо</w:t>
      </w:r>
      <w:proofErr w:type="spellEnd"/>
      <w:r w:rsidRPr="00CD5187">
        <w:rPr>
          <w:rFonts w:ascii="Times New Roman" w:hAnsi="Times New Roman"/>
          <w:color w:val="000000"/>
          <w:sz w:val="24"/>
          <w:szCs w:val="24"/>
          <w:shd w:val="clear" w:color="auto" w:fill="FFFFFF"/>
          <w:lang w:val="uk-UA" w:eastAsia="ru-RU"/>
        </w:rPr>
        <w:t xml:space="preserve"> кандидатури на секретаря виконавчого комітету міської ради  знову вносить міський голова.</w:t>
      </w:r>
    </w:p>
    <w:p w:rsidR="00D32B8C" w:rsidRPr="00CD5187" w:rsidRDefault="00D32B8C" w:rsidP="00DD426A">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79. Міський голова надає пропозицію щодо  персонального складу виконавчого комітету міської ради.</w:t>
      </w:r>
    </w:p>
    <w:p w:rsidR="00D32B8C" w:rsidRPr="00CD5187" w:rsidRDefault="00D32B8C" w:rsidP="00E054E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80. Обговорення щодо персонального складу виконавчого комітету міської ради провести протягом не більш 30-ти хв., для виступів депутатів -</w:t>
      </w:r>
      <w:r w:rsidRPr="00CD5187">
        <w:rPr>
          <w:rFonts w:ascii="Times New Roman" w:hAnsi="Times New Roman"/>
          <w:color w:val="000000"/>
          <w:sz w:val="24"/>
          <w:szCs w:val="24"/>
          <w:lang w:val="uk-UA" w:eastAsia="ru-RU"/>
        </w:rPr>
        <w:t> </w:t>
      </w:r>
      <w:r w:rsidRPr="00CD5187">
        <w:rPr>
          <w:rFonts w:ascii="Times New Roman" w:hAnsi="Times New Roman"/>
          <w:color w:val="000000"/>
          <w:sz w:val="24"/>
          <w:szCs w:val="24"/>
          <w:shd w:val="clear" w:color="auto" w:fill="FFFFFF"/>
          <w:lang w:val="uk-UA" w:eastAsia="ru-RU"/>
        </w:rPr>
        <w:t>до 5 хвилин.</w:t>
      </w:r>
    </w:p>
    <w:p w:rsidR="00D32B8C" w:rsidRPr="00CD5187" w:rsidRDefault="00D32B8C" w:rsidP="00E054EB">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81. Після закінчення обговорення персонального складу виконавчого комітету міської ради, міський голова  ставить на голосування про затвердження персонального складу виконавчого комітету міської ради.</w:t>
      </w:r>
    </w:p>
    <w:p w:rsidR="00D32B8C" w:rsidRPr="00CD5187" w:rsidRDefault="00D32B8C" w:rsidP="007C5F74">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82. Лічильна комісія рахує</w:t>
      </w:r>
      <w:r w:rsidRPr="00CD5187">
        <w:rPr>
          <w:rFonts w:ascii="Times New Roman" w:hAnsi="Times New Roman"/>
          <w:b/>
          <w:color w:val="000000"/>
          <w:sz w:val="24"/>
          <w:szCs w:val="24"/>
          <w:shd w:val="clear" w:color="auto" w:fill="FFFFFF"/>
          <w:lang w:val="uk-UA" w:eastAsia="ru-RU"/>
        </w:rPr>
        <w:t xml:space="preserve"> </w:t>
      </w:r>
      <w:r w:rsidRPr="00CD5187">
        <w:rPr>
          <w:rFonts w:ascii="Times New Roman" w:hAnsi="Times New Roman"/>
          <w:color w:val="000000"/>
          <w:sz w:val="24"/>
          <w:szCs w:val="24"/>
          <w:shd w:val="clear" w:color="auto" w:fill="FFFFFF"/>
          <w:lang w:val="uk-UA" w:eastAsia="ru-RU"/>
        </w:rPr>
        <w:t>піднятті мандати (посвідчення депутата міської ради). Голова лічильної комісії оголошує дані про результати голосування</w:t>
      </w:r>
    </w:p>
    <w:p w:rsidR="00D32B8C" w:rsidRPr="00CD5187" w:rsidRDefault="00D32B8C" w:rsidP="007C5F74">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83. Якщо за персональний склад виконавчого комітету міської ради  міського голови проголосувало більше половини голосів депутатів від загального складу ради, він  вважається затвердженим.</w:t>
      </w:r>
    </w:p>
    <w:p w:rsidR="00D32B8C" w:rsidRPr="00CD5187" w:rsidRDefault="00D32B8C" w:rsidP="00ED6559">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84. Пропозиції щодо персонального складу виконавчого комітету міської ради можуть вносити депутати міської ради.</w:t>
      </w:r>
    </w:p>
    <w:p w:rsidR="00D32B8C" w:rsidRPr="00CD5187" w:rsidRDefault="00D32B8C" w:rsidP="00ED6559">
      <w:pPr>
        <w:spacing w:before="100" w:beforeAutospacing="1" w:after="100" w:afterAutospacing="1" w:line="240" w:lineRule="auto"/>
        <w:rPr>
          <w:rFonts w:ascii="Times New Roman" w:hAnsi="Times New Roman"/>
          <w:b/>
          <w:color w:val="000000"/>
          <w:sz w:val="24"/>
          <w:szCs w:val="24"/>
          <w:shd w:val="clear" w:color="auto" w:fill="FFFFFF"/>
          <w:lang w:val="uk-UA" w:eastAsia="ru-RU"/>
        </w:rPr>
      </w:pPr>
    </w:p>
    <w:p w:rsidR="00D32B8C" w:rsidRPr="00CD5187" w:rsidRDefault="00D32B8C" w:rsidP="00C83615">
      <w:pPr>
        <w:spacing w:before="100" w:beforeAutospacing="1" w:after="100" w:afterAutospacing="1" w:line="240" w:lineRule="auto"/>
        <w:jc w:val="center"/>
        <w:outlineLvl w:val="1"/>
        <w:rPr>
          <w:rFonts w:ascii="Times New Roman" w:hAnsi="Times New Roman"/>
          <w:b/>
          <w:bCs/>
          <w:color w:val="000000"/>
          <w:sz w:val="24"/>
          <w:szCs w:val="24"/>
          <w:shd w:val="clear" w:color="auto" w:fill="FFFFFF"/>
          <w:lang w:val="uk-UA" w:eastAsia="ru-RU"/>
        </w:rPr>
      </w:pPr>
      <w:r w:rsidRPr="00CD5187">
        <w:rPr>
          <w:rFonts w:ascii="Times New Roman" w:hAnsi="Times New Roman"/>
          <w:b/>
          <w:bCs/>
          <w:color w:val="000000"/>
          <w:sz w:val="24"/>
          <w:szCs w:val="24"/>
          <w:shd w:val="clear" w:color="auto" w:fill="FFFFFF"/>
          <w:lang w:val="uk-UA" w:eastAsia="ru-RU"/>
        </w:rPr>
        <w:t>V. Заключні положення</w:t>
      </w:r>
    </w:p>
    <w:p w:rsidR="00D32B8C" w:rsidRPr="00CD5187" w:rsidRDefault="00D32B8C" w:rsidP="00863417">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85. За рішенням сесії можливий і іншій порядок проведення голосування по виборах секретаря міської ради, а також по затвердження заступника міського голови, секретаря виконавчого комітету, затвердження персонального складу виконавчого комітету міської ради</w:t>
      </w:r>
    </w:p>
    <w:p w:rsidR="00D32B8C" w:rsidRPr="00CD5187" w:rsidRDefault="00D32B8C" w:rsidP="00863417">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86. Під час проведення першої сесії міської ради VIІ скликання кожні дві години оголошується перерва на 20 хвилин (у разі, якщо це не співпадає з оголошенням перерви для проведення процедур, пов’язаних з голосуванням).</w:t>
      </w:r>
    </w:p>
    <w:p w:rsidR="00D32B8C" w:rsidRPr="00CD5187" w:rsidRDefault="00D32B8C" w:rsidP="00863417">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lastRenderedPageBreak/>
        <w:t>87. Після завершення розгляду питань порядку денного першої сесії міської ради VIІ скликання міський голова  ради оголошує засідання першої сесії міської ради VIІ скликання закритим.</w:t>
      </w:r>
    </w:p>
    <w:p w:rsidR="00D32B8C" w:rsidRPr="00CD5187" w:rsidRDefault="00D32B8C" w:rsidP="00863417">
      <w:pPr>
        <w:spacing w:before="100" w:beforeAutospacing="1" w:after="100" w:afterAutospacing="1" w:line="240" w:lineRule="auto"/>
        <w:rPr>
          <w:rFonts w:ascii="Times New Roman" w:hAnsi="Times New Roman"/>
          <w:color w:val="000000"/>
          <w:sz w:val="24"/>
          <w:szCs w:val="24"/>
          <w:shd w:val="clear" w:color="auto" w:fill="FFFFFF"/>
          <w:lang w:val="uk-UA" w:eastAsia="ru-RU"/>
        </w:rPr>
      </w:pPr>
      <w:r w:rsidRPr="00CD5187">
        <w:rPr>
          <w:rFonts w:ascii="Times New Roman" w:hAnsi="Times New Roman"/>
          <w:color w:val="000000"/>
          <w:sz w:val="24"/>
          <w:szCs w:val="24"/>
          <w:shd w:val="clear" w:color="auto" w:fill="FFFFFF"/>
          <w:lang w:val="uk-UA" w:eastAsia="ru-RU"/>
        </w:rPr>
        <w:t>88. У питаннях, які не врегульовані Регламентом роботи першої сесії Чортківської міської ради VIІ скликання, до затвердження нового Регламенту обласної ради VІI скликання, діє Регламент обласної ради VІ скликання, затверджений рішенням міської ради від  09 грудня 2010 року №11 (із змінами та доповненнями.</w:t>
      </w:r>
    </w:p>
    <w:p w:rsidR="00D32B8C" w:rsidRPr="00CD5187" w:rsidRDefault="00D32B8C">
      <w:pPr>
        <w:rPr>
          <w:rFonts w:ascii="Times New Roman" w:hAnsi="Times New Roman"/>
          <w:sz w:val="24"/>
          <w:szCs w:val="24"/>
          <w:lang w:val="uk-UA"/>
        </w:rPr>
      </w:pPr>
    </w:p>
    <w:sectPr w:rsidR="00D32B8C" w:rsidRPr="00CD5187" w:rsidSect="00640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3AF4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121E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8240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AEAF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9060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24C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EAD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D4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F8F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12A752"/>
    <w:lvl w:ilvl="0">
      <w:start w:val="1"/>
      <w:numFmt w:val="bullet"/>
      <w:lvlText w:val=""/>
      <w:lvlJc w:val="left"/>
      <w:pPr>
        <w:tabs>
          <w:tab w:val="num" w:pos="360"/>
        </w:tabs>
        <w:ind w:left="360" w:hanging="360"/>
      </w:pPr>
      <w:rPr>
        <w:rFonts w:ascii="Symbol" w:hAnsi="Symbol" w:hint="default"/>
      </w:rPr>
    </w:lvl>
  </w:abstractNum>
  <w:abstractNum w:abstractNumId="10">
    <w:nsid w:val="0EBD293B"/>
    <w:multiLevelType w:val="multilevel"/>
    <w:tmpl w:val="AD84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615"/>
    <w:rsid w:val="000307C8"/>
    <w:rsid w:val="0013775A"/>
    <w:rsid w:val="001A2021"/>
    <w:rsid w:val="001E3E8B"/>
    <w:rsid w:val="001F451C"/>
    <w:rsid w:val="00237513"/>
    <w:rsid w:val="00280C98"/>
    <w:rsid w:val="0045373F"/>
    <w:rsid w:val="004E6D27"/>
    <w:rsid w:val="00582E55"/>
    <w:rsid w:val="005D6A59"/>
    <w:rsid w:val="005F0C81"/>
    <w:rsid w:val="006326B9"/>
    <w:rsid w:val="00640035"/>
    <w:rsid w:val="006F4DE9"/>
    <w:rsid w:val="00791354"/>
    <w:rsid w:val="007C5F74"/>
    <w:rsid w:val="00845C2E"/>
    <w:rsid w:val="00863417"/>
    <w:rsid w:val="008666B6"/>
    <w:rsid w:val="0089038A"/>
    <w:rsid w:val="008B6932"/>
    <w:rsid w:val="008E11BF"/>
    <w:rsid w:val="009031AB"/>
    <w:rsid w:val="009C7289"/>
    <w:rsid w:val="009F30C8"/>
    <w:rsid w:val="00A35EB5"/>
    <w:rsid w:val="00A81601"/>
    <w:rsid w:val="00BE0D42"/>
    <w:rsid w:val="00C83615"/>
    <w:rsid w:val="00CD5187"/>
    <w:rsid w:val="00CE720A"/>
    <w:rsid w:val="00D32B8C"/>
    <w:rsid w:val="00DB27E3"/>
    <w:rsid w:val="00DD426A"/>
    <w:rsid w:val="00E054EB"/>
    <w:rsid w:val="00E5365C"/>
    <w:rsid w:val="00EA0C19"/>
    <w:rsid w:val="00ED6559"/>
    <w:rsid w:val="00EE768A"/>
    <w:rsid w:val="00EF4DA8"/>
    <w:rsid w:val="00F06D10"/>
    <w:rsid w:val="00F10181"/>
    <w:rsid w:val="00F54873"/>
    <w:rsid w:val="00FF591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35"/>
    <w:pPr>
      <w:spacing w:line="360" w:lineRule="auto"/>
      <w:jc w:val="both"/>
    </w:pPr>
    <w:rPr>
      <w:sz w:val="22"/>
      <w:szCs w:val="22"/>
      <w:lang w:val="ru-RU" w:eastAsia="en-US"/>
    </w:rPr>
  </w:style>
  <w:style w:type="paragraph" w:styleId="1">
    <w:name w:val="heading 1"/>
    <w:basedOn w:val="a"/>
    <w:link w:val="10"/>
    <w:uiPriority w:val="99"/>
    <w:qFormat/>
    <w:rsid w:val="00C83615"/>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83615"/>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3615"/>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83615"/>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C83615"/>
    <w:rPr>
      <w:rFonts w:cs="Times New Roman"/>
    </w:rPr>
  </w:style>
  <w:style w:type="paragraph" w:styleId="a3">
    <w:name w:val="Normal (Web)"/>
    <w:basedOn w:val="a"/>
    <w:uiPriority w:val="99"/>
    <w:semiHidden/>
    <w:rsid w:val="00C83615"/>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658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13112</Words>
  <Characters>7474</Characters>
  <Application>Microsoft Office Word</Application>
  <DocSecurity>0</DocSecurity>
  <Lines>62</Lines>
  <Paragraphs>41</Paragraphs>
  <ScaleCrop>false</ScaleCrop>
  <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8</cp:revision>
  <cp:lastPrinted>2015-11-24T11:02:00Z</cp:lastPrinted>
  <dcterms:created xsi:type="dcterms:W3CDTF">2015-11-12T09:02:00Z</dcterms:created>
  <dcterms:modified xsi:type="dcterms:W3CDTF">2015-11-27T06:18:00Z</dcterms:modified>
</cp:coreProperties>
</file>