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3825240</wp:posOffset>
            </wp:positionH>
            <wp:positionV relativeFrom="page">
              <wp:posOffset>836295</wp:posOffset>
            </wp:positionV>
            <wp:extent cx="582295" cy="8140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82295" cy="8140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3" w:lineRule="exact"/>
        <w:rPr>
          <w:sz w:val="24"/>
          <w:szCs w:val="24"/>
          <w:color w:val="auto"/>
        </w:rPr>
      </w:pPr>
    </w:p>
    <w:p>
      <w:pPr>
        <w:ind w:left="4540"/>
        <w:spacing w:after="0"/>
        <w:rPr>
          <w:sz w:val="20"/>
          <w:szCs w:val="20"/>
          <w:color w:val="auto"/>
        </w:rPr>
      </w:pPr>
      <w:r>
        <w:rPr>
          <w:rFonts w:ascii="Times New Roman" w:cs="Times New Roman" w:eastAsia="Times New Roman" w:hAnsi="Times New Roman"/>
          <w:sz w:val="28"/>
          <w:szCs w:val="28"/>
          <w:b w:val="1"/>
          <w:bCs w:val="1"/>
          <w:color w:val="auto"/>
        </w:rPr>
        <w:t>УКРАЇНА</w:t>
      </w:r>
    </w:p>
    <w:p>
      <w:pPr>
        <w:spacing w:after="0" w:line="350" w:lineRule="exact"/>
        <w:rPr>
          <w:sz w:val="24"/>
          <w:szCs w:val="24"/>
          <w:color w:val="auto"/>
        </w:rPr>
      </w:pPr>
    </w:p>
    <w:p>
      <w:pPr>
        <w:ind w:left="1880" w:right="1540" w:firstLine="1272"/>
        <w:spacing w:after="0" w:line="308" w:lineRule="auto"/>
        <w:rPr>
          <w:sz w:val="20"/>
          <w:szCs w:val="20"/>
          <w:color w:val="auto"/>
        </w:rPr>
      </w:pPr>
      <w:r>
        <w:rPr>
          <w:rFonts w:ascii="Times New Roman" w:cs="Times New Roman" w:eastAsia="Times New Roman" w:hAnsi="Times New Roman"/>
          <w:sz w:val="27"/>
          <w:szCs w:val="27"/>
          <w:b w:val="1"/>
          <w:bCs w:val="1"/>
          <w:color w:val="auto"/>
        </w:rPr>
        <w:t>ЧОРТКІВСЬКА МІСЬКА РАДА СОРОК ТРЕТЯ СЕСІЯ СЬОМОГО СКЛИКАННЯ</w:t>
      </w:r>
    </w:p>
    <w:p>
      <w:pPr>
        <w:spacing w:after="0" w:line="187"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РІШЕННЯ</w:t>
      </w:r>
    </w:p>
    <w:p>
      <w:pPr>
        <w:sectPr>
          <w:pgSz w:w="11900" w:h="16840" w:orient="portrait"/>
          <w:cols w:equalWidth="0" w:num="1">
            <w:col w:w="9900"/>
          </w:cols>
          <w:pgMar w:left="1440" w:top="1440" w:right="560" w:bottom="1440" w:gutter="0" w:footer="0" w:header="0"/>
        </w:sectPr>
      </w:pPr>
    </w:p>
    <w:p>
      <w:pPr>
        <w:spacing w:after="0" w:line="340"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7"/>
          <w:szCs w:val="27"/>
          <w:b w:val="1"/>
          <w:bCs w:val="1"/>
          <w:color w:val="auto"/>
        </w:rPr>
        <w:t>від 26 вересня 2018 року</w:t>
      </w:r>
    </w:p>
    <w:p>
      <w:pPr>
        <w:spacing w:after="0" w:line="58"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м. Чортків</w:t>
      </w:r>
    </w:p>
    <w:p>
      <w:pPr>
        <w:spacing w:after="0" w:line="20" w:lineRule="exact"/>
        <w:rPr>
          <w:sz w:val="24"/>
          <w:szCs w:val="24"/>
          <w:color w:val="auto"/>
        </w:rPr>
      </w:pPr>
      <w:r>
        <w:rPr>
          <w:sz w:val="24"/>
          <w:szCs w:val="24"/>
          <w:color w:val="auto"/>
        </w:rPr>
        <w:br w:type="column"/>
      </w:r>
    </w:p>
    <w:p>
      <w:pPr>
        <w:spacing w:after="0" w:line="320" w:lineRule="exact"/>
        <w:rPr>
          <w:sz w:val="24"/>
          <w:szCs w:val="24"/>
          <w:color w:val="auto"/>
        </w:rPr>
      </w:pPr>
    </w:p>
    <w:p>
      <w:pPr>
        <w:spacing w:after="0"/>
        <w:rPr>
          <w:sz w:val="20"/>
          <w:szCs w:val="20"/>
          <w:color w:val="auto"/>
        </w:rPr>
      </w:pPr>
      <w:r>
        <w:rPr>
          <w:rFonts w:ascii="Times New Roman" w:cs="Times New Roman" w:eastAsia="Times New Roman" w:hAnsi="Times New Roman"/>
          <w:sz w:val="27"/>
          <w:szCs w:val="27"/>
          <w:b w:val="1"/>
          <w:bCs w:val="1"/>
          <w:color w:val="auto"/>
        </w:rPr>
        <w:t>№ 1203</w:t>
      </w:r>
    </w:p>
    <w:p>
      <w:pPr>
        <w:spacing w:after="0" w:line="579" w:lineRule="exact"/>
        <w:rPr>
          <w:sz w:val="24"/>
          <w:szCs w:val="24"/>
          <w:color w:val="auto"/>
        </w:rPr>
      </w:pPr>
    </w:p>
    <w:p>
      <w:pPr>
        <w:sectPr>
          <w:pgSz w:w="11900" w:h="16840" w:orient="portrait"/>
          <w:cols w:equalWidth="0" w:num="2">
            <w:col w:w="6340" w:space="720"/>
            <w:col w:w="2840"/>
          </w:cols>
          <w:pgMar w:left="1440" w:top="1440" w:right="560" w:bottom="1440" w:gutter="0" w:footer="0" w:header="0"/>
          <w:type w:val="continuous"/>
        </w:sectPr>
      </w:pPr>
    </w:p>
    <w:p>
      <w:pPr>
        <w:spacing w:after="0" w:line="75" w:lineRule="exact"/>
        <w:rPr>
          <w:sz w:val="24"/>
          <w:szCs w:val="24"/>
          <w:color w:val="auto"/>
        </w:rPr>
      </w:pPr>
    </w:p>
    <w:p>
      <w:pPr>
        <w:ind w:left="260" w:right="3780"/>
        <w:spacing w:after="0" w:line="257" w:lineRule="auto"/>
        <w:rPr>
          <w:sz w:val="20"/>
          <w:szCs w:val="20"/>
          <w:color w:val="auto"/>
        </w:rPr>
      </w:pPr>
      <w:r>
        <w:rPr>
          <w:rFonts w:ascii="Times New Roman" w:cs="Times New Roman" w:eastAsia="Times New Roman" w:hAnsi="Times New Roman"/>
          <w:sz w:val="28"/>
          <w:szCs w:val="28"/>
          <w:b w:val="1"/>
          <w:bCs w:val="1"/>
          <w:color w:val="auto"/>
        </w:rPr>
        <w:t>Про продовження терміну дії договору оренди земельної ділянки по вул. Людвіга Носса</w:t>
      </w:r>
    </w:p>
    <w:p>
      <w:pPr>
        <w:spacing w:after="0" w:line="1" w:lineRule="exact"/>
        <w:rPr>
          <w:sz w:val="24"/>
          <w:szCs w:val="24"/>
          <w:color w:val="auto"/>
        </w:rPr>
      </w:pPr>
    </w:p>
    <w:p>
      <w:pPr>
        <w:ind w:left="260" w:right="3600" w:hanging="1"/>
        <w:spacing w:after="0" w:line="239" w:lineRule="auto"/>
        <w:tabs>
          <w:tab w:leader="none" w:pos="481" w:val="left"/>
        </w:tabs>
        <w:numPr>
          <w:ilvl w:val="0"/>
          <w:numId w:val="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м. Чорткові від 15.10.2008 р., орендарем якої є Багрій Тамара Степанівна</w:t>
      </w:r>
    </w:p>
    <w:p>
      <w:pPr>
        <w:spacing w:after="0" w:line="277" w:lineRule="exact"/>
        <w:rPr>
          <w:sz w:val="24"/>
          <w:szCs w:val="24"/>
          <w:color w:val="auto"/>
        </w:rPr>
      </w:pPr>
    </w:p>
    <w:p>
      <w:pPr>
        <w:jc w:val="both"/>
        <w:ind w:left="260" w:firstLine="706"/>
        <w:spacing w:after="0" w:line="249" w:lineRule="auto"/>
        <w:rPr>
          <w:sz w:val="20"/>
          <w:szCs w:val="20"/>
          <w:color w:val="auto"/>
        </w:rPr>
      </w:pPr>
      <w:r>
        <w:rPr>
          <w:rFonts w:ascii="Times New Roman" w:cs="Times New Roman" w:eastAsia="Times New Roman" w:hAnsi="Times New Roman"/>
          <w:sz w:val="28"/>
          <w:szCs w:val="28"/>
          <w:color w:val="auto"/>
        </w:rPr>
        <w:t>Розглянувши заяву Нагірної І.С., яка діє по довіреності від Багрій Т.С., відповідно до ст. 12 Земельного кодексу України, Закону України «Про оренду землі», керуючись п. 34 ч.1 ст. 26 Закону України «Про місцеве самоврядування в Україні», міська рада</w:t>
      </w:r>
    </w:p>
    <w:p>
      <w:pPr>
        <w:spacing w:after="0" w:line="276"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ВИРІШИЛА:</w:t>
      </w:r>
    </w:p>
    <w:p>
      <w:pPr>
        <w:spacing w:after="0" w:line="322" w:lineRule="exact"/>
        <w:rPr>
          <w:sz w:val="24"/>
          <w:szCs w:val="24"/>
          <w:color w:val="auto"/>
        </w:rPr>
      </w:pPr>
    </w:p>
    <w:p>
      <w:pPr>
        <w:jc w:val="both"/>
        <w:ind w:left="260" w:firstLine="706"/>
        <w:spacing w:after="0" w:line="255" w:lineRule="auto"/>
        <w:rPr>
          <w:sz w:val="20"/>
          <w:szCs w:val="20"/>
          <w:color w:val="auto"/>
        </w:rPr>
      </w:pPr>
      <w:r>
        <w:rPr>
          <w:rFonts w:ascii="Times New Roman" w:cs="Times New Roman" w:eastAsia="Times New Roman" w:hAnsi="Times New Roman"/>
          <w:sz w:val="28"/>
          <w:szCs w:val="28"/>
          <w:color w:val="auto"/>
        </w:rPr>
        <w:t>1.Продовжити на 3 (три) роки дію договору оренди земельної ділянки, кадастровий номер 6125510100:01:003:0074, по вул. Людвіга Носса в</w:t>
      </w:r>
    </w:p>
    <w:p>
      <w:pPr>
        <w:jc w:val="both"/>
        <w:ind w:left="260" w:hanging="1"/>
        <w:spacing w:after="0" w:line="239" w:lineRule="auto"/>
        <w:tabs>
          <w:tab w:leader="none" w:pos="582"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Чорткові від 15.10.2008 р. (зареєстрований в Чортківському реєстраційному відділі Тернопільської регіональної філії центру ДЗК від 26 грудня 2008 року за № 040865401362), орендарем якої є Багрій Тамара Степанівна.</w:t>
      </w:r>
    </w:p>
    <w:p>
      <w:pPr>
        <w:spacing w:after="0" w:line="2" w:lineRule="exact"/>
        <w:rPr>
          <w:rFonts w:ascii="Times New Roman" w:cs="Times New Roman" w:eastAsia="Times New Roman" w:hAnsi="Times New Roman"/>
          <w:sz w:val="28"/>
          <w:szCs w:val="28"/>
          <w:color w:val="auto"/>
        </w:rPr>
      </w:pPr>
    </w:p>
    <w:p>
      <w:pPr>
        <w:jc w:val="both"/>
        <w:ind w:left="260" w:firstLine="706"/>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2.Зобов’язати Багрій Тамару Степанівну укласти додаток до договору оренди земельної ділянки та зареєструвати його у встановленому законодавством порядку.</w:t>
      </w:r>
    </w:p>
    <w:p>
      <w:pPr>
        <w:spacing w:after="0" w:line="2" w:lineRule="exact"/>
        <w:rPr>
          <w:rFonts w:ascii="Times New Roman" w:cs="Times New Roman" w:eastAsia="Times New Roman" w:hAnsi="Times New Roman"/>
          <w:sz w:val="28"/>
          <w:szCs w:val="28"/>
          <w:color w:val="auto"/>
        </w:rPr>
      </w:pPr>
    </w:p>
    <w:p>
      <w:pPr>
        <w:ind w:left="260" w:firstLine="706"/>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3.Копію рішення направити у відділ Держгеокадастру в Чортківському районі та заявнику.</w:t>
      </w:r>
    </w:p>
    <w:p>
      <w:pPr>
        <w:spacing w:after="0" w:line="1" w:lineRule="exact"/>
        <w:rPr>
          <w:rFonts w:ascii="Times New Roman" w:cs="Times New Roman" w:eastAsia="Times New Roman" w:hAnsi="Times New Roman"/>
          <w:sz w:val="28"/>
          <w:szCs w:val="28"/>
          <w:color w:val="auto"/>
        </w:rPr>
      </w:pPr>
    </w:p>
    <w:p>
      <w:pPr>
        <w:jc w:val="both"/>
        <w:ind w:left="260" w:firstLine="706"/>
        <w:spacing w:after="0" w:line="24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4.Контроль за виконанням рішення покласти на постійну комісію з питань містобудування, земельних відносин, екології та сталого розвитку міської ради.</w:t>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ind w:left="260"/>
        <w:spacing w:after="0"/>
        <w:tabs>
          <w:tab w:leader="none" w:pos="6740" w:val="left"/>
        </w:tabs>
        <w:rPr>
          <w:sz w:val="20"/>
          <w:szCs w:val="20"/>
          <w:color w:val="auto"/>
        </w:rPr>
      </w:pPr>
      <w:r>
        <w:rPr>
          <w:rFonts w:ascii="Times New Roman" w:cs="Times New Roman" w:eastAsia="Times New Roman" w:hAnsi="Times New Roman"/>
          <w:sz w:val="28"/>
          <w:szCs w:val="28"/>
          <w:b w:val="1"/>
          <w:bCs w:val="1"/>
          <w:color w:val="auto"/>
        </w:rPr>
        <w:t>Міський голова</w:t>
      </w:r>
      <w:r>
        <w:rPr>
          <w:sz w:val="20"/>
          <w:szCs w:val="20"/>
          <w:color w:val="auto"/>
        </w:rPr>
        <w:tab/>
      </w:r>
      <w:r>
        <w:rPr>
          <w:rFonts w:ascii="Times New Roman" w:cs="Times New Roman" w:eastAsia="Times New Roman" w:hAnsi="Times New Roman"/>
          <w:sz w:val="27"/>
          <w:szCs w:val="27"/>
          <w:b w:val="1"/>
          <w:bCs w:val="1"/>
          <w:color w:val="auto"/>
        </w:rPr>
        <w:t>Володимир ШМАТЬКО</w:t>
      </w:r>
    </w:p>
    <w:sectPr>
      <w:pgSz w:w="11900" w:h="16840" w:orient="portrait"/>
      <w:cols w:equalWidth="0" w:num="1">
        <w:col w:w="9900"/>
      </w:cols>
      <w:pgMar w:left="1440" w:top="1440" w:right="56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в"/>
      <w:numFmt w:val="bullet"/>
      <w:start w:val="1"/>
    </w:lvl>
  </w:abstractNum>
  <w:abstractNum w:abstractNumId="1">
    <w:nsid w:val="66334873"/>
    <w:multiLevelType w:val="hybridMultilevel"/>
    <w:lvl w:ilvl="0">
      <w:lvlJc w:val="left"/>
      <w:lvlText w:val="м."/>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2021-02-01T11:04:23Z</dcterms:created>
  <dcterms:modified xsi:type="dcterms:W3CDTF">2021-02-01T11:04:23Z</dcterms:modified>
</cp:coreProperties>
</file>