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3596640</wp:posOffset>
            </wp:positionH>
            <wp:positionV relativeFrom="page">
              <wp:posOffset>607695</wp:posOffset>
            </wp:positionV>
            <wp:extent cx="606425" cy="8382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2" w:lineRule="exact"/>
        <w:rPr>
          <w:sz w:val="24"/>
          <w:szCs w:val="24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780" w:right="1380" w:firstLine="1022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 СОРОК ТРЕТЯ СЕСІЯ СЬОМОГО СКЛИКАННЯ</w:t>
      </w: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ind w:left="3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620"/>
          </w:cols>
          <w:pgMar w:left="1440" w:top="1440" w:right="840" w:bottom="549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від 26 вересня 2018 року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м. Чортків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№ 1217</w:t>
      </w:r>
    </w:p>
    <w:p>
      <w:pPr>
        <w:spacing w:after="0" w:line="568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6820" w:space="720"/>
            <w:col w:w="2080"/>
          </w:cols>
          <w:pgMar w:left="1440" w:top="1440" w:right="840" w:bottom="549" w:gutter="0" w:footer="0" w:header="0"/>
          <w:type w:val="continuous"/>
        </w:sectPr>
      </w:pP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jc w:val="both"/>
        <w:ind w:left="340" w:right="4440" w:hanging="71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</w:t>
      </w:r>
      <w:r>
        <w:rPr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стан організації харчування учнів у закладах загальної середньої освіти м. Чорткова у 2017/2018 роках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1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Заслухавши та обговоривши інформацію начальника управління освіти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молоді та спорту Чортківської міської ради Поліщук 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 про організацію харчування учнів у закладах загальної середньої освіти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Чорткова 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2017-2018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роках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керуючись статтею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ВИРІШИЛА:</w:t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Інформацію начальника управління освіти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молоді та спорту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Чортківської міської ради Поліщук 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 організацію харчування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закладах загальної середньої освіти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Чорткова 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2017-2018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роках взяти до відома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240" w:hanging="275"/>
        <w:spacing w:after="0"/>
        <w:tabs>
          <w:tab w:leader="none" w:pos="12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Управлінню освіти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молоді та спорту Чортківської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260" w:right="960" w:firstLine="93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забезпечити організацію повноцінного збалансованого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харчування учнів у закладах загальної середньої освіти відповідно до діючого законодавства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260" w:right="80" w:firstLine="917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2.2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забезпечити дотримання технологічних та санітарно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гігієнічних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вимог при організації харчуванні учнів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260" w:right="60" w:firstLine="917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2.3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вживати заходи по максимальному охопленню учнівської молоді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гарячим харчуванням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left="260" w:right="60" w:firstLine="91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2.4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посилити просвітницьку та виховну роботу серед учасників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навчально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виховного процесу з формування культури харчування дітей різних вікових категорій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1180"/>
        <w:spacing w:after="0"/>
        <w:tabs>
          <w:tab w:leader="none" w:pos="3800" w:val="left"/>
          <w:tab w:leader="none" w:pos="4980" w:val="left"/>
          <w:tab w:leader="none" w:pos="69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2.5 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здійснювати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дієвий</w:t>
        <w:tab/>
        <w:t>контроль  за</w:t>
        <w:tab/>
        <w:t>якістю  продуктів  та</w:t>
      </w:r>
    </w:p>
    <w:p>
      <w:pPr>
        <w:jc w:val="both"/>
        <w:ind w:left="260" w:right="6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приготуванням готових страв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також за дотриманням натуральних норм харчування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9620"/>
          </w:cols>
          <w:pgMar w:left="1440" w:top="1440" w:right="840" w:bottom="549" w:gutter="0" w:footer="0" w:header="0"/>
          <w:type w:val="continuous"/>
        </w:sectPr>
      </w:pPr>
    </w:p>
    <w:bookmarkStart w:id="1" w:name="page2"/>
    <w:bookmarkEnd w:id="1"/>
    <w:p>
      <w:pPr>
        <w:ind w:left="1260" w:hanging="295"/>
        <w:spacing w:after="0"/>
        <w:tabs>
          <w:tab w:leader="none" w:pos="12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 покласти на  заступника міського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голови з питань діяльності виконавчих органів ради Тимофія 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на постійну комісію міської ради з гуманітарних питань та соціального захисту громадян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6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Володимир ШМАТЬКО</w:t>
      </w:r>
    </w:p>
    <w:sectPr>
      <w:pgSz w:w="11900" w:h="16840" w:orient="portrait"/>
      <w:cols w:equalWidth="0" w:num="1">
        <w:col w:w="9620"/>
      </w:cols>
      <w:pgMar w:left="1440" w:top="1109" w:right="8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2"/>
    </w:lvl>
  </w:abstractNum>
  <w:abstractNum w:abstractNumId="1">
    <w:nsid w:val="66334873"/>
    <w:multiLevelType w:val="hybridMultilevel"/>
    <w:lvl w:ilvl="0">
      <w:lvlJc w:val="left"/>
      <w:lvlText w:val="%1."/>
      <w:numFmt w:val="decimal"/>
      <w:start w:val="3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2021-02-01T11:06:40Z</dcterms:created>
  <dcterms:modified xsi:type="dcterms:W3CDTF">2021-02-01T11:06:40Z</dcterms:modified>
</cp:coreProperties>
</file>