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3823970</wp:posOffset>
            </wp:positionH>
            <wp:positionV relativeFrom="page">
              <wp:posOffset>473710</wp:posOffset>
            </wp:positionV>
            <wp:extent cx="591185" cy="8229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97" w:lineRule="exact"/>
        <w:rPr>
          <w:sz w:val="24"/>
          <w:szCs w:val="24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УКРАЇНА</w:t>
      </w:r>
    </w:p>
    <w:p>
      <w:pPr>
        <w:spacing w:after="0" w:line="355" w:lineRule="exact"/>
        <w:rPr>
          <w:sz w:val="24"/>
          <w:szCs w:val="24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ЧОРТКІВСЬКА МІСЬКА РАДА</w:t>
      </w:r>
    </w:p>
    <w:p>
      <w:pPr>
        <w:spacing w:after="0" w:line="14" w:lineRule="exact"/>
        <w:rPr>
          <w:sz w:val="24"/>
          <w:szCs w:val="24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СОРОК ШОСТА СЕСІЯ СЬОМОГО СКЛИКАННЯ</w:t>
      </w:r>
    </w:p>
    <w:p>
      <w:pPr>
        <w:spacing w:after="0" w:line="357" w:lineRule="exact"/>
        <w:rPr>
          <w:sz w:val="24"/>
          <w:szCs w:val="24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РІШЕННЯ</w:t>
      </w:r>
    </w:p>
    <w:p>
      <w:pPr>
        <w:sectPr>
          <w:pgSz w:w="11900" w:h="16840" w:orient="portrait"/>
          <w:cols w:equalWidth="0" w:num="1">
            <w:col w:w="9900"/>
          </w:cols>
          <w:pgMar w:left="1440" w:top="1440" w:right="560" w:bottom="1030" w:gutter="0" w:footer="0" w:header="0"/>
        </w:sectPr>
      </w:pPr>
    </w:p>
    <w:p>
      <w:pPr>
        <w:spacing w:after="0" w:line="276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від  листопада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32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t>2018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5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року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sectPr>
          <w:pgSz w:w="11900" w:h="16840" w:orient="portrait"/>
          <w:cols w:equalWidth="0" w:num="3">
            <w:col w:w="2220" w:space="60"/>
            <w:col w:w="560" w:space="80"/>
            <w:col w:w="6980"/>
          </w:cols>
          <w:pgMar w:left="1440" w:top="1440" w:right="560" w:bottom="1030" w:gutter="0" w:footer="0" w:header="0"/>
          <w:type w:val="continuous"/>
        </w:sect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м</w:t>
      </w:r>
      <w:r>
        <w:rPr>
          <w:rFonts w:ascii="Arial" w:cs="Arial" w:eastAsia="Arial" w:hAnsi="Arial"/>
          <w:sz w:val="27"/>
          <w:szCs w:val="27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 xml:space="preserve"> Чортків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b w:val="1"/>
          <w:bCs w:val="1"/>
          <w:color w:val="auto"/>
        </w:rPr>
        <w:t xml:space="preserve">№ </w:t>
      </w:r>
      <w:r>
        <w:rPr>
          <w:rFonts w:ascii="Arial" w:cs="Arial" w:eastAsia="Arial" w:hAnsi="Arial"/>
          <w:sz w:val="26"/>
          <w:szCs w:val="26"/>
          <w:b w:val="1"/>
          <w:bCs w:val="1"/>
          <w:color w:val="auto"/>
        </w:rPr>
        <w:t>1229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ectPr>
          <w:pgSz w:w="11900" w:h="16840" w:orient="portrait"/>
          <w:cols w:equalWidth="0" w:num="2">
            <w:col w:w="6780" w:space="720"/>
            <w:col w:w="2400"/>
          </w:cols>
          <w:pgMar w:left="1440" w:top="1440" w:right="560" w:bottom="1030" w:gutter="0" w:footer="0" w:header="0"/>
          <w:type w:val="continuous"/>
        </w:sectPr>
      </w:pPr>
    </w:p>
    <w:p>
      <w:pPr>
        <w:spacing w:after="0" w:line="124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Про затвердження меморандумів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та угод про співробітництво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05" w:lineRule="exact"/>
        <w:rPr>
          <w:sz w:val="24"/>
          <w:szCs w:val="24"/>
          <w:color w:val="auto"/>
        </w:rPr>
      </w:pPr>
    </w:p>
    <w:p>
      <w:pPr>
        <w:jc w:val="both"/>
        <w:ind w:left="260" w:firstLine="710"/>
        <w:spacing w:after="0" w:line="232" w:lineRule="auto"/>
        <w:tabs>
          <w:tab w:leader="none" w:pos="1225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метою покращення роботи Чортківської міської ради щодо створення позитивної та інвестиційної привабливості міста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розширення співробітництва за напрямком енергоефективність та енергозбереження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запровадження науково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технічного та інноваційного розвитку території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 також зміцненню дружніх стосунків і співпраці з 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Гола Пристань Херсонської області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керуючись статтею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26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Закону України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 місцеве самоврядування в Україні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міська рада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3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ВИРІШИЛА 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:</w:t>
      </w:r>
    </w:p>
    <w:p>
      <w:pPr>
        <w:spacing w:after="0" w:line="319" w:lineRule="exact"/>
        <w:rPr>
          <w:sz w:val="24"/>
          <w:szCs w:val="24"/>
          <w:color w:val="auto"/>
        </w:rPr>
      </w:pPr>
    </w:p>
    <w:p>
      <w:pPr>
        <w:ind w:left="900" w:hanging="290"/>
        <w:spacing w:after="0"/>
        <w:tabs>
          <w:tab w:leader="none" w:pos="90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Затвердити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67" w:lineRule="exact"/>
        <w:rPr>
          <w:sz w:val="24"/>
          <w:szCs w:val="24"/>
          <w:color w:val="auto"/>
        </w:rPr>
      </w:pPr>
    </w:p>
    <w:p>
      <w:pPr>
        <w:jc w:val="both"/>
        <w:ind w:left="260" w:firstLine="708"/>
        <w:spacing w:after="0" w:line="21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1.1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Меморандум про взаєморозуміння між Німецьким товариством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міжнародного співробітництва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(GIZ)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та Чортківською міською радою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69" w:lineRule="exact"/>
        <w:rPr>
          <w:sz w:val="24"/>
          <w:szCs w:val="24"/>
          <w:color w:val="auto"/>
        </w:rPr>
      </w:pPr>
    </w:p>
    <w:p>
      <w:pPr>
        <w:jc w:val="both"/>
        <w:ind w:left="260" w:firstLine="708"/>
        <w:spacing w:after="0" w:line="22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1.2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Меморандум про партнерство між Чортківською міською радою 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Програмою розвитку Організації Обєднаних Націй в рамках проекту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Усунення бар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'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єрів для сприяння інвестиціям в енергоефективність громадських будівель в малих та середніх містах України шляхом застосування механізму ЕСКО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».</w:t>
      </w:r>
    </w:p>
    <w:p>
      <w:pPr>
        <w:spacing w:after="0" w:line="71" w:lineRule="exact"/>
        <w:rPr>
          <w:sz w:val="24"/>
          <w:szCs w:val="24"/>
          <w:color w:val="auto"/>
        </w:rPr>
      </w:pPr>
    </w:p>
    <w:p>
      <w:pPr>
        <w:jc w:val="both"/>
        <w:ind w:left="260" w:firstLine="708"/>
        <w:spacing w:after="0" w:line="22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1.3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Меморандум про співробітництво між відокремленим підрозділом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Київський обласний експертний центр енергоефективності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»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Державного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підприємства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Київоблбудінвест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та Чортківською міською радою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ind w:left="960"/>
        <w:spacing w:after="0"/>
        <w:tabs>
          <w:tab w:leader="none" w:pos="3280" w:val="left"/>
          <w:tab w:leader="none" w:pos="4140" w:val="left"/>
          <w:tab w:leader="none" w:pos="5820" w:val="left"/>
          <w:tab w:leader="none" w:pos="6340" w:val="left"/>
          <w:tab w:leader="none" w:pos="83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1.4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Меморандум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</w:t>
        <w:tab/>
        <w:t>співпрацю</w:t>
        <w:tab/>
        <w:t>з</w:t>
        <w:tab/>
        <w:t>громадською</w:t>
        <w:tab/>
        <w:t>організацією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Всеукраїнське громадське об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'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єднання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«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Інститут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«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Республіка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».</w:t>
      </w:r>
    </w:p>
    <w:p>
      <w:pPr>
        <w:ind w:left="960"/>
        <w:spacing w:after="0"/>
        <w:tabs>
          <w:tab w:leader="none" w:pos="1500" w:val="left"/>
          <w:tab w:leader="none" w:pos="56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1.5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Угоду про партнерство між</w:t>
        <w:tab/>
        <w:t>Чортківською міською радою та</w:t>
      </w:r>
    </w:p>
    <w:p>
      <w:pPr>
        <w:spacing w:after="0" w:line="67" w:lineRule="exact"/>
        <w:rPr>
          <w:sz w:val="24"/>
          <w:szCs w:val="24"/>
          <w:color w:val="auto"/>
        </w:rPr>
      </w:pPr>
    </w:p>
    <w:p>
      <w:pPr>
        <w:jc w:val="both"/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Державним агентством з питань електронного урядування України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Академією електронного управління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Естонія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рамках проекту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U-LEAD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 впровадженні інформаційної системи автоматизації роботи ЦНАПів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Вулик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».</w:t>
      </w:r>
    </w:p>
    <w:p>
      <w:pPr>
        <w:sectPr>
          <w:pgSz w:w="11900" w:h="16840" w:orient="portrait"/>
          <w:cols w:equalWidth="0" w:num="1">
            <w:col w:w="9900"/>
          </w:cols>
          <w:pgMar w:left="1440" w:top="1440" w:right="560" w:bottom="1030" w:gutter="0" w:footer="0" w:header="0"/>
          <w:type w:val="continuous"/>
        </w:sectPr>
      </w:pPr>
    </w:p>
    <w:bookmarkStart w:id="1" w:name="page2"/>
    <w:bookmarkEnd w:id="1"/>
    <w:p>
      <w:pPr>
        <w:jc w:val="both"/>
        <w:ind w:left="260" w:firstLine="708"/>
        <w:spacing w:after="0" w:line="22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1.6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Меморандум про співпрацю між міжнародною неурядовою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організацією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350.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ORG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та Чортківським міським головою задля досягнення цілі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100%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ВДЕ у 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Чортків до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2050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року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70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1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1.7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Договір про співпрацю між Чортківською міською радою 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Тернопільським національним економічним університетом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69" w:lineRule="exact"/>
        <w:rPr>
          <w:sz w:val="20"/>
          <w:szCs w:val="20"/>
          <w:color w:val="auto"/>
        </w:rPr>
      </w:pPr>
    </w:p>
    <w:p>
      <w:pPr>
        <w:ind w:left="260" w:right="60" w:firstLine="708"/>
        <w:spacing w:after="0" w:line="21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1.8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Угоду про партнерську співпрацю між 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Чортків та 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Голо Пристань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Херсонської області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69" w:lineRule="exact"/>
        <w:rPr>
          <w:sz w:val="20"/>
          <w:szCs w:val="20"/>
          <w:color w:val="auto"/>
        </w:rPr>
      </w:pPr>
    </w:p>
    <w:p>
      <w:pPr>
        <w:ind w:left="260" w:right="740" w:firstLine="418"/>
        <w:spacing w:after="0" w:line="21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Контроль за виконанням цього рішення покласти на постійні комісії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міської ради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4" w:lineRule="exact"/>
        <w:rPr>
          <w:sz w:val="20"/>
          <w:szCs w:val="20"/>
          <w:color w:val="auto"/>
        </w:rPr>
      </w:pPr>
    </w:p>
    <w:p>
      <w:pPr>
        <w:ind w:left="260"/>
        <w:spacing w:after="0"/>
        <w:tabs>
          <w:tab w:leader="none" w:pos="65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Міський голова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Володимир ШМАТЬКО</w:t>
      </w:r>
    </w:p>
    <w:sectPr>
      <w:pgSz w:w="11900" w:h="16840" w:orient="portrait"/>
      <w:cols w:equalWidth="0" w:num="1">
        <w:col w:w="9900"/>
      </w:cols>
      <w:pgMar w:left="1440" w:top="625" w:right="56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З"/>
      <w:numFmt w:val="bullet"/>
      <w:start w:val="1"/>
    </w:lvl>
  </w:abstractNum>
  <w:abstractNum w:abstractNumId="1">
    <w:nsid w:val="66334873"/>
    <w:multiLevelType w:val="hybridMultilevel"/>
    <w:lvl w:ilvl="0">
      <w:lvlJc w:val="left"/>
      <w:lvlText w:val="%1."/>
      <w:numFmt w:val="decimal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2021-02-01T11:16:35Z</dcterms:created>
  <dcterms:modified xsi:type="dcterms:W3CDTF">2021-02-01T11:16:35Z</dcterms:modified>
</cp:coreProperties>
</file>