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49" w:rsidRPr="00754349" w:rsidRDefault="00754349" w:rsidP="00754349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                                                             </w:t>
      </w:r>
      <w:r w:rsidRPr="00754349">
        <w:rPr>
          <w:sz w:val="28"/>
          <w:szCs w:val="28"/>
        </w:rPr>
        <w:t>Додаток</w:t>
      </w:r>
    </w:p>
    <w:p w:rsidR="00754349" w:rsidRPr="00754349" w:rsidRDefault="00754349" w:rsidP="00754349">
      <w:pPr>
        <w:pStyle w:val="2"/>
        <w:shd w:val="clear" w:color="auto" w:fill="auto"/>
        <w:spacing w:after="0" w:line="240" w:lineRule="auto"/>
        <w:jc w:val="left"/>
      </w:pPr>
      <w:r w:rsidRPr="00754349">
        <w:rPr>
          <w:sz w:val="28"/>
          <w:szCs w:val="28"/>
        </w:rPr>
        <w:t xml:space="preserve">                                                                             до рішення міської ради</w:t>
      </w:r>
    </w:p>
    <w:p w:rsidR="00754349" w:rsidRPr="00754349" w:rsidRDefault="00754349" w:rsidP="00754349">
      <w:pPr>
        <w:pStyle w:val="2"/>
        <w:shd w:val="clear" w:color="auto" w:fill="auto"/>
        <w:spacing w:after="0" w:line="240" w:lineRule="auto"/>
        <w:jc w:val="left"/>
      </w:pPr>
      <w:r w:rsidRPr="00754349">
        <w:rPr>
          <w:sz w:val="28"/>
          <w:szCs w:val="28"/>
        </w:rPr>
        <w:tab/>
      </w:r>
      <w:r w:rsidRPr="00754349">
        <w:rPr>
          <w:sz w:val="28"/>
          <w:szCs w:val="28"/>
        </w:rPr>
        <w:tab/>
      </w:r>
      <w:r w:rsidRPr="00754349">
        <w:rPr>
          <w:sz w:val="28"/>
          <w:szCs w:val="28"/>
        </w:rPr>
        <w:tab/>
      </w:r>
      <w:r w:rsidRPr="00754349">
        <w:rPr>
          <w:sz w:val="28"/>
          <w:szCs w:val="28"/>
        </w:rPr>
        <w:tab/>
      </w:r>
      <w:r w:rsidRPr="00754349">
        <w:rPr>
          <w:sz w:val="28"/>
          <w:szCs w:val="28"/>
        </w:rPr>
        <w:tab/>
        <w:t xml:space="preserve">                           від  21грудня  2018 року  № 1324</w:t>
      </w:r>
    </w:p>
    <w:p w:rsidR="00754349" w:rsidRPr="00754349" w:rsidRDefault="00754349" w:rsidP="00754349">
      <w:pPr>
        <w:pStyle w:val="2"/>
        <w:shd w:val="clear" w:color="auto" w:fill="auto"/>
        <w:spacing w:after="0" w:line="240" w:lineRule="auto"/>
        <w:jc w:val="left"/>
      </w:pPr>
    </w:p>
    <w:p w:rsidR="00754349" w:rsidRDefault="00754349" w:rsidP="00754349">
      <w:pPr>
        <w:pStyle w:val="4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Програма </w:t>
      </w:r>
    </w:p>
    <w:p w:rsidR="00754349" w:rsidRDefault="00754349" w:rsidP="00754349">
      <w:pPr>
        <w:pStyle w:val="41"/>
        <w:shd w:val="clear" w:color="auto" w:fill="auto"/>
        <w:spacing w:line="240" w:lineRule="auto"/>
      </w:pPr>
      <w:r>
        <w:rPr>
          <w:sz w:val="28"/>
          <w:szCs w:val="28"/>
        </w:rPr>
        <w:t>фінансової підтримки комунальних підприємств</w:t>
      </w:r>
    </w:p>
    <w:p w:rsidR="00754349" w:rsidRDefault="00754349" w:rsidP="00754349">
      <w:pPr>
        <w:pStyle w:val="41"/>
        <w:shd w:val="clear" w:color="auto" w:fill="auto"/>
        <w:spacing w:line="240" w:lineRule="auto"/>
      </w:pPr>
      <w:r>
        <w:rPr>
          <w:sz w:val="28"/>
          <w:szCs w:val="28"/>
        </w:rPr>
        <w:t xml:space="preserve">міста Чорткова на 2019-2021 роки </w:t>
      </w:r>
    </w:p>
    <w:p w:rsidR="00754349" w:rsidRDefault="00754349" w:rsidP="00754349">
      <w:pPr>
        <w:pStyle w:val="41"/>
        <w:shd w:val="clear" w:color="auto" w:fill="auto"/>
        <w:spacing w:line="240" w:lineRule="auto"/>
        <w:rPr>
          <w:sz w:val="28"/>
          <w:szCs w:val="28"/>
        </w:rPr>
      </w:pPr>
    </w:p>
    <w:p w:rsidR="00754349" w:rsidRDefault="00754349" w:rsidP="00754349">
      <w:pPr>
        <w:pStyle w:val="41"/>
        <w:shd w:val="clear" w:color="auto" w:fill="auto"/>
        <w:spacing w:line="240" w:lineRule="auto"/>
      </w:pPr>
      <w:r>
        <w:rPr>
          <w:rStyle w:val="43pt"/>
          <w:b/>
          <w:sz w:val="28"/>
          <w:szCs w:val="28"/>
        </w:rPr>
        <w:t>І. Паспорт Програми</w:t>
      </w:r>
    </w:p>
    <w:p w:rsidR="00754349" w:rsidRDefault="00754349" w:rsidP="00754349">
      <w:pPr>
        <w:pStyle w:val="41"/>
        <w:shd w:val="clear" w:color="auto" w:fill="auto"/>
        <w:spacing w:line="240" w:lineRule="auto"/>
      </w:pPr>
    </w:p>
    <w:tbl>
      <w:tblPr>
        <w:tblW w:w="0" w:type="auto"/>
        <w:tblInd w:w="-40" w:type="dxa"/>
        <w:tblLayout w:type="fixed"/>
        <w:tblLook w:val="04A0"/>
      </w:tblPr>
      <w:tblGrid>
        <w:gridCol w:w="828"/>
        <w:gridCol w:w="4500"/>
        <w:gridCol w:w="4580"/>
      </w:tblGrid>
      <w:tr w:rsidR="00754349" w:rsidTr="0075434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rStyle w:val="43pt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9B57E3" w:rsidRDefault="0075434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  <w:r w:rsidRPr="009B57E3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49" w:rsidRPr="009B57E3" w:rsidRDefault="00754349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  <w:r w:rsidRPr="009B57E3">
              <w:rPr>
                <w:rFonts w:ascii="Times New Roman" w:hAnsi="Times New Roman" w:cs="Times New Roman"/>
                <w:sz w:val="28"/>
                <w:szCs w:val="28"/>
              </w:rPr>
              <w:t xml:space="preserve">Відділ житлово-комунального господарства, благоустрою та інфраструктури  </w:t>
            </w:r>
          </w:p>
          <w:p w:rsidR="00754349" w:rsidRPr="009B57E3" w:rsidRDefault="0075434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54349" w:rsidTr="0075434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rStyle w:val="43pt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49" w:rsidRDefault="00754349">
            <w:pPr>
              <w:pStyle w:val="a3"/>
              <w:widowControl/>
              <w:tabs>
                <w:tab w:val="left" w:pos="426"/>
              </w:tabs>
              <w:autoSpaceDE/>
              <w:autoSpaceDN w:val="0"/>
              <w:spacing w:line="240" w:lineRule="auto"/>
            </w:pPr>
            <w:r>
              <w:rPr>
                <w:rStyle w:val="a5"/>
                <w:b w:val="0"/>
                <w:sz w:val="28"/>
                <w:szCs w:val="28"/>
              </w:rPr>
              <w:t>Підстава для розроблення</w:t>
            </w:r>
          </w:p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b w:val="0"/>
                <w:sz w:val="28"/>
                <w:szCs w:val="28"/>
              </w:rPr>
              <w:t>Бюджетний кодекс України, Закон України «Про місцеве самоврядування в Україні»</w:t>
            </w:r>
          </w:p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</w:tr>
      <w:tr w:rsidR="00754349" w:rsidTr="0075434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rStyle w:val="43pt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49" w:rsidRDefault="00754349">
            <w:pPr>
              <w:pStyle w:val="a3"/>
              <w:widowControl/>
              <w:tabs>
                <w:tab w:val="left" w:pos="426"/>
              </w:tabs>
              <w:autoSpaceDE/>
              <w:autoSpaceDN w:val="0"/>
              <w:spacing w:line="240" w:lineRule="auto"/>
            </w:pPr>
            <w:r>
              <w:rPr>
                <w:rStyle w:val="a5"/>
                <w:b w:val="0"/>
                <w:sz w:val="28"/>
                <w:szCs w:val="28"/>
              </w:rPr>
              <w:t>Розробник Програми</w:t>
            </w:r>
          </w:p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b w:val="0"/>
                <w:sz w:val="28"/>
                <w:szCs w:val="28"/>
              </w:rPr>
              <w:t xml:space="preserve">Чортківська міська рада,  відділ житлово-комунального господарства, благоустрою та інфраструктури  </w:t>
            </w:r>
          </w:p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</w:tr>
      <w:tr w:rsidR="00754349" w:rsidTr="0075434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rStyle w:val="43pt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49" w:rsidRDefault="00754349">
            <w:pPr>
              <w:pStyle w:val="a3"/>
              <w:widowControl/>
              <w:tabs>
                <w:tab w:val="left" w:pos="426"/>
              </w:tabs>
              <w:autoSpaceDE/>
              <w:autoSpaceDN w:val="0"/>
              <w:spacing w:line="240" w:lineRule="auto"/>
            </w:pPr>
            <w:r>
              <w:rPr>
                <w:rStyle w:val="a5"/>
                <w:b w:val="0"/>
                <w:sz w:val="28"/>
                <w:szCs w:val="28"/>
              </w:rPr>
              <w:t>Співрозробник Програми</w:t>
            </w:r>
          </w:p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b w:val="0"/>
                <w:sz w:val="28"/>
                <w:szCs w:val="28"/>
              </w:rPr>
              <w:t>Комунальні підприємства «Чортківське ВУВКГ»</w:t>
            </w:r>
          </w:p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b w:val="0"/>
                <w:sz w:val="28"/>
                <w:szCs w:val="28"/>
              </w:rPr>
              <w:t>«Чортків Дім»</w:t>
            </w:r>
          </w:p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</w:tr>
      <w:tr w:rsidR="00754349" w:rsidTr="0075434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rStyle w:val="43pt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49" w:rsidRDefault="00754349">
            <w:pPr>
              <w:pStyle w:val="a3"/>
              <w:widowControl/>
              <w:tabs>
                <w:tab w:val="left" w:pos="426"/>
              </w:tabs>
              <w:autoSpaceDE/>
              <w:autoSpaceDN w:val="0"/>
              <w:spacing w:line="240" w:lineRule="auto"/>
            </w:pPr>
            <w:r>
              <w:rPr>
                <w:sz w:val="28"/>
                <w:szCs w:val="28"/>
              </w:rPr>
              <w:t>Відповідальний виконавець Програми</w:t>
            </w:r>
          </w:p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b w:val="0"/>
                <w:sz w:val="28"/>
                <w:szCs w:val="28"/>
              </w:rPr>
              <w:t>Комунальні підприємства «Чортківське ВУВКГ»</w:t>
            </w:r>
          </w:p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b w:val="0"/>
                <w:sz w:val="28"/>
                <w:szCs w:val="28"/>
              </w:rPr>
              <w:t>«Чортків Дім»</w:t>
            </w:r>
          </w:p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</w:tr>
      <w:tr w:rsidR="00754349" w:rsidTr="0075434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rStyle w:val="43pt"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rStyle w:val="4"/>
                <w:sz w:val="28"/>
                <w:szCs w:val="28"/>
              </w:rPr>
              <w:t>Загальний обсяг фінансування</w:t>
            </w:r>
            <w:r>
              <w:rPr>
                <w:rStyle w:val="40"/>
                <w:sz w:val="28"/>
                <w:szCs w:val="28"/>
              </w:rPr>
              <w:t xml:space="preserve"> 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49" w:rsidRDefault="00754349">
            <w:pPr>
              <w:pStyle w:val="41"/>
              <w:shd w:val="clear" w:color="auto" w:fill="auto"/>
              <w:tabs>
                <w:tab w:val="left" w:pos="322"/>
              </w:tabs>
              <w:spacing w:line="240" w:lineRule="auto"/>
              <w:jc w:val="left"/>
            </w:pPr>
            <w:r>
              <w:rPr>
                <w:rStyle w:val="40"/>
                <w:sz w:val="28"/>
                <w:szCs w:val="28"/>
              </w:rPr>
              <w:t> 1500 тис. грн.</w:t>
            </w:r>
          </w:p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</w:tr>
      <w:tr w:rsidR="00754349" w:rsidTr="0075434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rStyle w:val="43pt"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49" w:rsidRDefault="00754349">
            <w:pPr>
              <w:pStyle w:val="41"/>
              <w:shd w:val="clear" w:color="auto" w:fill="auto"/>
              <w:tabs>
                <w:tab w:val="left" w:pos="322"/>
              </w:tabs>
              <w:spacing w:line="240" w:lineRule="auto"/>
              <w:jc w:val="left"/>
            </w:pPr>
            <w:r>
              <w:rPr>
                <w:rStyle w:val="4"/>
                <w:sz w:val="28"/>
                <w:szCs w:val="28"/>
              </w:rPr>
              <w:t>Термін реалізації Програми</w:t>
            </w:r>
          </w:p>
          <w:p w:rsidR="00754349" w:rsidRDefault="00754349">
            <w:pPr>
              <w:pStyle w:val="41"/>
              <w:shd w:val="clear" w:color="auto" w:fill="auto"/>
              <w:spacing w:line="240" w:lineRule="auto"/>
              <w:jc w:val="left"/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9" w:rsidRDefault="00754349">
            <w:pPr>
              <w:pStyle w:val="41"/>
              <w:shd w:val="clear" w:color="auto" w:fill="auto"/>
              <w:tabs>
                <w:tab w:val="left" w:pos="322"/>
              </w:tabs>
              <w:spacing w:line="240" w:lineRule="auto"/>
              <w:jc w:val="left"/>
            </w:pPr>
            <w:r>
              <w:rPr>
                <w:rStyle w:val="40"/>
                <w:sz w:val="28"/>
                <w:szCs w:val="28"/>
              </w:rPr>
              <w:t>2019-2021 рік.</w:t>
            </w:r>
          </w:p>
        </w:tc>
      </w:tr>
    </w:tbl>
    <w:p w:rsidR="00754349" w:rsidRDefault="00754349" w:rsidP="00754349">
      <w:pPr>
        <w:pStyle w:val="41"/>
        <w:shd w:val="clear" w:color="auto" w:fill="auto"/>
        <w:spacing w:line="240" w:lineRule="auto"/>
        <w:rPr>
          <w:sz w:val="28"/>
          <w:szCs w:val="28"/>
        </w:rPr>
      </w:pPr>
    </w:p>
    <w:p w:rsidR="00754349" w:rsidRDefault="00754349" w:rsidP="00754349">
      <w:pPr>
        <w:pStyle w:val="2"/>
        <w:shd w:val="clear" w:color="auto" w:fill="auto"/>
        <w:spacing w:after="0" w:line="240" w:lineRule="auto"/>
      </w:pPr>
      <w:r>
        <w:rPr>
          <w:sz w:val="28"/>
          <w:szCs w:val="28"/>
        </w:rPr>
        <w:t>ІІ. Загальні положення</w:t>
      </w:r>
    </w:p>
    <w:p w:rsidR="00754349" w:rsidRDefault="00754349" w:rsidP="00754349">
      <w:pPr>
        <w:pStyle w:val="a3"/>
        <w:widowControl/>
        <w:tabs>
          <w:tab w:val="left" w:pos="708"/>
        </w:tabs>
        <w:autoSpaceDE/>
        <w:autoSpaceDN w:val="0"/>
        <w:spacing w:line="240" w:lineRule="auto"/>
        <w:jc w:val="both"/>
        <w:rPr>
          <w:sz w:val="28"/>
          <w:szCs w:val="28"/>
        </w:rPr>
      </w:pPr>
    </w:p>
    <w:p w:rsidR="00754349" w:rsidRPr="00A205E0" w:rsidRDefault="00754349" w:rsidP="00754349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A205E0">
        <w:rPr>
          <w:rFonts w:ascii="Times New Roman" w:hAnsi="Times New Roman" w:cs="Times New Roman"/>
          <w:sz w:val="28"/>
          <w:szCs w:val="28"/>
        </w:rPr>
        <w:t xml:space="preserve">2.1. Сфера дії даної Програми охоплює комплекс комунальних підприємств міста, діяльність яких спрямована на надання послуг по водопостачанні та водовідведенні, утриманню будинків, споруд та прибудинкових територій, їх санітарній очистці. Комунальні підприємства є однією з найважливіших сфер діяльності від ефективності роботи яких залежить життєдіяльність міста. Зовнішні мережі водопостачання та водовідведення частково зношені, </w:t>
      </w:r>
      <w:r w:rsidRPr="00A205E0">
        <w:rPr>
          <w:rFonts w:ascii="Times New Roman" w:hAnsi="Times New Roman" w:cs="Times New Roman"/>
          <w:sz w:val="28"/>
          <w:szCs w:val="28"/>
        </w:rPr>
        <w:lastRenderedPageBreak/>
        <w:t>обладнання застаріле морально і фізично, в результаті чого збільшується собівартість надання послуг, все інженерне обладнання міських шляхів та споруд на них, прибудинкові території та території загального користування, житлові будинки  потребують постійного і належного утримання, на що в свою чергу потрібні значні кошти, щоб розраховуватись з виконавцями послуг, які є складовими тарифу, своєчасно сплачувати працівникам підприємств заробітну плату та податки.</w:t>
      </w:r>
    </w:p>
    <w:p w:rsidR="00754349" w:rsidRPr="00A205E0" w:rsidRDefault="00754349" w:rsidP="00754349">
      <w:pPr>
        <w:pStyle w:val="a3"/>
        <w:widowControl/>
        <w:tabs>
          <w:tab w:val="left" w:pos="385"/>
        </w:tabs>
        <w:autoSpaceDE/>
        <w:autoSpaceDN w:val="0"/>
        <w:spacing w:line="240" w:lineRule="auto"/>
        <w:jc w:val="both"/>
      </w:pPr>
      <w:r w:rsidRPr="00A205E0">
        <w:rPr>
          <w:sz w:val="28"/>
          <w:szCs w:val="28"/>
        </w:rPr>
        <w:t>2.2. Затрати енергетичних та трудових ресурсів на виробництво послуг значно вищі від їх вартості. В цілому реформування потребує законодавство, яке регулює діяльність підприємств житлово-комунального господарства, відношення до галузі і сама галузь.</w:t>
      </w:r>
    </w:p>
    <w:p w:rsidR="00754349" w:rsidRPr="00A205E0" w:rsidRDefault="00754349" w:rsidP="00754349">
      <w:pPr>
        <w:spacing w:line="240" w:lineRule="auto"/>
        <w:jc w:val="both"/>
        <w:rPr>
          <w:rFonts w:ascii="Times New Roman" w:hAnsi="Times New Roman" w:cs="Times New Roman"/>
        </w:rPr>
      </w:pPr>
      <w:r w:rsidRPr="00A205E0">
        <w:rPr>
          <w:rFonts w:ascii="Times New Roman" w:hAnsi="Times New Roman" w:cs="Times New Roman"/>
          <w:sz w:val="28"/>
          <w:szCs w:val="28"/>
        </w:rPr>
        <w:t xml:space="preserve">2.3. Враховуючи соціальну значимість підприємств житлово-комунального господарства в житті та побуті населення міста, важкий фінансово-економічний стан підприємств, погіршення екологічного та епідеміологічного стану міста, керуючись Бюджетним Кодексом України, Законом України «Про житлово-комунальні послуги», розроблено дану Програму. </w:t>
      </w:r>
    </w:p>
    <w:p w:rsidR="00754349" w:rsidRDefault="00754349" w:rsidP="00754349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54349" w:rsidRDefault="00754349" w:rsidP="00754349">
      <w:pPr>
        <w:pStyle w:val="2"/>
        <w:shd w:val="clear" w:color="auto" w:fill="auto"/>
        <w:spacing w:after="0" w:line="240" w:lineRule="auto"/>
      </w:pPr>
      <w:r>
        <w:rPr>
          <w:sz w:val="28"/>
          <w:szCs w:val="28"/>
        </w:rPr>
        <w:t>ІII. Мета Програми</w:t>
      </w:r>
    </w:p>
    <w:p w:rsidR="00754349" w:rsidRDefault="00754349" w:rsidP="00754349">
      <w:pPr>
        <w:pStyle w:val="a3"/>
        <w:widowControl/>
        <w:tabs>
          <w:tab w:val="left" w:pos="414"/>
        </w:tabs>
        <w:autoSpaceDE/>
        <w:autoSpaceDN w:val="0"/>
        <w:spacing w:line="240" w:lineRule="auto"/>
        <w:jc w:val="both"/>
      </w:pPr>
    </w:p>
    <w:p w:rsidR="00754349" w:rsidRPr="009B57E3" w:rsidRDefault="00754349" w:rsidP="00754349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9B57E3">
        <w:rPr>
          <w:rStyle w:val="a5"/>
          <w:rFonts w:ascii="Times New Roman" w:hAnsi="Times New Roman" w:cs="Times New Roman"/>
          <w:sz w:val="28"/>
          <w:szCs w:val="28"/>
        </w:rPr>
        <w:t>Головна мета Програми:</w:t>
      </w:r>
      <w:r w:rsidRPr="009B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49" w:rsidRPr="00A205E0" w:rsidRDefault="00754349" w:rsidP="00754349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A205E0">
        <w:rPr>
          <w:rFonts w:ascii="Times New Roman" w:hAnsi="Times New Roman" w:cs="Times New Roman"/>
          <w:sz w:val="28"/>
          <w:szCs w:val="28"/>
        </w:rPr>
        <w:t>- забезпечення надійності роботи систем водопостачання та водовідведення міста, зниження витрат на виробництво послуг, досягнення безперебійного, цілодобового забезпечення водопостачанням населення та підприємств міста, забезпечення високої якості надання послуг;</w:t>
      </w:r>
    </w:p>
    <w:p w:rsidR="00754349" w:rsidRPr="00A205E0" w:rsidRDefault="00754349" w:rsidP="00754349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A205E0">
        <w:rPr>
          <w:rFonts w:ascii="Times New Roman" w:hAnsi="Times New Roman" w:cs="Times New Roman"/>
          <w:sz w:val="28"/>
          <w:szCs w:val="28"/>
        </w:rPr>
        <w:t>- забезпечення належного утримання та збереження житлового фонду, надання населенню послуг з утримання будинків і споруд та прибудинкових територій, забезпечення стабільності роботи комунальних підприємств.</w:t>
      </w:r>
    </w:p>
    <w:p w:rsidR="00754349" w:rsidRDefault="00754349" w:rsidP="00754349">
      <w:pPr>
        <w:pStyle w:val="a3"/>
        <w:widowControl/>
        <w:tabs>
          <w:tab w:val="left" w:pos="414"/>
        </w:tabs>
        <w:autoSpaceDE/>
        <w:autoSpaceDN w:val="0"/>
        <w:spacing w:line="240" w:lineRule="auto"/>
        <w:jc w:val="both"/>
        <w:rPr>
          <w:sz w:val="28"/>
          <w:szCs w:val="28"/>
        </w:rPr>
      </w:pPr>
    </w:p>
    <w:p w:rsidR="00754349" w:rsidRPr="009B57E3" w:rsidRDefault="00754349" w:rsidP="00754349">
      <w:pPr>
        <w:spacing w:line="240" w:lineRule="auto"/>
        <w:rPr>
          <w:rFonts w:ascii="Times New Roman" w:hAnsi="Times New Roman" w:cs="Times New Roman"/>
        </w:rPr>
      </w:pPr>
      <w:r w:rsidRPr="009B57E3">
        <w:rPr>
          <w:rFonts w:ascii="Times New Roman" w:hAnsi="Times New Roman" w:cs="Times New Roman"/>
          <w:b/>
          <w:sz w:val="28"/>
          <w:szCs w:val="28"/>
        </w:rPr>
        <w:t>І</w:t>
      </w:r>
      <w:r w:rsidRPr="009B57E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57E3">
        <w:rPr>
          <w:rFonts w:ascii="Times New Roman" w:hAnsi="Times New Roman" w:cs="Times New Roman"/>
          <w:b/>
          <w:sz w:val="28"/>
          <w:szCs w:val="28"/>
        </w:rPr>
        <w:t>. Завдання та напрями виконання Програми</w:t>
      </w:r>
    </w:p>
    <w:p w:rsidR="00754349" w:rsidRPr="009B57E3" w:rsidRDefault="00754349" w:rsidP="00754349">
      <w:pPr>
        <w:pStyle w:val="21"/>
        <w:tabs>
          <w:tab w:val="left" w:pos="720"/>
        </w:tabs>
        <w:spacing w:after="0" w:line="240" w:lineRule="auto"/>
        <w:jc w:val="both"/>
        <w:rPr>
          <w:shd w:val="clear" w:color="auto" w:fill="C0C0C0"/>
          <w:lang w:val="uk-UA"/>
        </w:rPr>
      </w:pPr>
    </w:p>
    <w:p w:rsidR="00754349" w:rsidRPr="00A205E0" w:rsidRDefault="00754349" w:rsidP="00754349">
      <w:pPr>
        <w:spacing w:line="240" w:lineRule="auto"/>
        <w:jc w:val="both"/>
        <w:rPr>
          <w:rFonts w:ascii="Times New Roman" w:hAnsi="Times New Roman" w:cs="Times New Roman"/>
        </w:rPr>
      </w:pPr>
      <w:r w:rsidRPr="009B57E3">
        <w:rPr>
          <w:rFonts w:ascii="Times New Roman" w:hAnsi="Times New Roman" w:cs="Times New Roman"/>
          <w:sz w:val="28"/>
          <w:szCs w:val="28"/>
        </w:rPr>
        <w:t>Виконання завдань Програми здійснюється за такими основними напрямками</w:t>
      </w:r>
      <w:r w:rsidRPr="00A205E0">
        <w:rPr>
          <w:rFonts w:ascii="Times New Roman" w:hAnsi="Times New Roman" w:cs="Times New Roman"/>
          <w:sz w:val="28"/>
          <w:szCs w:val="28"/>
        </w:rPr>
        <w:t>:</w:t>
      </w:r>
    </w:p>
    <w:p w:rsidR="00754349" w:rsidRPr="00A205E0" w:rsidRDefault="00754349" w:rsidP="0075434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A205E0">
        <w:rPr>
          <w:rFonts w:ascii="Times New Roman" w:hAnsi="Times New Roman" w:cs="Times New Roman"/>
          <w:sz w:val="28"/>
          <w:szCs w:val="28"/>
        </w:rPr>
        <w:t>- забезпечення беззбиткового, безперебійного функціонування комунальних підприємств міста;</w:t>
      </w:r>
    </w:p>
    <w:p w:rsidR="00754349" w:rsidRPr="00A205E0" w:rsidRDefault="00754349" w:rsidP="00754349">
      <w:pPr>
        <w:pStyle w:val="a3"/>
        <w:widowControl/>
        <w:tabs>
          <w:tab w:val="left" w:pos="730"/>
        </w:tabs>
        <w:autoSpaceDE/>
        <w:autoSpaceDN w:val="0"/>
        <w:spacing w:line="240" w:lineRule="auto"/>
        <w:jc w:val="both"/>
      </w:pPr>
      <w:r w:rsidRPr="00A205E0">
        <w:rPr>
          <w:sz w:val="28"/>
          <w:szCs w:val="28"/>
        </w:rPr>
        <w:t>- спрямування зусиль та потенціалу підприємств на забезпечення високоякісного надання комунальних послуг;</w:t>
      </w:r>
    </w:p>
    <w:p w:rsidR="00754349" w:rsidRPr="00A205E0" w:rsidRDefault="00754349" w:rsidP="00754349">
      <w:pPr>
        <w:pStyle w:val="a3"/>
        <w:widowControl/>
        <w:tabs>
          <w:tab w:val="left" w:pos="745"/>
        </w:tabs>
        <w:autoSpaceDE/>
        <w:autoSpaceDN w:val="0"/>
        <w:spacing w:line="240" w:lineRule="auto"/>
        <w:jc w:val="both"/>
      </w:pPr>
      <w:r w:rsidRPr="00A205E0">
        <w:rPr>
          <w:sz w:val="28"/>
          <w:szCs w:val="28"/>
        </w:rPr>
        <w:t>- збереження дієздатності підприємств та їх трудового потенціалу;</w:t>
      </w:r>
    </w:p>
    <w:p w:rsidR="00754349" w:rsidRPr="00A205E0" w:rsidRDefault="00754349" w:rsidP="00754349">
      <w:pPr>
        <w:pStyle w:val="a3"/>
        <w:widowControl/>
        <w:tabs>
          <w:tab w:val="left" w:pos="740"/>
        </w:tabs>
        <w:autoSpaceDE/>
        <w:autoSpaceDN w:val="0"/>
        <w:spacing w:line="240" w:lineRule="auto"/>
        <w:jc w:val="both"/>
      </w:pPr>
      <w:r w:rsidRPr="00A205E0">
        <w:rPr>
          <w:sz w:val="28"/>
          <w:szCs w:val="28"/>
        </w:rPr>
        <w:t>- збільшення обсягів виробництва (надання) послуг;</w:t>
      </w:r>
    </w:p>
    <w:p w:rsidR="00754349" w:rsidRPr="00A205E0" w:rsidRDefault="00754349" w:rsidP="00754349">
      <w:pPr>
        <w:pStyle w:val="a3"/>
        <w:widowControl/>
        <w:tabs>
          <w:tab w:val="left" w:pos="745"/>
        </w:tabs>
        <w:autoSpaceDE/>
        <w:autoSpaceDN w:val="0"/>
        <w:spacing w:line="240" w:lineRule="auto"/>
        <w:jc w:val="both"/>
      </w:pPr>
      <w:r w:rsidRPr="00A205E0">
        <w:rPr>
          <w:sz w:val="28"/>
          <w:szCs w:val="28"/>
        </w:rPr>
        <w:t>- оздоровлення фінансового стану підприємств, погашення заборгованості по платежах до бюджету</w:t>
      </w:r>
      <w:r w:rsidRPr="00A205E0">
        <w:rPr>
          <w:rStyle w:val="9pt"/>
          <w:b w:val="0"/>
          <w:sz w:val="28"/>
          <w:szCs w:val="28"/>
        </w:rPr>
        <w:t>;</w:t>
      </w:r>
    </w:p>
    <w:p w:rsidR="00754349" w:rsidRPr="00A205E0" w:rsidRDefault="00754349" w:rsidP="00754349">
      <w:pPr>
        <w:pStyle w:val="a3"/>
        <w:widowControl/>
        <w:tabs>
          <w:tab w:val="left" w:pos="740"/>
        </w:tabs>
        <w:autoSpaceDE/>
        <w:autoSpaceDN w:val="0"/>
        <w:spacing w:line="240" w:lineRule="auto"/>
        <w:jc w:val="both"/>
      </w:pPr>
      <w:r w:rsidRPr="00A205E0">
        <w:rPr>
          <w:sz w:val="28"/>
          <w:szCs w:val="28"/>
        </w:rPr>
        <w:lastRenderedPageBreak/>
        <w:t>- збереження та підвищення заробітної плати працівникам на рівні законодавчо  встановлених норм, недопущення заборгованості з виплати заробітної плати та за спожиті енергоносії;</w:t>
      </w:r>
    </w:p>
    <w:p w:rsidR="00754349" w:rsidRPr="00A205E0" w:rsidRDefault="00754349" w:rsidP="00754349">
      <w:pPr>
        <w:pStyle w:val="a3"/>
        <w:widowControl/>
        <w:tabs>
          <w:tab w:val="left" w:pos="745"/>
        </w:tabs>
        <w:autoSpaceDE/>
        <w:autoSpaceDN w:val="0"/>
        <w:spacing w:line="240" w:lineRule="auto"/>
        <w:jc w:val="both"/>
      </w:pPr>
      <w:r w:rsidRPr="00A205E0">
        <w:rPr>
          <w:sz w:val="28"/>
          <w:szCs w:val="28"/>
        </w:rPr>
        <w:t>- покращення технічного забезпечення діяльності підприємства, якості надання житлово-комунальних послуг, впровадження новітніх технологій виробництва.</w:t>
      </w:r>
    </w:p>
    <w:p w:rsidR="00754349" w:rsidRDefault="00754349" w:rsidP="00754349">
      <w:pPr>
        <w:pStyle w:val="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754349" w:rsidRDefault="00754349" w:rsidP="00754349">
      <w:pPr>
        <w:pStyle w:val="1"/>
        <w:keepNext/>
        <w:keepLines/>
        <w:shd w:val="clear" w:color="auto" w:fill="auto"/>
        <w:spacing w:line="240" w:lineRule="auto"/>
        <w:jc w:val="center"/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Фінансування Програми</w:t>
      </w:r>
    </w:p>
    <w:p w:rsidR="00754349" w:rsidRDefault="00754349" w:rsidP="00754349">
      <w:pPr>
        <w:pStyle w:val="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754349" w:rsidRDefault="00754349" w:rsidP="00754349">
      <w:pPr>
        <w:pStyle w:val="1"/>
        <w:keepNext/>
        <w:keepLines/>
        <w:shd w:val="clear" w:color="auto" w:fill="auto"/>
        <w:spacing w:line="240" w:lineRule="auto"/>
        <w:jc w:val="both"/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.1. Фінансування заходів здійснюється за рахунок:</w:t>
      </w:r>
    </w:p>
    <w:p w:rsidR="00754349" w:rsidRDefault="00754349" w:rsidP="00754349">
      <w:pPr>
        <w:pStyle w:val="a3"/>
        <w:widowControl/>
        <w:tabs>
          <w:tab w:val="left" w:pos="735"/>
        </w:tabs>
        <w:autoSpaceDE/>
        <w:autoSpaceDN w:val="0"/>
        <w:spacing w:line="240" w:lineRule="auto"/>
        <w:jc w:val="both"/>
      </w:pPr>
      <w:r>
        <w:rPr>
          <w:sz w:val="28"/>
          <w:szCs w:val="28"/>
        </w:rPr>
        <w:t>-  коштів міського бюджету;</w:t>
      </w:r>
    </w:p>
    <w:p w:rsidR="00754349" w:rsidRDefault="00754349" w:rsidP="00754349">
      <w:pPr>
        <w:pStyle w:val="a3"/>
        <w:widowControl/>
        <w:tabs>
          <w:tab w:val="left" w:pos="730"/>
        </w:tabs>
        <w:autoSpaceDE/>
        <w:autoSpaceDN w:val="0"/>
        <w:spacing w:line="240" w:lineRule="auto"/>
        <w:jc w:val="both"/>
      </w:pPr>
      <w:r>
        <w:rPr>
          <w:sz w:val="28"/>
          <w:szCs w:val="28"/>
        </w:rPr>
        <w:t>-  інших джерел, не заборонених чинним законодавством України.</w:t>
      </w:r>
    </w:p>
    <w:p w:rsidR="00754349" w:rsidRDefault="00754349" w:rsidP="00754349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</w:p>
    <w:p w:rsidR="00754349" w:rsidRDefault="00754349" w:rsidP="00754349">
      <w:pPr>
        <w:pStyle w:val="21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Протягом року обсяг фінансування Програми за рахунок коштів міського бюджету може змінюватись відповідно до рішень міської ради про внесення змін до бюджету міста на відповідний рік, виходячи з наявного фінансування ресурсу міського бюджету.</w:t>
      </w:r>
    </w:p>
    <w:p w:rsidR="00754349" w:rsidRDefault="00754349" w:rsidP="00754349">
      <w:pPr>
        <w:pStyle w:val="21"/>
        <w:spacing w:after="0" w:line="240" w:lineRule="auto"/>
        <w:jc w:val="both"/>
      </w:pPr>
      <w:r>
        <w:rPr>
          <w:sz w:val="28"/>
          <w:szCs w:val="28"/>
          <w:lang w:val="uk-UA"/>
        </w:rPr>
        <w:t xml:space="preserve">Головним розпорядником коштів за Програмою виступає Чортківська міська рада. </w:t>
      </w:r>
    </w:p>
    <w:p w:rsidR="00754349" w:rsidRDefault="00754349" w:rsidP="00754349">
      <w:pPr>
        <w:pStyle w:val="41"/>
        <w:shd w:val="clear" w:color="auto" w:fill="auto"/>
        <w:spacing w:line="240" w:lineRule="auto"/>
        <w:jc w:val="both"/>
      </w:pPr>
      <w:r>
        <w:rPr>
          <w:b w:val="0"/>
          <w:sz w:val="28"/>
          <w:szCs w:val="28"/>
        </w:rPr>
        <w:t>Одержувачами коштів  є комунальні підприємства «Чортківське ВУВКГ» та «Чортків Дім».</w:t>
      </w:r>
    </w:p>
    <w:p w:rsidR="00754349" w:rsidRDefault="00754349" w:rsidP="00754349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</w:p>
    <w:p w:rsidR="00754349" w:rsidRDefault="00754349" w:rsidP="00754349">
      <w:pPr>
        <w:pStyle w:val="21"/>
        <w:spacing w:after="0" w:line="240" w:lineRule="auto"/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 Порядок використання коштів міського бюджету, передбачених на реалізацію Програми</w:t>
      </w:r>
    </w:p>
    <w:p w:rsidR="00754349" w:rsidRDefault="00754349" w:rsidP="00754349">
      <w:pPr>
        <w:pStyle w:val="21"/>
        <w:spacing w:after="0" w:line="240" w:lineRule="auto"/>
        <w:jc w:val="both"/>
        <w:rPr>
          <w:sz w:val="22"/>
          <w:szCs w:val="22"/>
          <w:shd w:val="clear" w:color="auto" w:fill="C0C0C0"/>
          <w:lang w:val="uk-UA"/>
        </w:rPr>
      </w:pPr>
    </w:p>
    <w:p w:rsidR="00754349" w:rsidRDefault="00754349" w:rsidP="00754349">
      <w:pPr>
        <w:pStyle w:val="21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6.1. Фінансова підтримка за рахунок бюджетних коштів може надаватися на безповоротній основі комунальним підприємствам, засновником яких є Чортківська міська рада. Фінансова підтримка надається в межах бюджетних призначень, встановлених рішенням міської ради про міський бюджет на відповідний рік за цією Програмою, та в межах надходжень до міського бюджету.  </w:t>
      </w:r>
    </w:p>
    <w:p w:rsidR="00754349" w:rsidRDefault="00754349" w:rsidP="00754349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</w:p>
    <w:p w:rsidR="00754349" w:rsidRDefault="00754349" w:rsidP="00754349">
      <w:pPr>
        <w:pStyle w:val="21"/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6.2.Фінансова підтримка може виділятися на покриття (відшкодування) поточних витрат комунальних підприємств, які виникають в процесі господарської діяльності, напрямок якої відповідає меті і завданням цієї Програми, у разі якщо такі витрати не покриваються доходами підприємства.</w:t>
      </w:r>
    </w:p>
    <w:p w:rsidR="00754349" w:rsidRDefault="00754349" w:rsidP="00754349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</w:p>
    <w:p w:rsidR="00754349" w:rsidRDefault="00754349" w:rsidP="00754349">
      <w:pPr>
        <w:pStyle w:val="21"/>
        <w:spacing w:after="0" w:line="240" w:lineRule="auto"/>
        <w:jc w:val="both"/>
      </w:pPr>
      <w:r>
        <w:rPr>
          <w:sz w:val="28"/>
          <w:szCs w:val="28"/>
          <w:lang w:val="uk-UA"/>
        </w:rPr>
        <w:t xml:space="preserve">6.3. Не підлягають забезпеченню за рахунок коштів міського бюджету витрати комунальних підприємств: </w:t>
      </w:r>
    </w:p>
    <w:p w:rsidR="00754349" w:rsidRDefault="00754349" w:rsidP="00754349">
      <w:pPr>
        <w:pStyle w:val="21"/>
        <w:spacing w:after="0" w:line="240" w:lineRule="auto"/>
        <w:jc w:val="both"/>
      </w:pPr>
      <w:r>
        <w:rPr>
          <w:sz w:val="28"/>
          <w:szCs w:val="28"/>
          <w:lang w:val="uk-UA"/>
        </w:rPr>
        <w:t>- на премії та інші стимулюючі виплати, передбачені колективними договорами;</w:t>
      </w:r>
    </w:p>
    <w:p w:rsidR="00754349" w:rsidRDefault="00754349" w:rsidP="00754349">
      <w:pPr>
        <w:pStyle w:val="21"/>
        <w:spacing w:after="0" w:line="240" w:lineRule="auto"/>
        <w:jc w:val="both"/>
      </w:pPr>
      <w:r>
        <w:rPr>
          <w:sz w:val="28"/>
          <w:szCs w:val="28"/>
          <w:lang w:val="uk-UA"/>
        </w:rPr>
        <w:t xml:space="preserve">- на відрахування профспілковим організаціям для проведення культурно-масової і фізкультурної роботи; </w:t>
      </w:r>
    </w:p>
    <w:p w:rsidR="00754349" w:rsidRDefault="00754349" w:rsidP="00754349">
      <w:pPr>
        <w:pStyle w:val="21"/>
        <w:spacing w:after="0" w:line="240" w:lineRule="auto"/>
        <w:jc w:val="both"/>
      </w:pPr>
      <w:r>
        <w:rPr>
          <w:sz w:val="28"/>
          <w:szCs w:val="28"/>
          <w:lang w:val="uk-UA"/>
        </w:rPr>
        <w:t xml:space="preserve">- на надання спонсорської і благодійної допомоги; </w:t>
      </w:r>
    </w:p>
    <w:p w:rsidR="00754349" w:rsidRDefault="00754349" w:rsidP="00754349">
      <w:pPr>
        <w:pStyle w:val="21"/>
        <w:spacing w:after="0" w:line="240" w:lineRule="auto"/>
        <w:jc w:val="both"/>
      </w:pPr>
      <w:r>
        <w:rPr>
          <w:sz w:val="28"/>
          <w:szCs w:val="28"/>
          <w:lang w:val="uk-UA"/>
        </w:rPr>
        <w:t>- на інші непродуктивні витрати, які безпосередньо не пов’язані із основним напрямком діяльності підприємства, який передбачений Статутом підприємства та відповідає меті і завданням Програми.</w:t>
      </w:r>
    </w:p>
    <w:p w:rsidR="00754349" w:rsidRDefault="00754349" w:rsidP="00754349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</w:p>
    <w:p w:rsidR="00754349" w:rsidRDefault="00754349" w:rsidP="00754349">
      <w:pPr>
        <w:pStyle w:val="21"/>
        <w:spacing w:after="0" w:line="240" w:lineRule="auto"/>
        <w:jc w:val="both"/>
      </w:pPr>
      <w:r>
        <w:rPr>
          <w:sz w:val="28"/>
          <w:szCs w:val="28"/>
          <w:lang w:val="uk-UA"/>
        </w:rPr>
        <w:t>6.4. Критеріями визначення одержувача для надання фінансової підтримки є наявність:</w:t>
      </w:r>
    </w:p>
    <w:p w:rsidR="00754349" w:rsidRDefault="00754349" w:rsidP="00754349">
      <w:pPr>
        <w:pStyle w:val="21"/>
        <w:spacing w:after="0" w:line="240" w:lineRule="auto"/>
        <w:jc w:val="both"/>
      </w:pPr>
      <w:r>
        <w:rPr>
          <w:sz w:val="28"/>
          <w:szCs w:val="28"/>
          <w:lang w:val="uk-UA"/>
        </w:rPr>
        <w:t>- звернення, подане отримувачем фінансової підтримки, погоджене відповідним відділом міської ради та заступником міського голови відповідно до розподілу їх функціональних обов’язків.</w:t>
      </w:r>
    </w:p>
    <w:p w:rsidR="00754349" w:rsidRDefault="00754349" w:rsidP="00754349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</w:p>
    <w:p w:rsidR="00754349" w:rsidRDefault="00754349" w:rsidP="00754349">
      <w:pPr>
        <w:pStyle w:val="21"/>
        <w:spacing w:after="0" w:line="240" w:lineRule="auto"/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ІІ. Очікувані результати від реалізації  Програми</w:t>
      </w:r>
    </w:p>
    <w:p w:rsidR="00754349" w:rsidRDefault="00754349" w:rsidP="00754349">
      <w:pPr>
        <w:spacing w:line="240" w:lineRule="auto"/>
        <w:jc w:val="both"/>
        <w:rPr>
          <w:sz w:val="28"/>
          <w:szCs w:val="28"/>
        </w:rPr>
      </w:pPr>
    </w:p>
    <w:p w:rsidR="00754349" w:rsidRPr="00A205E0" w:rsidRDefault="00754349" w:rsidP="00754349">
      <w:pPr>
        <w:spacing w:line="240" w:lineRule="auto"/>
        <w:jc w:val="both"/>
        <w:rPr>
          <w:rFonts w:ascii="Times New Roman" w:hAnsi="Times New Roman" w:cs="Times New Roman"/>
        </w:rPr>
      </w:pPr>
      <w:r w:rsidRPr="00A205E0">
        <w:rPr>
          <w:rFonts w:ascii="Times New Roman" w:hAnsi="Times New Roman" w:cs="Times New Roman"/>
          <w:b/>
          <w:i/>
          <w:sz w:val="28"/>
          <w:szCs w:val="28"/>
        </w:rPr>
        <w:t xml:space="preserve">Виконання Програми дозволить: </w:t>
      </w:r>
    </w:p>
    <w:p w:rsidR="00754349" w:rsidRPr="00A205E0" w:rsidRDefault="00754349" w:rsidP="00754349">
      <w:pPr>
        <w:tabs>
          <w:tab w:val="left" w:pos="840"/>
          <w:tab w:val="left" w:pos="900"/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A205E0">
        <w:rPr>
          <w:rFonts w:ascii="Times New Roman" w:hAnsi="Times New Roman" w:cs="Times New Roman"/>
          <w:sz w:val="28"/>
          <w:szCs w:val="28"/>
        </w:rPr>
        <w:t xml:space="preserve">- створити умови для стабільної і беззбиткової роботи комунальних підприємств при здійсненні своєї господарської діяльності; </w:t>
      </w:r>
    </w:p>
    <w:p w:rsidR="00754349" w:rsidRPr="00A205E0" w:rsidRDefault="00754349" w:rsidP="00754349">
      <w:pPr>
        <w:pStyle w:val="a3"/>
        <w:spacing w:line="240" w:lineRule="auto"/>
        <w:jc w:val="both"/>
      </w:pPr>
      <w:r w:rsidRPr="00A205E0">
        <w:rPr>
          <w:sz w:val="28"/>
          <w:szCs w:val="28"/>
        </w:rPr>
        <w:t>-  кардинально покращити якість житлово-комунальних послуг;</w:t>
      </w:r>
    </w:p>
    <w:p w:rsidR="00754349" w:rsidRPr="00A205E0" w:rsidRDefault="00754349" w:rsidP="00754349">
      <w:pPr>
        <w:pStyle w:val="a3"/>
        <w:spacing w:line="240" w:lineRule="auto"/>
        <w:jc w:val="both"/>
      </w:pPr>
      <w:r w:rsidRPr="00A205E0">
        <w:rPr>
          <w:sz w:val="28"/>
          <w:szCs w:val="28"/>
        </w:rPr>
        <w:t>-  забезпечити цілодобове водопостачання міста;</w:t>
      </w:r>
    </w:p>
    <w:p w:rsidR="00754349" w:rsidRPr="00A205E0" w:rsidRDefault="00754349" w:rsidP="00754349">
      <w:pPr>
        <w:tabs>
          <w:tab w:val="left" w:pos="851"/>
          <w:tab w:val="left" w:pos="900"/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A205E0">
        <w:rPr>
          <w:rFonts w:ascii="Times New Roman" w:hAnsi="Times New Roman" w:cs="Times New Roman"/>
          <w:sz w:val="28"/>
          <w:szCs w:val="28"/>
        </w:rPr>
        <w:t>- підвищити якісні і кількісні показники наданих підприємствами комунальної власності послуг з утримання будинків і споруд та прибудинкових територій</w:t>
      </w:r>
    </w:p>
    <w:p w:rsidR="00754349" w:rsidRPr="00A205E0" w:rsidRDefault="00754349" w:rsidP="00754349">
      <w:pPr>
        <w:pStyle w:val="a3"/>
        <w:spacing w:line="240" w:lineRule="auto"/>
        <w:jc w:val="both"/>
      </w:pPr>
      <w:r w:rsidRPr="00A205E0">
        <w:rPr>
          <w:sz w:val="28"/>
          <w:szCs w:val="28"/>
        </w:rPr>
        <w:t>- зменшити енергоємність виробничих процесів, що в свою чергу дозволить знизити тарифи на надання послуг;</w:t>
      </w:r>
    </w:p>
    <w:p w:rsidR="00754349" w:rsidRPr="00A205E0" w:rsidRDefault="00754349" w:rsidP="00754349">
      <w:pPr>
        <w:pStyle w:val="a3"/>
        <w:spacing w:line="240" w:lineRule="auto"/>
        <w:jc w:val="both"/>
      </w:pPr>
      <w:r w:rsidRPr="00A205E0">
        <w:rPr>
          <w:sz w:val="28"/>
          <w:szCs w:val="28"/>
        </w:rPr>
        <w:t>- покращити екологічну та епідеміологічну обстановку в місті;</w:t>
      </w:r>
    </w:p>
    <w:p w:rsidR="00754349" w:rsidRPr="00A205E0" w:rsidRDefault="00754349" w:rsidP="00754349">
      <w:pPr>
        <w:pStyle w:val="a3"/>
        <w:spacing w:line="240" w:lineRule="auto"/>
        <w:jc w:val="both"/>
      </w:pPr>
      <w:r w:rsidRPr="00A205E0">
        <w:rPr>
          <w:sz w:val="28"/>
          <w:szCs w:val="28"/>
        </w:rPr>
        <w:t>- підвищити комфортність умов проживання населення та запобігти погіршенню життя громадян.</w:t>
      </w:r>
    </w:p>
    <w:p w:rsidR="00754349" w:rsidRPr="00A205E0" w:rsidRDefault="00754349" w:rsidP="00754349">
      <w:pPr>
        <w:tabs>
          <w:tab w:val="left" w:pos="851"/>
          <w:tab w:val="left" w:pos="900"/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A205E0">
        <w:rPr>
          <w:rFonts w:ascii="Times New Roman" w:hAnsi="Times New Roman" w:cs="Times New Roman"/>
          <w:sz w:val="28"/>
          <w:szCs w:val="28"/>
        </w:rPr>
        <w:t>- забезпечити своєчасні розрахунки комунальних підприємств з бюджетами всіх рівнів;</w:t>
      </w:r>
    </w:p>
    <w:p w:rsidR="009B57E3" w:rsidRDefault="00754349" w:rsidP="009B57E3">
      <w:pPr>
        <w:tabs>
          <w:tab w:val="left" w:pos="851"/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05E0">
        <w:rPr>
          <w:rFonts w:ascii="Times New Roman" w:hAnsi="Times New Roman" w:cs="Times New Roman"/>
          <w:sz w:val="28"/>
          <w:szCs w:val="28"/>
        </w:rPr>
        <w:t>- забезпечити своєчасну та в повному обсязі виплату заробітної плати та нарахувань на неї;</w:t>
      </w:r>
    </w:p>
    <w:p w:rsidR="00754349" w:rsidRPr="00A205E0" w:rsidRDefault="00754349" w:rsidP="009B57E3">
      <w:pPr>
        <w:tabs>
          <w:tab w:val="left" w:pos="851"/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05E0">
        <w:rPr>
          <w:rFonts w:ascii="Times New Roman" w:hAnsi="Times New Roman" w:cs="Times New Roman"/>
          <w:sz w:val="28"/>
          <w:szCs w:val="28"/>
        </w:rPr>
        <w:t>- забезпечити своєчасність розрахунків за енергоносії.</w:t>
      </w:r>
    </w:p>
    <w:p w:rsidR="00754349" w:rsidRPr="00A205E0" w:rsidRDefault="00754349" w:rsidP="009B57E3">
      <w:pPr>
        <w:tabs>
          <w:tab w:val="left" w:pos="540"/>
          <w:tab w:val="left" w:pos="851"/>
          <w:tab w:val="left" w:pos="90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49" w:rsidRDefault="00754349" w:rsidP="00754349">
      <w:pPr>
        <w:pStyle w:val="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754349" w:rsidRDefault="00754349" w:rsidP="00754349">
      <w:pPr>
        <w:pStyle w:val="a3"/>
        <w:spacing w:line="240" w:lineRule="auto"/>
        <w:jc w:val="both"/>
        <w:rPr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jc w:val="both"/>
      </w:pPr>
      <w:r>
        <w:rPr>
          <w:b/>
          <w:sz w:val="28"/>
          <w:szCs w:val="28"/>
        </w:rPr>
        <w:t xml:space="preserve">Секретар міської  ради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Я.П. Дзиндра</w:t>
      </w: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Default="00754349" w:rsidP="00754349">
      <w:pPr>
        <w:sectPr w:rsidR="00754349">
          <w:footerReference w:type="default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754349" w:rsidRDefault="0012205F" w:rsidP="00754349">
      <w:pPr>
        <w:ind w:left="10440"/>
      </w:pPr>
      <w:r>
        <w:rPr>
          <w:sz w:val="28"/>
          <w:szCs w:val="28"/>
        </w:rPr>
        <w:lastRenderedPageBreak/>
        <w:t xml:space="preserve">                                </w:t>
      </w:r>
      <w:r w:rsidR="00754349">
        <w:rPr>
          <w:sz w:val="28"/>
          <w:szCs w:val="28"/>
        </w:rPr>
        <w:t>Додаток до Програми</w:t>
      </w:r>
    </w:p>
    <w:p w:rsidR="00754349" w:rsidRDefault="00754349" w:rsidP="00754349">
      <w:pPr>
        <w:rPr>
          <w:sz w:val="28"/>
          <w:szCs w:val="28"/>
        </w:rPr>
      </w:pPr>
    </w:p>
    <w:p w:rsidR="0012205F" w:rsidRPr="0012205F" w:rsidRDefault="00754349" w:rsidP="00122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5F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754349" w:rsidRPr="0012205F" w:rsidRDefault="00754349" w:rsidP="0012205F">
      <w:pPr>
        <w:spacing w:after="0"/>
        <w:jc w:val="center"/>
        <w:rPr>
          <w:rFonts w:ascii="Times New Roman" w:hAnsi="Times New Roman" w:cs="Times New Roman"/>
        </w:rPr>
      </w:pPr>
      <w:r w:rsidRPr="0012205F">
        <w:rPr>
          <w:rFonts w:ascii="Times New Roman" w:hAnsi="Times New Roman" w:cs="Times New Roman"/>
          <w:b/>
          <w:spacing w:val="-5"/>
          <w:sz w:val="28"/>
          <w:szCs w:val="28"/>
        </w:rPr>
        <w:t>напрямів, завдань і заходів  Програма фінансової підтримки комунальних підприємств</w:t>
      </w:r>
    </w:p>
    <w:p w:rsidR="00754349" w:rsidRPr="0012205F" w:rsidRDefault="00754349" w:rsidP="0012205F">
      <w:pPr>
        <w:spacing w:after="0"/>
        <w:jc w:val="center"/>
        <w:rPr>
          <w:rFonts w:ascii="Times New Roman" w:hAnsi="Times New Roman" w:cs="Times New Roman"/>
        </w:rPr>
      </w:pPr>
      <w:r w:rsidRPr="0012205F">
        <w:rPr>
          <w:rFonts w:ascii="Times New Roman" w:hAnsi="Times New Roman" w:cs="Times New Roman"/>
          <w:b/>
          <w:spacing w:val="-5"/>
          <w:sz w:val="28"/>
          <w:szCs w:val="28"/>
        </w:rPr>
        <w:t>міста Чорткова на 2019-2021 роки</w:t>
      </w:r>
    </w:p>
    <w:p w:rsidR="00754349" w:rsidRDefault="00754349" w:rsidP="0012205F">
      <w:pPr>
        <w:jc w:val="center"/>
        <w:rPr>
          <w:b/>
          <w:sz w:val="28"/>
          <w:szCs w:val="28"/>
        </w:rPr>
      </w:pPr>
    </w:p>
    <w:tbl>
      <w:tblPr>
        <w:tblW w:w="0" w:type="auto"/>
        <w:tblInd w:w="95" w:type="dxa"/>
        <w:tblLayout w:type="fixed"/>
        <w:tblLook w:val="04A0"/>
      </w:tblPr>
      <w:tblGrid>
        <w:gridCol w:w="567"/>
        <w:gridCol w:w="2234"/>
        <w:gridCol w:w="2644"/>
        <w:gridCol w:w="960"/>
        <w:gridCol w:w="2265"/>
        <w:gridCol w:w="915"/>
        <w:gridCol w:w="795"/>
        <w:gridCol w:w="900"/>
        <w:gridCol w:w="1020"/>
        <w:gridCol w:w="1200"/>
        <w:gridCol w:w="1810"/>
      </w:tblGrid>
      <w:tr w:rsidR="00754349" w:rsidTr="0075434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49" w:rsidRDefault="00754349">
            <w:pPr>
              <w:spacing w:line="24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  <w:p w:rsidR="00754349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Назва напряму (пріоритетні завдання)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Заходи програми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49" w:rsidRDefault="00754349">
            <w:pPr>
              <w:spacing w:line="240" w:lineRule="auto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Орієнтовні обсяги фінансування, тис.грн.</w:t>
            </w:r>
          </w:p>
          <w:p w:rsidR="00754349" w:rsidRDefault="0075434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9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Очікуваний результат</w:t>
            </w:r>
          </w:p>
        </w:tc>
      </w:tr>
      <w:tr w:rsidR="00754349" w:rsidTr="00754349">
        <w:trPr>
          <w:trHeight w:val="3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349" w:rsidRDefault="00754349">
            <w:pPr>
              <w:spacing w:line="240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349" w:rsidRDefault="00754349">
            <w:pPr>
              <w:spacing w:line="240" w:lineRule="auto"/>
              <w:rPr>
                <w:lang w:eastAsia="zh-CN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349" w:rsidRDefault="00754349">
            <w:pPr>
              <w:spacing w:line="240" w:lineRule="auto"/>
              <w:rPr>
                <w:lang w:eastAsia="zh-CN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349" w:rsidRDefault="00754349">
            <w:pPr>
              <w:spacing w:line="240" w:lineRule="auto"/>
              <w:rPr>
                <w:lang w:eastAsia="zh-CN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349" w:rsidRDefault="00754349">
            <w:pPr>
              <w:spacing w:line="240" w:lineRule="auto"/>
              <w:rPr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zh-CN"/>
              </w:rPr>
            </w:pPr>
            <w:r>
              <w:t>2019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zh-CN"/>
              </w:rPr>
            </w:pPr>
            <w:r>
              <w:t>2020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zh-CN"/>
              </w:rPr>
            </w:pPr>
            <w:r>
              <w:t>2021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zh-CN"/>
              </w:rPr>
            </w:pPr>
            <w:r>
              <w:t>Всього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349" w:rsidRDefault="00754349">
            <w:pPr>
              <w:spacing w:line="240" w:lineRule="auto"/>
              <w:rPr>
                <w:lang w:eastAsia="zh-CN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49" w:rsidRDefault="00754349">
            <w:pPr>
              <w:spacing w:line="240" w:lineRule="auto"/>
              <w:rPr>
                <w:lang w:eastAsia="zh-CN"/>
              </w:rPr>
            </w:pPr>
          </w:p>
        </w:tc>
      </w:tr>
      <w:tr w:rsidR="00754349" w:rsidTr="007543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12205F" w:rsidRDefault="00754349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  <w:r w:rsidRPr="0012205F">
              <w:rPr>
                <w:rFonts w:ascii="Times New Roman" w:hAnsi="Times New Roman" w:cs="Times New Roman"/>
                <w:sz w:val="24"/>
                <w:szCs w:val="24"/>
              </w:rPr>
              <w:t>Надання фінансової підтримки комунальним підприємствам міста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12205F" w:rsidRDefault="00754349" w:rsidP="0075434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360"/>
              <w:rPr>
                <w:rFonts w:ascii="Times New Roman" w:hAnsi="Times New Roman" w:cs="Times New Roman"/>
                <w:lang w:eastAsia="zh-CN"/>
              </w:rPr>
            </w:pPr>
            <w:r w:rsidRPr="0012205F">
              <w:rPr>
                <w:rFonts w:ascii="Times New Roman" w:hAnsi="Times New Roman" w:cs="Times New Roman"/>
                <w:sz w:val="24"/>
                <w:szCs w:val="24"/>
              </w:rPr>
              <w:t>-зміцнення матеріально-технічної бази комунальних підприємств;</w:t>
            </w:r>
          </w:p>
          <w:p w:rsidR="00754349" w:rsidRPr="0012205F" w:rsidRDefault="00754349" w:rsidP="0075434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12205F">
              <w:rPr>
                <w:rFonts w:ascii="Times New Roman" w:hAnsi="Times New Roman" w:cs="Times New Roman"/>
                <w:sz w:val="24"/>
                <w:szCs w:val="24"/>
              </w:rPr>
              <w:t>-сприяння створенню належних умов для здійснення комунальними підприємствами своєї поточної діяльності по виробництву і наданню якісних послуг споживачам міста;</w:t>
            </w:r>
          </w:p>
          <w:p w:rsidR="00754349" w:rsidRPr="0012205F" w:rsidRDefault="00754349" w:rsidP="0075434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12205F">
              <w:rPr>
                <w:rFonts w:ascii="Times New Roman" w:hAnsi="Times New Roman" w:cs="Times New Roman"/>
                <w:sz w:val="24"/>
                <w:szCs w:val="24"/>
              </w:rPr>
              <w:t>-залучення додаткових коштів на оновлення виробничих потужностей та зниження рівня аварійності об’єктів;</w:t>
            </w:r>
          </w:p>
          <w:p w:rsidR="00754349" w:rsidRPr="0012205F" w:rsidRDefault="00754349" w:rsidP="00015631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22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-своєчасне і в повному обсязі проведення інвестиційної діяльності, направленої на переоснащення, відновлення та реконструкції виробничих потужностей комунальних підприємств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12205F" w:rsidRDefault="0075434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22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49" w:rsidRPr="0012205F" w:rsidRDefault="00754349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2205F">
              <w:rPr>
                <w:rFonts w:ascii="Times New Roman" w:hAnsi="Times New Roman" w:cs="Times New Roman"/>
                <w:sz w:val="24"/>
                <w:szCs w:val="24"/>
              </w:rPr>
              <w:t>Виконавчий комітет міської ради, Комунальне підприємство «Чортківське ВУВКГ», комунальне підприємство “Чортків дім”, комунальне підприємство “Чортківський ККП”</w:t>
            </w:r>
          </w:p>
          <w:p w:rsidR="00754349" w:rsidRPr="0012205F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12205F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220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12205F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220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12205F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220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12205F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2205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12205F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2205F">
              <w:rPr>
                <w:rFonts w:ascii="Times New Roman" w:hAnsi="Times New Roman" w:cs="Times New Roman"/>
                <w:sz w:val="24"/>
                <w:szCs w:val="24"/>
              </w:rPr>
              <w:t>Бюджет міста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9" w:rsidRPr="0012205F" w:rsidRDefault="00754349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  <w:r w:rsidRPr="0012205F">
              <w:rPr>
                <w:rFonts w:ascii="Times New Roman" w:hAnsi="Times New Roman" w:cs="Times New Roman"/>
                <w:sz w:val="24"/>
                <w:szCs w:val="24"/>
              </w:rPr>
              <w:t>Забезпечення безперебійної роботи комунальних підприємств  відповідно до їх функціональних призначень</w:t>
            </w:r>
          </w:p>
        </w:tc>
      </w:tr>
      <w:tr w:rsidR="00754349" w:rsidTr="007543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49" w:rsidRDefault="0075434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12205F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2205F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49" w:rsidRPr="0012205F" w:rsidRDefault="0075434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49" w:rsidRPr="0012205F" w:rsidRDefault="0075434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49" w:rsidRPr="0012205F" w:rsidRDefault="0075434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12205F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22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12205F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22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12205F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22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12205F" w:rsidRDefault="007543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22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49" w:rsidRPr="0012205F" w:rsidRDefault="0075434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49" w:rsidRPr="0012205F" w:rsidRDefault="0075434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54349" w:rsidRDefault="00754349" w:rsidP="00754349">
      <w:pPr>
        <w:tabs>
          <w:tab w:val="left" w:pos="840"/>
          <w:tab w:val="left" w:pos="6384"/>
        </w:tabs>
        <w:spacing w:line="240" w:lineRule="auto"/>
        <w:ind w:left="1080"/>
        <w:jc w:val="both"/>
        <w:rPr>
          <w:b/>
          <w:sz w:val="28"/>
          <w:szCs w:val="28"/>
          <w:lang w:eastAsia="zh-CN"/>
        </w:rPr>
      </w:pPr>
    </w:p>
    <w:p w:rsidR="0064494E" w:rsidRDefault="0064494E"/>
    <w:sectPr w:rsidR="0064494E" w:rsidSect="0012205F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900" w:rsidRDefault="00143900" w:rsidP="009B57E3">
      <w:pPr>
        <w:spacing w:after="0" w:line="240" w:lineRule="auto"/>
      </w:pPr>
      <w:r>
        <w:separator/>
      </w:r>
    </w:p>
  </w:endnote>
  <w:endnote w:type="continuationSeparator" w:id="1">
    <w:p w:rsidR="00143900" w:rsidRDefault="00143900" w:rsidP="009B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1272"/>
      <w:docPartObj>
        <w:docPartGallery w:val="Page Numbers (Bottom of Page)"/>
        <w:docPartUnique/>
      </w:docPartObj>
    </w:sdtPr>
    <w:sdtContent>
      <w:p w:rsidR="009B57E3" w:rsidRDefault="008364D7">
        <w:pPr>
          <w:pStyle w:val="a8"/>
          <w:jc w:val="center"/>
        </w:pPr>
        <w:fldSimple w:instr=" PAGE   \* MERGEFORMAT ">
          <w:r w:rsidR="00015631">
            <w:rPr>
              <w:noProof/>
            </w:rPr>
            <w:t>1</w:t>
          </w:r>
        </w:fldSimple>
      </w:p>
    </w:sdtContent>
  </w:sdt>
  <w:p w:rsidR="009B57E3" w:rsidRDefault="009B57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900" w:rsidRDefault="00143900" w:rsidP="009B57E3">
      <w:pPr>
        <w:spacing w:after="0" w:line="240" w:lineRule="auto"/>
      </w:pPr>
      <w:r>
        <w:separator/>
      </w:r>
    </w:p>
  </w:footnote>
  <w:footnote w:type="continuationSeparator" w:id="1">
    <w:p w:rsidR="00143900" w:rsidRDefault="00143900" w:rsidP="009B5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349"/>
    <w:rsid w:val="00006EEE"/>
    <w:rsid w:val="00015631"/>
    <w:rsid w:val="000F32DF"/>
    <w:rsid w:val="0012205F"/>
    <w:rsid w:val="00143900"/>
    <w:rsid w:val="002C19D7"/>
    <w:rsid w:val="005115D8"/>
    <w:rsid w:val="0064494E"/>
    <w:rsid w:val="00680811"/>
    <w:rsid w:val="00754349"/>
    <w:rsid w:val="008364D7"/>
    <w:rsid w:val="009B57E3"/>
    <w:rsid w:val="00A2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4349"/>
    <w:pPr>
      <w:widowControl w:val="0"/>
      <w:tabs>
        <w:tab w:val="left" w:pos="840"/>
      </w:tabs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754349"/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1">
    <w:name w:val="Заголовок №1"/>
    <w:basedOn w:val="a"/>
    <w:rsid w:val="00754349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 (2)"/>
    <w:basedOn w:val="a"/>
    <w:rsid w:val="00754349"/>
    <w:pPr>
      <w:shd w:val="clear" w:color="auto" w:fill="FFFFFF"/>
      <w:suppressAutoHyphens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1"/>
    <w:basedOn w:val="a"/>
    <w:rsid w:val="00754349"/>
    <w:pPr>
      <w:shd w:val="clear" w:color="auto" w:fill="FFFFFF"/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21"/>
    <w:basedOn w:val="a"/>
    <w:rsid w:val="0075434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5">
    <w:name w:val="Основной текст + Полужирный"/>
    <w:rsid w:val="00754349"/>
    <w:rPr>
      <w:b/>
      <w:bCs/>
      <w:sz w:val="23"/>
      <w:szCs w:val="23"/>
      <w:lang w:bidi="ar-SA"/>
    </w:rPr>
  </w:style>
  <w:style w:type="character" w:customStyle="1" w:styleId="9pt">
    <w:name w:val="Основной текст + 9 pt"/>
    <w:rsid w:val="00754349"/>
    <w:rPr>
      <w:b/>
      <w:bCs/>
      <w:smallCaps/>
      <w:sz w:val="18"/>
      <w:szCs w:val="18"/>
      <w:lang w:bidi="ar-SA"/>
    </w:rPr>
  </w:style>
  <w:style w:type="character" w:customStyle="1" w:styleId="43pt">
    <w:name w:val="Основной текст (4) + Интервал 3 pt"/>
    <w:rsid w:val="00754349"/>
    <w:rPr>
      <w:b/>
      <w:bCs/>
      <w:spacing w:val="60"/>
      <w:sz w:val="23"/>
      <w:szCs w:val="23"/>
      <w:lang w:bidi="ar-SA"/>
    </w:rPr>
  </w:style>
  <w:style w:type="character" w:customStyle="1" w:styleId="4">
    <w:name w:val="Основной текст (4)"/>
    <w:basedOn w:val="a0"/>
    <w:rsid w:val="00754349"/>
    <w:rPr>
      <w:b/>
      <w:bCs/>
      <w:sz w:val="23"/>
      <w:szCs w:val="23"/>
      <w:lang w:bidi="ar-SA"/>
    </w:rPr>
  </w:style>
  <w:style w:type="character" w:customStyle="1" w:styleId="40">
    <w:name w:val="Основной текст (4) + Не полужирный"/>
    <w:basedOn w:val="a0"/>
    <w:rsid w:val="00754349"/>
    <w:rPr>
      <w:b/>
      <w:bCs/>
      <w:sz w:val="23"/>
      <w:szCs w:val="23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9B57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57E3"/>
  </w:style>
  <w:style w:type="paragraph" w:styleId="a8">
    <w:name w:val="footer"/>
    <w:basedOn w:val="a"/>
    <w:link w:val="a9"/>
    <w:uiPriority w:val="99"/>
    <w:unhideWhenUsed/>
    <w:rsid w:val="009B57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403B-D5FE-4E66-B899-9594F95A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5295</Words>
  <Characters>3019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2019-02-06T08:07:00Z</cp:lastPrinted>
  <dcterms:created xsi:type="dcterms:W3CDTF">2018-12-29T07:37:00Z</dcterms:created>
  <dcterms:modified xsi:type="dcterms:W3CDTF">2020-11-11T06:22:00Z</dcterms:modified>
</cp:coreProperties>
</file>