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75" w:rsidRPr="00536B75" w:rsidRDefault="00536B75" w:rsidP="00536B75">
      <w:pPr>
        <w:tabs>
          <w:tab w:val="left" w:pos="0"/>
        </w:tabs>
        <w:ind w:right="-5"/>
        <w:jc w:val="center"/>
        <w:rPr>
          <w:rFonts w:ascii="Times New Roman" w:hAnsi="Times New Roman" w:cs="Times New Roman"/>
          <w:lang w:val="ru-RU"/>
        </w:rPr>
      </w:pPr>
      <w:r w:rsidRPr="00536B7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16510</wp:posOffset>
            </wp:positionV>
            <wp:extent cx="603885" cy="838200"/>
            <wp:effectExtent l="19050" t="0" r="571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159" t="-114" r="-159" b="-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6B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УКРАЇНА</w:t>
      </w:r>
    </w:p>
    <w:p w:rsidR="00536B75" w:rsidRPr="00536B75" w:rsidRDefault="00536B75" w:rsidP="00536B75">
      <w:pPr>
        <w:pStyle w:val="a5"/>
        <w:shd w:val="clear" w:color="auto" w:fill="FFFFFF"/>
        <w:spacing w:before="0" w:after="0" w:line="288" w:lineRule="atLeast"/>
        <w:jc w:val="center"/>
      </w:pPr>
      <w:r w:rsidRPr="00536B75">
        <w:rPr>
          <w:b/>
          <w:sz w:val="28"/>
          <w:szCs w:val="28"/>
          <w:lang w:val="uk-UA"/>
        </w:rPr>
        <w:t>ЧОРТКІВСЬКА  МІСЬКА  РАДА</w:t>
      </w:r>
    </w:p>
    <w:p w:rsidR="00536B75" w:rsidRPr="00536B75" w:rsidRDefault="00943942" w:rsidP="00536B75">
      <w:pPr>
        <w:ind w:right="-5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7333C9">
        <w:rPr>
          <w:rFonts w:ascii="Times New Roman" w:hAnsi="Times New Roman" w:cs="Times New Roman"/>
          <w:b/>
          <w:bCs/>
          <w:iCs/>
          <w:sz w:val="28"/>
          <w:szCs w:val="28"/>
        </w:rPr>
        <w:t>СОРОК ВОСЬМА</w:t>
      </w:r>
      <w:r w:rsidR="00536B75" w:rsidRPr="00536B75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СЕСІЯ СЬОМОГО СКЛИКАННЯ</w:t>
      </w:r>
    </w:p>
    <w:p w:rsidR="00536B75" w:rsidRPr="00243E6A" w:rsidRDefault="00536B75" w:rsidP="00243E6A">
      <w:pPr>
        <w:tabs>
          <w:tab w:val="left" w:pos="720"/>
          <w:tab w:val="left" w:pos="3960"/>
          <w:tab w:val="center" w:pos="4680"/>
        </w:tabs>
        <w:ind w:right="-5"/>
        <w:jc w:val="center"/>
        <w:rPr>
          <w:rFonts w:ascii="Times New Roman" w:hAnsi="Times New Roman" w:cs="Times New Roman"/>
          <w:lang w:val="ru-RU"/>
        </w:rPr>
      </w:pPr>
      <w:r w:rsidRPr="00536B75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333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</w:t>
      </w:r>
      <w:r w:rsidRPr="00536B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РІШЕННЯ  </w:t>
      </w:r>
      <w:r w:rsidRPr="00536B75">
        <w:rPr>
          <w:rFonts w:ascii="Times New Roman" w:hAnsi="Times New Roman" w:cs="Times New Roman"/>
          <w:b/>
          <w:sz w:val="28"/>
          <w:lang w:val="ru-RU"/>
        </w:rPr>
        <w:tab/>
      </w:r>
      <w:r w:rsidRPr="00536B75">
        <w:rPr>
          <w:rFonts w:ascii="Times New Roman" w:hAnsi="Times New Roman" w:cs="Times New Roman"/>
          <w:sz w:val="28"/>
          <w:lang w:val="ru-RU"/>
        </w:rPr>
        <w:tab/>
      </w:r>
      <w:r w:rsidRPr="00536B75">
        <w:rPr>
          <w:rFonts w:ascii="Times New Roman" w:hAnsi="Times New Roman" w:cs="Times New Roman"/>
          <w:sz w:val="28"/>
          <w:lang w:val="ru-RU"/>
        </w:rPr>
        <w:tab/>
      </w:r>
    </w:p>
    <w:p w:rsidR="00943942" w:rsidRDefault="00943942" w:rsidP="00536B75">
      <w:pPr>
        <w:tabs>
          <w:tab w:val="left" w:pos="720"/>
          <w:tab w:val="center" w:pos="4680"/>
        </w:tabs>
        <w:ind w:right="-5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43942" w:rsidRPr="00943942" w:rsidRDefault="00F37CA8" w:rsidP="00943942">
      <w:pPr>
        <w:tabs>
          <w:tab w:val="left" w:pos="720"/>
          <w:tab w:val="center" w:pos="4680"/>
        </w:tabs>
        <w:spacing w:after="0"/>
        <w:ind w:right="-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3942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536B75" w:rsidRPr="00943942">
        <w:rPr>
          <w:rFonts w:ascii="Times New Roman" w:hAnsi="Times New Roman" w:cs="Times New Roman"/>
          <w:b/>
          <w:sz w:val="28"/>
          <w:szCs w:val="28"/>
          <w:lang w:val="ru-RU"/>
        </w:rPr>
        <w:t>ід</w:t>
      </w:r>
      <w:r w:rsidR="007333C9" w:rsidRPr="009439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11</w:t>
      </w:r>
      <w:r w:rsidR="00536B75" w:rsidRPr="00943942">
        <w:rPr>
          <w:rFonts w:ascii="Times New Roman" w:hAnsi="Times New Roman" w:cs="Times New Roman"/>
          <w:b/>
          <w:sz w:val="28"/>
          <w:szCs w:val="28"/>
        </w:rPr>
        <w:t>грудня 2018</w:t>
      </w:r>
      <w:r w:rsidR="00536B75" w:rsidRPr="009439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року                                                     </w:t>
      </w:r>
      <w:r w:rsidR="00536B75" w:rsidRPr="00943942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№ </w:t>
      </w:r>
      <w:r w:rsidRPr="00943942">
        <w:rPr>
          <w:rFonts w:ascii="Times New Roman" w:hAnsi="Times New Roman" w:cs="Times New Roman"/>
          <w:b/>
          <w:sz w:val="28"/>
          <w:szCs w:val="28"/>
          <w:lang w:val="ru-RU"/>
        </w:rPr>
        <w:t>1285</w:t>
      </w:r>
    </w:p>
    <w:p w:rsidR="00943942" w:rsidRPr="00943942" w:rsidRDefault="00943942" w:rsidP="00943942">
      <w:pPr>
        <w:tabs>
          <w:tab w:val="left" w:pos="720"/>
          <w:tab w:val="center" w:pos="4680"/>
        </w:tabs>
        <w:spacing w:after="0"/>
        <w:ind w:right="-6"/>
        <w:rPr>
          <w:rFonts w:ascii="Times New Roman" w:hAnsi="Times New Roman" w:cs="Times New Roman"/>
          <w:lang w:val="ru-RU"/>
        </w:rPr>
      </w:pPr>
      <w:r w:rsidRPr="00943942">
        <w:rPr>
          <w:rFonts w:ascii="Times New Roman" w:hAnsi="Times New Roman" w:cs="Times New Roman"/>
          <w:b/>
          <w:sz w:val="28"/>
          <w:szCs w:val="28"/>
        </w:rPr>
        <w:t>м. Чортків</w:t>
      </w:r>
    </w:p>
    <w:p w:rsidR="00E14E80" w:rsidRPr="00536B75" w:rsidRDefault="00E14E80" w:rsidP="00E14E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7E88" w:rsidRPr="00E02412" w:rsidRDefault="00E14E80" w:rsidP="0021198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412">
        <w:rPr>
          <w:rFonts w:ascii="Times New Roman" w:hAnsi="Times New Roman" w:cs="Times New Roman"/>
          <w:b/>
          <w:sz w:val="28"/>
          <w:szCs w:val="28"/>
        </w:rPr>
        <w:t xml:space="preserve">Про затвердження Програми організації суспільно корисних робіт для правопорушників, на яких судом накладено адміністративне стягнення у вигляді виконання суспільно корисних робіт, </w:t>
      </w:r>
      <w:r w:rsidR="00211982">
        <w:rPr>
          <w:rFonts w:ascii="Times New Roman" w:hAnsi="Times New Roman" w:cs="Times New Roman"/>
          <w:b/>
          <w:sz w:val="28"/>
          <w:szCs w:val="28"/>
        </w:rPr>
        <w:t xml:space="preserve">на території міста Чорткова </w:t>
      </w:r>
      <w:r w:rsidRPr="00E02412">
        <w:rPr>
          <w:rFonts w:ascii="Times New Roman" w:hAnsi="Times New Roman" w:cs="Times New Roman"/>
          <w:b/>
          <w:sz w:val="28"/>
          <w:szCs w:val="28"/>
        </w:rPr>
        <w:t>на 2019-202</w:t>
      </w:r>
      <w:r w:rsidR="007C2470">
        <w:rPr>
          <w:rFonts w:ascii="Times New Roman" w:hAnsi="Times New Roman" w:cs="Times New Roman"/>
          <w:b/>
          <w:sz w:val="28"/>
          <w:szCs w:val="28"/>
        </w:rPr>
        <w:t>1</w:t>
      </w:r>
      <w:r w:rsidRPr="00E02412">
        <w:rPr>
          <w:rFonts w:ascii="Times New Roman" w:hAnsi="Times New Roman" w:cs="Times New Roman"/>
          <w:b/>
          <w:sz w:val="28"/>
          <w:szCs w:val="28"/>
        </w:rPr>
        <w:t xml:space="preserve"> роки</w:t>
      </w:r>
    </w:p>
    <w:p w:rsidR="00E14E80" w:rsidRPr="00E14E80" w:rsidRDefault="00E14E80" w:rsidP="00E14E80">
      <w:pPr>
        <w:pStyle w:val="a3"/>
        <w:shd w:val="clear" w:color="auto" w:fill="FFFFFF"/>
        <w:ind w:left="0" w:firstLine="708"/>
        <w:jc w:val="both"/>
        <w:rPr>
          <w:szCs w:val="28"/>
          <w:lang w:val="uk-UA"/>
        </w:rPr>
      </w:pPr>
    </w:p>
    <w:p w:rsidR="00E14E80" w:rsidRPr="00E14E80" w:rsidRDefault="00211982" w:rsidP="00A65CE2">
      <w:pPr>
        <w:pStyle w:val="a3"/>
        <w:shd w:val="clear" w:color="auto" w:fill="FFFFFF"/>
        <w:ind w:left="0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Pr="00E14E80">
        <w:rPr>
          <w:szCs w:val="28"/>
          <w:lang w:val="uk-UA"/>
        </w:rPr>
        <w:t xml:space="preserve"> метою забезпечення виконання  Закону України «Про внесення змін до деяких законодавчих актів України щодо посилення захисту прав дитини на належне утримання шляхом вдосконалення порядку примусового стягнення заборгованості зі сплати аліментів»</w:t>
      </w:r>
      <w:r w:rsidR="00E25143">
        <w:rPr>
          <w:szCs w:val="28"/>
          <w:lang w:val="uk-UA"/>
        </w:rPr>
        <w:t>, в</w:t>
      </w:r>
      <w:r w:rsidR="00E14E80" w:rsidRPr="00E14E80">
        <w:rPr>
          <w:szCs w:val="28"/>
          <w:lang w:val="uk-UA"/>
        </w:rPr>
        <w:t>ідповідно до статей 31-1, 325-1, 325-3 Кодексу України про адміністрат</w:t>
      </w:r>
      <w:r w:rsidR="00E25143">
        <w:rPr>
          <w:szCs w:val="28"/>
          <w:lang w:val="uk-UA"/>
        </w:rPr>
        <w:t xml:space="preserve">ивні правопорушення, статей 26, </w:t>
      </w:r>
      <w:r w:rsidR="00E14E80" w:rsidRPr="00E14E80">
        <w:rPr>
          <w:szCs w:val="28"/>
          <w:lang w:val="uk-UA"/>
        </w:rPr>
        <w:t xml:space="preserve">59  Закону України «Про місцеве самоврядування в Україні», </w:t>
      </w:r>
      <w:r w:rsidR="00E25143">
        <w:rPr>
          <w:szCs w:val="28"/>
          <w:lang w:val="uk-UA"/>
        </w:rPr>
        <w:t>міська рада</w:t>
      </w:r>
    </w:p>
    <w:p w:rsidR="00A65CE2" w:rsidRDefault="00A65CE2" w:rsidP="00A65C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E80" w:rsidRPr="00E25143" w:rsidRDefault="00E14E80" w:rsidP="00A65C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E80">
        <w:rPr>
          <w:rFonts w:ascii="Times New Roman" w:hAnsi="Times New Roman" w:cs="Times New Roman"/>
          <w:b/>
          <w:sz w:val="28"/>
          <w:szCs w:val="28"/>
        </w:rPr>
        <w:t xml:space="preserve">ВИРІШИЛА: </w:t>
      </w:r>
    </w:p>
    <w:p w:rsidR="00A65CE2" w:rsidRDefault="00A65CE2" w:rsidP="00A65C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E80" w:rsidRPr="00E14E80" w:rsidRDefault="00A65CE2" w:rsidP="00A65C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4E80" w:rsidRPr="00E14E80">
        <w:rPr>
          <w:rFonts w:ascii="Times New Roman" w:hAnsi="Times New Roman" w:cs="Times New Roman"/>
          <w:sz w:val="28"/>
          <w:szCs w:val="28"/>
        </w:rPr>
        <w:t xml:space="preserve">Затвердити Програму організації суспільно корисних робіт для порушників, на яких судом накладено адміністративне стягнення у вигляді виконання суспільно корисних робіт, </w:t>
      </w:r>
      <w:r w:rsidR="00E25143">
        <w:rPr>
          <w:rFonts w:ascii="Times New Roman" w:hAnsi="Times New Roman" w:cs="Times New Roman"/>
          <w:sz w:val="28"/>
          <w:szCs w:val="28"/>
        </w:rPr>
        <w:t>на території міста Чорткова на 2019-202</w:t>
      </w:r>
      <w:r w:rsidR="007C2470">
        <w:rPr>
          <w:rFonts w:ascii="Times New Roman" w:hAnsi="Times New Roman" w:cs="Times New Roman"/>
          <w:sz w:val="28"/>
          <w:szCs w:val="28"/>
        </w:rPr>
        <w:t>1</w:t>
      </w:r>
      <w:r w:rsidR="00E25143">
        <w:rPr>
          <w:rFonts w:ascii="Times New Roman" w:hAnsi="Times New Roman" w:cs="Times New Roman"/>
          <w:sz w:val="28"/>
          <w:szCs w:val="28"/>
        </w:rPr>
        <w:t xml:space="preserve"> роки</w:t>
      </w:r>
      <w:r w:rsidR="005C240E">
        <w:rPr>
          <w:rFonts w:ascii="Times New Roman" w:hAnsi="Times New Roman" w:cs="Times New Roman"/>
          <w:sz w:val="28"/>
          <w:szCs w:val="28"/>
        </w:rPr>
        <w:t xml:space="preserve"> </w:t>
      </w:r>
      <w:r w:rsidR="00F37CA8">
        <w:rPr>
          <w:rFonts w:ascii="Times New Roman" w:hAnsi="Times New Roman" w:cs="Times New Roman"/>
          <w:sz w:val="28"/>
          <w:szCs w:val="28"/>
        </w:rPr>
        <w:t xml:space="preserve"> </w:t>
      </w:r>
      <w:r w:rsidR="00E25143">
        <w:rPr>
          <w:rFonts w:ascii="Times New Roman" w:hAnsi="Times New Roman" w:cs="Times New Roman"/>
          <w:sz w:val="28"/>
          <w:szCs w:val="28"/>
        </w:rPr>
        <w:t>згідно додатку.</w:t>
      </w:r>
    </w:p>
    <w:p w:rsidR="00E14E80" w:rsidRPr="00E14E80" w:rsidRDefault="00A65CE2" w:rsidP="002910E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910E9">
        <w:rPr>
          <w:rFonts w:ascii="Times New Roman" w:hAnsi="Times New Roman" w:cs="Times New Roman"/>
          <w:sz w:val="28"/>
          <w:szCs w:val="28"/>
        </w:rPr>
        <w:t>Фінансовому управлінню міської ради</w:t>
      </w:r>
      <w:r w:rsidR="002910E9" w:rsidRPr="00E14E80">
        <w:rPr>
          <w:rFonts w:ascii="Times New Roman" w:hAnsi="Times New Roman" w:cs="Times New Roman"/>
          <w:sz w:val="28"/>
          <w:szCs w:val="28"/>
        </w:rPr>
        <w:t xml:space="preserve"> передбачати кошти для реалізації даної Програми в межах фінансових можливостей</w:t>
      </w:r>
      <w:r w:rsidR="002910E9">
        <w:rPr>
          <w:rFonts w:ascii="Times New Roman" w:hAnsi="Times New Roman" w:cs="Times New Roman"/>
          <w:sz w:val="28"/>
          <w:szCs w:val="28"/>
        </w:rPr>
        <w:t xml:space="preserve"> та </w:t>
      </w:r>
      <w:r w:rsidR="002910E9" w:rsidRPr="00E14E80">
        <w:rPr>
          <w:rFonts w:ascii="Times New Roman" w:hAnsi="Times New Roman" w:cs="Times New Roman"/>
          <w:sz w:val="28"/>
          <w:szCs w:val="28"/>
        </w:rPr>
        <w:t>забезпечити фінансування Програми.</w:t>
      </w:r>
    </w:p>
    <w:p w:rsidR="00E14E80" w:rsidRDefault="002910E9" w:rsidP="00E83CE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4E80" w:rsidRPr="00E14E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Комунальним</w:t>
      </w:r>
      <w:r w:rsidR="00E14E80" w:rsidRPr="00E14E80">
        <w:rPr>
          <w:rFonts w:ascii="Times New Roman" w:hAnsi="Times New Roman" w:cs="Times New Roman"/>
          <w:sz w:val="28"/>
          <w:szCs w:val="28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</w:rPr>
        <w:t>ам«Чортків дім», «Чортківський комбінат комунальних підприємств», «Чортківське виробниче управління водопровідно-каналізаційного господарства», «Парковий культурно</w:t>
      </w:r>
      <w:r w:rsidR="00E83CE3">
        <w:rPr>
          <w:rFonts w:ascii="Times New Roman" w:hAnsi="Times New Roman" w:cs="Times New Roman"/>
          <w:sz w:val="28"/>
          <w:szCs w:val="28"/>
        </w:rPr>
        <w:t>-спортивний комплекс»</w:t>
      </w:r>
      <w:r w:rsidR="00F37CA8">
        <w:rPr>
          <w:rFonts w:ascii="Times New Roman" w:hAnsi="Times New Roman" w:cs="Times New Roman"/>
          <w:sz w:val="28"/>
          <w:szCs w:val="28"/>
        </w:rPr>
        <w:t xml:space="preserve"> </w:t>
      </w:r>
      <w:r w:rsidR="00E83CE3">
        <w:rPr>
          <w:rFonts w:ascii="Times New Roman" w:hAnsi="Times New Roman" w:cs="Times New Roman"/>
          <w:sz w:val="28"/>
          <w:szCs w:val="28"/>
        </w:rPr>
        <w:t xml:space="preserve">забезпечити виконання </w:t>
      </w:r>
      <w:r w:rsidR="00E14E80" w:rsidRPr="00E14E80">
        <w:rPr>
          <w:rFonts w:ascii="Times New Roman" w:hAnsi="Times New Roman" w:cs="Times New Roman"/>
          <w:sz w:val="28"/>
          <w:szCs w:val="28"/>
        </w:rPr>
        <w:t>організації суспільно корисних робіт</w:t>
      </w:r>
      <w:r w:rsidR="00E83CE3">
        <w:rPr>
          <w:rFonts w:ascii="Times New Roman" w:hAnsi="Times New Roman" w:cs="Times New Roman"/>
          <w:sz w:val="28"/>
          <w:szCs w:val="28"/>
        </w:rPr>
        <w:t xml:space="preserve"> згідно чинного законодавства </w:t>
      </w:r>
      <w:r w:rsidR="00E14E80" w:rsidRPr="00E14E80">
        <w:rPr>
          <w:rFonts w:ascii="Times New Roman" w:hAnsi="Times New Roman" w:cs="Times New Roman"/>
          <w:sz w:val="28"/>
          <w:szCs w:val="28"/>
        </w:rPr>
        <w:t>.</w:t>
      </w:r>
    </w:p>
    <w:p w:rsidR="00BC2965" w:rsidRDefault="00A65CE2" w:rsidP="00E83CE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C2965">
        <w:rPr>
          <w:rFonts w:ascii="Times New Roman" w:hAnsi="Times New Roman" w:cs="Times New Roman"/>
          <w:sz w:val="28"/>
          <w:szCs w:val="28"/>
        </w:rPr>
        <w:t xml:space="preserve">Копію рішення направити комунальним підприємствам: «Чортків дім», «Чортківський комбінат комунальних підприємств», «Чортківське виробниче управління водопровідно-каналізаційного господарства», «Парковий культурно-спортивний комплекс», </w:t>
      </w:r>
      <w:r w:rsidR="008B378C">
        <w:rPr>
          <w:rFonts w:ascii="Times New Roman" w:hAnsi="Times New Roman" w:cs="Times New Roman"/>
          <w:sz w:val="28"/>
          <w:szCs w:val="28"/>
        </w:rPr>
        <w:t xml:space="preserve">у </w:t>
      </w:r>
      <w:r w:rsidR="00BC2965">
        <w:rPr>
          <w:rFonts w:ascii="Times New Roman" w:hAnsi="Times New Roman" w:cs="Times New Roman"/>
          <w:sz w:val="28"/>
          <w:szCs w:val="28"/>
        </w:rPr>
        <w:t>фінансове управління міської ради та відділ житлово-комунального</w:t>
      </w:r>
      <w:r w:rsidR="008B378C">
        <w:rPr>
          <w:rFonts w:ascii="Times New Roman" w:hAnsi="Times New Roman" w:cs="Times New Roman"/>
          <w:sz w:val="28"/>
          <w:szCs w:val="28"/>
        </w:rPr>
        <w:t xml:space="preserve"> господарства, благоустрою та інфраструктури міської ради.</w:t>
      </w:r>
    </w:p>
    <w:p w:rsidR="00EA32DA" w:rsidRPr="00E14E80" w:rsidRDefault="00EA32DA" w:rsidP="00E83CE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E6A" w:rsidRDefault="00F37CA8" w:rsidP="00243E6A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65CE2">
        <w:rPr>
          <w:rFonts w:ascii="Times New Roman" w:hAnsi="Times New Roman" w:cs="Times New Roman"/>
          <w:sz w:val="28"/>
          <w:szCs w:val="28"/>
        </w:rPr>
        <w:t xml:space="preserve">. </w:t>
      </w:r>
      <w:r w:rsidR="00E14E80" w:rsidRPr="00E14E80">
        <w:rPr>
          <w:rFonts w:ascii="Times New Roman" w:hAnsi="Times New Roman" w:cs="Times New Roman"/>
          <w:sz w:val="28"/>
          <w:szCs w:val="28"/>
        </w:rPr>
        <w:t xml:space="preserve">Контроль за виконанням  цього рішення покласти на </w:t>
      </w:r>
      <w:r>
        <w:rPr>
          <w:rFonts w:ascii="Times New Roman" w:hAnsi="Times New Roman" w:cs="Times New Roman"/>
          <w:sz w:val="28"/>
          <w:szCs w:val="28"/>
        </w:rPr>
        <w:t xml:space="preserve"> заступника  міського голови  з питань діяльності виконавчих органів міської ради Тимофія Р.М. та  постійні </w:t>
      </w:r>
      <w:r w:rsidR="00CA7E88">
        <w:rPr>
          <w:rFonts w:ascii="Times New Roman" w:hAnsi="Times New Roman" w:cs="Times New Roman"/>
          <w:bCs/>
          <w:sz w:val="28"/>
          <w:szCs w:val="28"/>
        </w:rPr>
        <w:t>к</w:t>
      </w:r>
      <w:r w:rsidR="00CA7E88" w:rsidRPr="00CA7E88">
        <w:rPr>
          <w:rFonts w:ascii="Times New Roman" w:hAnsi="Times New Roman" w:cs="Times New Roman"/>
          <w:bCs/>
          <w:sz w:val="28"/>
          <w:szCs w:val="28"/>
        </w:rPr>
        <w:t>омісі</w:t>
      </w:r>
      <w:r>
        <w:rPr>
          <w:rFonts w:ascii="Times New Roman" w:hAnsi="Times New Roman" w:cs="Times New Roman"/>
          <w:bCs/>
          <w:sz w:val="28"/>
          <w:szCs w:val="28"/>
        </w:rPr>
        <w:t xml:space="preserve">ї міської ради </w:t>
      </w:r>
      <w:r w:rsidR="00CA7E88">
        <w:rPr>
          <w:rFonts w:ascii="Times New Roman" w:hAnsi="Times New Roman" w:cs="Times New Roman"/>
          <w:bCs/>
          <w:sz w:val="28"/>
          <w:szCs w:val="28"/>
        </w:rPr>
        <w:t xml:space="preserve"> з бюджетно–фінансових, </w:t>
      </w:r>
      <w:r w:rsidR="00CA7E88" w:rsidRPr="00CA7E88">
        <w:rPr>
          <w:rFonts w:ascii="Times New Roman" w:hAnsi="Times New Roman" w:cs="Times New Roman"/>
          <w:bCs/>
          <w:sz w:val="28"/>
          <w:szCs w:val="28"/>
        </w:rPr>
        <w:t>економічних питань, комунального майна та інвестицій</w:t>
      </w:r>
      <w:r w:rsidR="00CA7E88">
        <w:rPr>
          <w:rFonts w:ascii="Times New Roman" w:hAnsi="Times New Roman" w:cs="Times New Roman"/>
          <w:bCs/>
          <w:sz w:val="28"/>
          <w:szCs w:val="28"/>
        </w:rPr>
        <w:t xml:space="preserve"> та комісію</w:t>
      </w:r>
      <w:r w:rsidR="00CA7E88" w:rsidRPr="00CA7E88">
        <w:rPr>
          <w:rFonts w:ascii="Times New Roman" w:hAnsi="Times New Roman" w:cs="Times New Roman"/>
          <w:bCs/>
          <w:sz w:val="28"/>
          <w:szCs w:val="28"/>
        </w:rPr>
        <w:t xml:space="preserve"> з питань </w:t>
      </w:r>
      <w:r w:rsidR="000B5A5D">
        <w:rPr>
          <w:rFonts w:ascii="Times New Roman" w:hAnsi="Times New Roman" w:cs="Times New Roman"/>
          <w:bCs/>
          <w:sz w:val="28"/>
          <w:szCs w:val="28"/>
        </w:rPr>
        <w:t>житлово-комунального господарства, транспорту та з</w:t>
      </w:r>
      <w:r w:rsidR="000B5A5D" w:rsidRPr="00F37CA8">
        <w:rPr>
          <w:rFonts w:ascii="Times New Roman" w:hAnsi="Times New Roman" w:cs="Times New Roman"/>
          <w:bCs/>
          <w:sz w:val="28"/>
          <w:szCs w:val="28"/>
        </w:rPr>
        <w:t>в’язку</w:t>
      </w:r>
      <w:r w:rsidR="00CA7E88">
        <w:rPr>
          <w:rFonts w:ascii="Times New Roman" w:hAnsi="Times New Roman" w:cs="Times New Roman"/>
          <w:bCs/>
          <w:sz w:val="28"/>
          <w:szCs w:val="28"/>
        </w:rPr>
        <w:t>.</w:t>
      </w:r>
    </w:p>
    <w:p w:rsidR="00243E6A" w:rsidRDefault="00243E6A" w:rsidP="00243E6A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3E6A" w:rsidRDefault="00F37CA8" w:rsidP="00243E6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 міської ради                                                                Я.П. Дзиндра </w:t>
      </w:r>
    </w:p>
    <w:p w:rsidR="00EA32DA" w:rsidRDefault="00EA32DA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:rsidR="00EA32DA" w:rsidRDefault="00EA32DA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:rsidR="00EA32DA" w:rsidRDefault="00EA32DA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:rsidR="00EA32DA" w:rsidRDefault="00EA32DA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:rsidR="00EA32DA" w:rsidRDefault="00EA32DA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:rsidR="00EA32DA" w:rsidRDefault="00EA32DA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:rsidR="00EA32DA" w:rsidRDefault="00EA32DA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:rsidR="00EA32DA" w:rsidRDefault="00EA32DA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:rsidR="00EA32DA" w:rsidRDefault="00EA32DA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:rsidR="00EA32DA" w:rsidRDefault="00EA32DA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:rsidR="00EA32DA" w:rsidRDefault="00EA32DA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:rsidR="00EA32DA" w:rsidRDefault="00EA32DA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:rsidR="00EA32DA" w:rsidRDefault="00EA32DA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:rsidR="00EA32DA" w:rsidRDefault="00EA32DA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:rsidR="00EA32DA" w:rsidRDefault="00EA32DA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:rsidR="00EA32DA" w:rsidRDefault="00EA32DA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:rsidR="00EA32DA" w:rsidRDefault="00EA32DA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:rsidR="00EA32DA" w:rsidRDefault="00EA32DA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:rsidR="00EA32DA" w:rsidRDefault="00EA32DA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:rsidR="00EA32DA" w:rsidRDefault="00EA32DA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:rsidR="00EA32DA" w:rsidRDefault="00EA32DA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:rsidR="00EA32DA" w:rsidRDefault="00EA32DA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:rsidR="00EA32DA" w:rsidRDefault="00EA32DA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:rsidR="00EA32DA" w:rsidRDefault="00EA32DA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:rsidR="00EA32DA" w:rsidRDefault="00EA32DA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:rsidR="00EA32DA" w:rsidRDefault="00EA32DA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sectPr w:rsidR="00EA32DA" w:rsidSect="00FF346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4E80"/>
    <w:rsid w:val="000B5A5D"/>
    <w:rsid w:val="00140AD8"/>
    <w:rsid w:val="001640A7"/>
    <w:rsid w:val="00211982"/>
    <w:rsid w:val="002149D7"/>
    <w:rsid w:val="00231E49"/>
    <w:rsid w:val="00243E6A"/>
    <w:rsid w:val="002910E9"/>
    <w:rsid w:val="00317203"/>
    <w:rsid w:val="003A3A41"/>
    <w:rsid w:val="003E2ABE"/>
    <w:rsid w:val="003F5A5A"/>
    <w:rsid w:val="0040567A"/>
    <w:rsid w:val="004B5565"/>
    <w:rsid w:val="00504A79"/>
    <w:rsid w:val="0051683D"/>
    <w:rsid w:val="00527E1D"/>
    <w:rsid w:val="00536B75"/>
    <w:rsid w:val="005469EE"/>
    <w:rsid w:val="00585CD9"/>
    <w:rsid w:val="005C240E"/>
    <w:rsid w:val="005C5C0F"/>
    <w:rsid w:val="005E01B5"/>
    <w:rsid w:val="00630CB8"/>
    <w:rsid w:val="00676EEF"/>
    <w:rsid w:val="00677796"/>
    <w:rsid w:val="006A7EE1"/>
    <w:rsid w:val="006D6D16"/>
    <w:rsid w:val="00704FAB"/>
    <w:rsid w:val="007231B4"/>
    <w:rsid w:val="007333C9"/>
    <w:rsid w:val="007552CD"/>
    <w:rsid w:val="007646F4"/>
    <w:rsid w:val="0078405A"/>
    <w:rsid w:val="007C2470"/>
    <w:rsid w:val="008060D8"/>
    <w:rsid w:val="00845AD4"/>
    <w:rsid w:val="00850158"/>
    <w:rsid w:val="008973A6"/>
    <w:rsid w:val="008B378C"/>
    <w:rsid w:val="008C3CE9"/>
    <w:rsid w:val="00943942"/>
    <w:rsid w:val="00A2044F"/>
    <w:rsid w:val="00A65CE2"/>
    <w:rsid w:val="00A85A09"/>
    <w:rsid w:val="00AC1E75"/>
    <w:rsid w:val="00AE312C"/>
    <w:rsid w:val="00B615B7"/>
    <w:rsid w:val="00B703AF"/>
    <w:rsid w:val="00BA4BEC"/>
    <w:rsid w:val="00BC2965"/>
    <w:rsid w:val="00BE465C"/>
    <w:rsid w:val="00BF0510"/>
    <w:rsid w:val="00C20E65"/>
    <w:rsid w:val="00C55095"/>
    <w:rsid w:val="00C723EE"/>
    <w:rsid w:val="00CA7E88"/>
    <w:rsid w:val="00CB281E"/>
    <w:rsid w:val="00CD2BD3"/>
    <w:rsid w:val="00D713D2"/>
    <w:rsid w:val="00D85377"/>
    <w:rsid w:val="00DA437D"/>
    <w:rsid w:val="00DD475F"/>
    <w:rsid w:val="00E02412"/>
    <w:rsid w:val="00E14E80"/>
    <w:rsid w:val="00E25143"/>
    <w:rsid w:val="00E252E3"/>
    <w:rsid w:val="00E408BA"/>
    <w:rsid w:val="00E83CE3"/>
    <w:rsid w:val="00EA32DA"/>
    <w:rsid w:val="00EC5DC6"/>
    <w:rsid w:val="00F1022A"/>
    <w:rsid w:val="00F37CA8"/>
    <w:rsid w:val="00FB5ADF"/>
    <w:rsid w:val="00FE4A2A"/>
    <w:rsid w:val="00FF3468"/>
    <w:rsid w:val="00FF5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4E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No Spacing"/>
    <w:uiPriority w:val="1"/>
    <w:qFormat/>
    <w:rsid w:val="00E14E80"/>
    <w:pPr>
      <w:spacing w:after="0" w:line="240" w:lineRule="auto"/>
    </w:pPr>
  </w:style>
  <w:style w:type="character" w:customStyle="1" w:styleId="FontStyle11">
    <w:name w:val="Font Style11"/>
    <w:basedOn w:val="a0"/>
    <w:rsid w:val="00536B75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rmal (Web)"/>
    <w:basedOn w:val="a"/>
    <w:uiPriority w:val="99"/>
    <w:rsid w:val="00536B7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 w:bidi="hi-IN"/>
    </w:rPr>
  </w:style>
  <w:style w:type="paragraph" w:styleId="HTML">
    <w:name w:val="HTML Preformatted"/>
    <w:aliases w:val="Знак"/>
    <w:basedOn w:val="a"/>
    <w:link w:val="HTML0"/>
    <w:uiPriority w:val="99"/>
    <w:rsid w:val="008973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8"/>
      <w:szCs w:val="28"/>
      <w:lang w:eastAsia="ru-RU"/>
    </w:rPr>
  </w:style>
  <w:style w:type="character" w:customStyle="1" w:styleId="HTML0">
    <w:name w:val="Стандартный HTML Знак"/>
    <w:aliases w:val="Знак Знак"/>
    <w:basedOn w:val="a0"/>
    <w:link w:val="HTML"/>
    <w:uiPriority w:val="99"/>
    <w:rsid w:val="008973A6"/>
    <w:rPr>
      <w:rFonts w:ascii="Courier New" w:eastAsia="Times New Roman" w:hAnsi="Courier New" w:cs="Times New Roman"/>
      <w:color w:val="000000"/>
      <w:sz w:val="28"/>
      <w:szCs w:val="28"/>
      <w:lang w:eastAsia="ru-RU"/>
    </w:rPr>
  </w:style>
  <w:style w:type="character" w:customStyle="1" w:styleId="CharStyle4">
    <w:name w:val="CharStyle4"/>
    <w:basedOn w:val="a0"/>
    <w:rsid w:val="00BE465C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5"/>
      <w:w w:val="100"/>
      <w:position w:val="0"/>
      <w:sz w:val="16"/>
      <w:szCs w:val="16"/>
      <w:u w:val="none"/>
      <w:vertAlign w:val="baseline"/>
      <w:lang w:val="uk-UA" w:eastAsia="uk-UA" w:bidi="uk-UA"/>
    </w:rPr>
  </w:style>
  <w:style w:type="character" w:customStyle="1" w:styleId="rvts8">
    <w:name w:val="rvts8"/>
    <w:basedOn w:val="a0"/>
    <w:rsid w:val="00BE465C"/>
  </w:style>
  <w:style w:type="paragraph" w:styleId="a6">
    <w:name w:val="Body Text"/>
    <w:basedOn w:val="a"/>
    <w:link w:val="a7"/>
    <w:rsid w:val="00BE465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BE465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Title"/>
    <w:basedOn w:val="a"/>
    <w:next w:val="a"/>
    <w:link w:val="a9"/>
    <w:qFormat/>
    <w:rsid w:val="00BE465C"/>
    <w:pPr>
      <w:widowControl w:val="0"/>
      <w:suppressAutoHyphens/>
      <w:spacing w:before="240" w:after="60" w:line="240" w:lineRule="auto"/>
      <w:jc w:val="center"/>
    </w:pPr>
    <w:rPr>
      <w:rFonts w:ascii="Cambria" w:eastAsia="Andale Sans UI" w:hAnsi="Cambria" w:cs="Cambria"/>
      <w:b/>
      <w:bCs/>
      <w:kern w:val="1"/>
      <w:sz w:val="32"/>
      <w:szCs w:val="32"/>
    </w:rPr>
  </w:style>
  <w:style w:type="character" w:customStyle="1" w:styleId="a9">
    <w:name w:val="Название Знак"/>
    <w:basedOn w:val="a0"/>
    <w:link w:val="a8"/>
    <w:rsid w:val="00BE465C"/>
    <w:rPr>
      <w:rFonts w:ascii="Cambria" w:eastAsia="Andale Sans UI" w:hAnsi="Cambria" w:cs="Cambria"/>
      <w:b/>
      <w:bCs/>
      <w:kern w:val="1"/>
      <w:sz w:val="32"/>
      <w:szCs w:val="32"/>
    </w:rPr>
  </w:style>
  <w:style w:type="character" w:styleId="aa">
    <w:name w:val="Strong"/>
    <w:basedOn w:val="a0"/>
    <w:uiPriority w:val="22"/>
    <w:qFormat/>
    <w:rsid w:val="00B615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1CC89-EA85-4E6E-9C2C-A195F6E6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1514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57</cp:revision>
  <cp:lastPrinted>2019-01-03T14:18:00Z</cp:lastPrinted>
  <dcterms:created xsi:type="dcterms:W3CDTF">2018-11-19T08:36:00Z</dcterms:created>
  <dcterms:modified xsi:type="dcterms:W3CDTF">2021-02-05T10:14:00Z</dcterms:modified>
</cp:coreProperties>
</file>