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334B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34B8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2334B8" w:rsidRPr="002334B8" w:rsidRDefault="002334B8" w:rsidP="00233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34B8">
        <w:rPr>
          <w:rFonts w:ascii="Times New Roman" w:hAnsi="Times New Roman" w:cs="Times New Roman"/>
          <w:b/>
          <w:sz w:val="28"/>
          <w:szCs w:val="28"/>
        </w:rPr>
        <w:t>від  21  березня 2019року №1444</w:t>
      </w:r>
    </w:p>
    <w:p w:rsidR="002334B8" w:rsidRPr="002334B8" w:rsidRDefault="002334B8" w:rsidP="002334B8">
      <w:pPr>
        <w:rPr>
          <w:b/>
          <w:sz w:val="28"/>
          <w:szCs w:val="28"/>
        </w:rPr>
      </w:pPr>
    </w:p>
    <w:p w:rsidR="002334B8" w:rsidRPr="00926DC3" w:rsidRDefault="002334B8" w:rsidP="002334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 №</w:t>
      </w: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 видатків на виконання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 повноважень між</w:t>
      </w: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міською радою та </w:t>
      </w: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березня</w:t>
      </w:r>
      <w:r w:rsidRPr="0033122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331227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331227">
        <w:rPr>
          <w:color w:val="000000"/>
          <w:sz w:val="28"/>
          <w:szCs w:val="28"/>
          <w:lang w:val="uk-UA"/>
        </w:rPr>
        <w:t xml:space="preserve"> м. Чортків</w:t>
      </w: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334B8" w:rsidRPr="00926DC3" w:rsidRDefault="002334B8" w:rsidP="002334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 </w:t>
      </w:r>
      <w:r>
        <w:rPr>
          <w:color w:val="000000"/>
          <w:sz w:val="28"/>
          <w:szCs w:val="28"/>
          <w:lang w:val="uk-UA"/>
        </w:rPr>
        <w:t xml:space="preserve">заступника </w:t>
      </w:r>
      <w:r w:rsidRPr="00331227">
        <w:rPr>
          <w:color w:val="000000"/>
          <w:sz w:val="28"/>
          <w:szCs w:val="28"/>
          <w:lang w:val="uk-UA"/>
        </w:rPr>
        <w:t xml:space="preserve">голови районної ради </w:t>
      </w:r>
      <w:proofErr w:type="spellStart"/>
      <w:r>
        <w:rPr>
          <w:color w:val="000000"/>
          <w:sz w:val="28"/>
          <w:szCs w:val="28"/>
          <w:lang w:val="uk-UA"/>
        </w:rPr>
        <w:t>Пушкара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Петра Івановича</w:t>
      </w:r>
      <w:r w:rsidRPr="00331227">
        <w:rPr>
          <w:color w:val="000000"/>
          <w:sz w:val="28"/>
          <w:szCs w:val="28"/>
          <w:lang w:val="uk-UA"/>
        </w:rPr>
        <w:t>,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2334B8" w:rsidRPr="00926DC3" w:rsidRDefault="002334B8" w:rsidP="002334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2.1.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центральної комунальної районної лікарні – 25,0 тис. грн. (ремонт бактеріологічної лабораторії).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</w:t>
      </w:r>
      <w:r>
        <w:rPr>
          <w:color w:val="000000"/>
          <w:sz w:val="28"/>
          <w:szCs w:val="28"/>
          <w:lang w:val="uk-UA"/>
        </w:rPr>
        <w:t>2019 рік в сумі 25,0 тис. грн..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Pr="00331227">
        <w:rPr>
          <w:color w:val="000000"/>
          <w:sz w:val="28"/>
          <w:szCs w:val="28"/>
          <w:lang w:val="uk-UA"/>
        </w:rPr>
        <w:t>Міська рада передає, а районна рад</w:t>
      </w:r>
      <w:r>
        <w:rPr>
          <w:color w:val="000000"/>
          <w:sz w:val="28"/>
          <w:szCs w:val="28"/>
          <w:lang w:val="uk-UA"/>
        </w:rPr>
        <w:t xml:space="preserve">а приймає видатки на виконання </w:t>
      </w:r>
      <w:r w:rsidRPr="00331227">
        <w:rPr>
          <w:color w:val="000000"/>
          <w:sz w:val="28"/>
          <w:szCs w:val="28"/>
          <w:lang w:val="uk-UA"/>
        </w:rPr>
        <w:t>повноважень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міжбюджетного трансферту.</w:t>
      </w: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</w:t>
      </w:r>
      <w:r w:rsidRPr="00331227">
        <w:rPr>
          <w:color w:val="000000"/>
          <w:sz w:val="28"/>
          <w:szCs w:val="28"/>
          <w:lang w:val="uk-UA"/>
        </w:rPr>
        <w:t xml:space="preserve"> Районна рада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зобов’язується здійснювати фінансування видатків на </w:t>
      </w:r>
      <w:r>
        <w:rPr>
          <w:color w:val="000000"/>
          <w:sz w:val="28"/>
          <w:szCs w:val="28"/>
          <w:lang w:val="uk-UA"/>
        </w:rPr>
        <w:t xml:space="preserve">вказані цілі </w:t>
      </w:r>
      <w:r w:rsidRPr="00331227">
        <w:rPr>
          <w:color w:val="000000"/>
          <w:sz w:val="28"/>
          <w:szCs w:val="28"/>
          <w:lang w:val="uk-UA"/>
        </w:rPr>
        <w:t>через єдиного розпорядника коштів.</w:t>
      </w: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331227">
        <w:rPr>
          <w:color w:val="000000"/>
          <w:sz w:val="28"/>
          <w:szCs w:val="28"/>
          <w:lang w:val="uk-UA"/>
        </w:rPr>
        <w:t>. Ця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укладена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Pr="00331227">
        <w:rPr>
          <w:color w:val="000000"/>
          <w:sz w:val="28"/>
          <w:szCs w:val="28"/>
          <w:lang w:val="uk-UA"/>
        </w:rPr>
        <w:t xml:space="preserve"> Ця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угода</w:t>
      </w:r>
      <w:r>
        <w:rPr>
          <w:color w:val="000000"/>
          <w:sz w:val="28"/>
          <w:szCs w:val="28"/>
          <w:lang w:val="uk-UA"/>
        </w:rPr>
        <w:t xml:space="preserve"> вступає в силу з дня її затвердження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і діє </w:t>
      </w:r>
      <w:r>
        <w:rPr>
          <w:color w:val="000000"/>
          <w:sz w:val="28"/>
          <w:szCs w:val="28"/>
          <w:lang w:val="uk-UA"/>
        </w:rPr>
        <w:t xml:space="preserve">до              </w:t>
      </w:r>
      <w:r w:rsidRPr="00331227">
        <w:rPr>
          <w:color w:val="000000"/>
          <w:sz w:val="28"/>
          <w:szCs w:val="28"/>
          <w:lang w:val="uk-UA"/>
        </w:rPr>
        <w:t>31 грудня 201</w:t>
      </w:r>
      <w:r>
        <w:rPr>
          <w:color w:val="000000"/>
          <w:sz w:val="28"/>
          <w:szCs w:val="28"/>
          <w:lang w:val="uk-UA"/>
        </w:rPr>
        <w:t xml:space="preserve">9 </w:t>
      </w:r>
      <w:r w:rsidRPr="00331227">
        <w:rPr>
          <w:color w:val="000000"/>
          <w:sz w:val="28"/>
          <w:szCs w:val="28"/>
          <w:lang w:val="uk-UA"/>
        </w:rPr>
        <w:t>року.</w:t>
      </w: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2334B8" w:rsidRDefault="002334B8" w:rsidP="002334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2334B8" w:rsidRPr="00331227" w:rsidRDefault="002334B8" w:rsidP="002334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2334B8" w:rsidTr="00F96546">
        <w:trPr>
          <w:trHeight w:val="1528"/>
        </w:trPr>
        <w:tc>
          <w:tcPr>
            <w:tcW w:w="4927" w:type="dxa"/>
            <w:tcBorders>
              <w:top w:val="nil"/>
            </w:tcBorders>
          </w:tcPr>
          <w:p w:rsidR="002334B8" w:rsidRDefault="002334B8" w:rsidP="00F96546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331227">
                <w:rPr>
                  <w:color w:val="000000"/>
                  <w:sz w:val="28"/>
                  <w:szCs w:val="28"/>
                </w:rPr>
                <w:lastRenderedPageBreak/>
                <w:t>48500</w:t>
              </w:r>
              <w:r>
                <w:rPr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Pr="00331227">
                <w:rPr>
                  <w:color w:val="000000"/>
                  <w:sz w:val="28"/>
                  <w:szCs w:val="28"/>
                </w:rPr>
                <w:t>м</w:t>
              </w:r>
            </w:smartTag>
            <w:r w:rsidRPr="00331227">
              <w:rPr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2334B8" w:rsidRDefault="002334B8" w:rsidP="00F96546">
            <w:pPr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вул.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Шевченка,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21</w:t>
            </w:r>
          </w:p>
          <w:p w:rsidR="002334B8" w:rsidRDefault="002334B8" w:rsidP="00F9654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1227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331227">
              <w:rPr>
                <w:color w:val="000000"/>
                <w:sz w:val="28"/>
                <w:szCs w:val="28"/>
              </w:rPr>
              <w:t xml:space="preserve"> міська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рада</w:t>
            </w:r>
          </w:p>
          <w:p w:rsidR="002334B8" w:rsidRDefault="002334B8" w:rsidP="00F9654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2334B8" w:rsidRDefault="002334B8" w:rsidP="00F96546">
            <w:pPr>
              <w:jc w:val="both"/>
            </w:pPr>
            <w:r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  <w:tcBorders>
              <w:top w:val="nil"/>
            </w:tcBorders>
          </w:tcPr>
          <w:p w:rsidR="002334B8" w:rsidRDefault="002334B8" w:rsidP="00F96546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331227">
                <w:rPr>
                  <w:color w:val="000000"/>
                  <w:sz w:val="28"/>
                  <w:szCs w:val="28"/>
                </w:rPr>
                <w:t>48500 м</w:t>
              </w:r>
            </w:smartTag>
            <w:r>
              <w:rPr>
                <w:color w:val="000000"/>
                <w:sz w:val="28"/>
                <w:szCs w:val="28"/>
              </w:rPr>
              <w:t>. Чортків</w:t>
            </w:r>
          </w:p>
          <w:p w:rsidR="002334B8" w:rsidRDefault="002334B8" w:rsidP="00F96546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вул. Шевченка, 23</w:t>
            </w:r>
          </w:p>
          <w:p w:rsidR="002334B8" w:rsidRDefault="002334B8" w:rsidP="00F96546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1227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районна рада</w:t>
            </w:r>
          </w:p>
          <w:p w:rsidR="002334B8" w:rsidRDefault="002334B8" w:rsidP="00F96546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г</w:t>
            </w:r>
            <w:r w:rsidRPr="00331227">
              <w:rPr>
                <w:color w:val="000000"/>
                <w:sz w:val="28"/>
                <w:szCs w:val="28"/>
              </w:rPr>
              <w:t>олов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331227">
              <w:rPr>
                <w:color w:val="000000"/>
                <w:sz w:val="28"/>
                <w:szCs w:val="28"/>
              </w:rPr>
              <w:t>районної ради</w:t>
            </w:r>
          </w:p>
          <w:p w:rsidR="002334B8" w:rsidRDefault="002334B8" w:rsidP="00F96546">
            <w:pPr>
              <w:spacing w:line="360" w:lineRule="auto"/>
              <w:ind w:left="653"/>
              <w:jc w:val="both"/>
            </w:pPr>
            <w:r>
              <w:rPr>
                <w:color w:val="000000"/>
                <w:sz w:val="28"/>
                <w:szCs w:val="28"/>
              </w:rPr>
              <w:t>Петро ПУШКАР</w:t>
            </w:r>
          </w:p>
        </w:tc>
      </w:tr>
    </w:tbl>
    <w:p w:rsidR="00006AE5" w:rsidRDefault="00006AE5"/>
    <w:sectPr w:rsidR="00006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34B8"/>
    <w:rsid w:val="00006AE5"/>
    <w:rsid w:val="0023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334B8"/>
  </w:style>
  <w:style w:type="table" w:styleId="a4">
    <w:name w:val="Table Grid"/>
    <w:basedOn w:val="a1"/>
    <w:rsid w:val="002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1485</Words>
  <Characters>847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2019-03-27T11:34:00Z</dcterms:created>
  <dcterms:modified xsi:type="dcterms:W3CDTF">2019-03-27T11:36:00Z</dcterms:modified>
</cp:coreProperties>
</file>