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0" w:rsidRPr="006A39A0" w:rsidRDefault="006A39A0" w:rsidP="006A39A0">
      <w:pPr>
        <w:spacing w:after="0"/>
        <w:ind w:left="100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39A0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6A39A0" w:rsidRPr="006A39A0" w:rsidRDefault="006A39A0" w:rsidP="006A39A0">
      <w:pPr>
        <w:spacing w:after="0"/>
        <w:ind w:left="100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39A0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6A39A0" w:rsidRPr="006A39A0" w:rsidRDefault="006A39A0" w:rsidP="006A39A0">
      <w:pPr>
        <w:spacing w:after="0"/>
        <w:ind w:left="10081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39A0">
        <w:rPr>
          <w:rFonts w:ascii="Times New Roman" w:hAnsi="Times New Roman" w:cs="Times New Roman"/>
          <w:b/>
          <w:sz w:val="28"/>
          <w:szCs w:val="28"/>
        </w:rPr>
        <w:t>від 09 квітня 2019 року  № 1451</w:t>
      </w:r>
    </w:p>
    <w:p w:rsidR="006A39A0" w:rsidRPr="006A39A0" w:rsidRDefault="006A39A0" w:rsidP="006A39A0">
      <w:pPr>
        <w:ind w:left="9360"/>
        <w:jc w:val="center"/>
        <w:rPr>
          <w:rFonts w:ascii="Times New Roman" w:hAnsi="Times New Roman" w:cs="Times New Roman"/>
          <w:sz w:val="28"/>
          <w:szCs w:val="28"/>
        </w:rPr>
      </w:pPr>
    </w:p>
    <w:p w:rsidR="006A39A0" w:rsidRPr="006A39A0" w:rsidRDefault="006A39A0" w:rsidP="006A39A0">
      <w:pPr>
        <w:ind w:left="11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4"/>
        <w:gridCol w:w="2116"/>
        <w:gridCol w:w="3690"/>
        <w:gridCol w:w="2530"/>
        <w:gridCol w:w="2046"/>
        <w:gridCol w:w="914"/>
        <w:gridCol w:w="900"/>
        <w:gridCol w:w="900"/>
        <w:gridCol w:w="900"/>
      </w:tblGrid>
      <w:tr w:rsidR="006A39A0" w:rsidRPr="006A39A0" w:rsidTr="000E5554">
        <w:tc>
          <w:tcPr>
            <w:tcW w:w="14580" w:type="dxa"/>
            <w:gridSpan w:val="9"/>
            <w:shd w:val="clear" w:color="auto" w:fill="auto"/>
            <w:vAlign w:val="center"/>
          </w:tcPr>
          <w:p w:rsidR="006A39A0" w:rsidRPr="006A39A0" w:rsidRDefault="006A39A0" w:rsidP="000E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A3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План заходів</w:t>
            </w:r>
          </w:p>
          <w:p w:rsidR="006A39A0" w:rsidRPr="006A39A0" w:rsidRDefault="006A39A0" w:rsidP="000E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 реалізації Програми розвитку інвестиційного клімату</w:t>
            </w:r>
          </w:p>
          <w:p w:rsidR="006A39A0" w:rsidRPr="006A39A0" w:rsidRDefault="006A39A0" w:rsidP="000E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місті Чорткові 2017-2020 років</w:t>
            </w:r>
          </w:p>
          <w:p w:rsidR="006A39A0" w:rsidRPr="006A39A0" w:rsidRDefault="006A39A0" w:rsidP="000E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rFonts w:eastAsia="Times New Roman"/>
                <w:lang w:val="uk-UA"/>
              </w:rPr>
              <w:t xml:space="preserve">№ </w:t>
            </w:r>
            <w:r w:rsidRPr="006A39A0">
              <w:rPr>
                <w:rStyle w:val="a3"/>
                <w:lang w:val="uk-UA"/>
              </w:rPr>
              <w:t>з/п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Завдання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Зміст заходу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Відповідальні виконавці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Джерела фінансування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 xml:space="preserve">Орієнтовна вартість, </w:t>
            </w:r>
            <w:proofErr w:type="spellStart"/>
            <w:r w:rsidRPr="006A39A0">
              <w:rPr>
                <w:rStyle w:val="a3"/>
                <w:lang w:val="uk-UA"/>
              </w:rPr>
              <w:t>тис.грн</w:t>
            </w:r>
            <w:proofErr w:type="spellEnd"/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  <w:vAlign w:val="center"/>
          </w:tcPr>
          <w:p w:rsidR="006A39A0" w:rsidRPr="006A39A0" w:rsidRDefault="006A39A0" w:rsidP="000E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6A39A0" w:rsidRPr="006A39A0" w:rsidRDefault="006A39A0" w:rsidP="000E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6A39A0" w:rsidRPr="006A39A0" w:rsidRDefault="006A39A0" w:rsidP="000E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6A39A0" w:rsidRPr="006A39A0" w:rsidRDefault="006A39A0" w:rsidP="000E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6A39A0" w:rsidRPr="006A39A0" w:rsidRDefault="006A39A0" w:rsidP="000E5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2017</w:t>
            </w:r>
          </w:p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рік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2018</w:t>
            </w:r>
          </w:p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рік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2019</w:t>
            </w:r>
          </w:p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рік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2020</w:t>
            </w:r>
          </w:p>
          <w:p w:rsidR="006A39A0" w:rsidRPr="006A39A0" w:rsidRDefault="006A39A0" w:rsidP="000E5554">
            <w:pPr>
              <w:pStyle w:val="a4"/>
              <w:spacing w:after="283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рік</w:t>
            </w:r>
          </w:p>
        </w:tc>
      </w:tr>
      <w:tr w:rsidR="006A39A0" w:rsidRPr="006A39A0" w:rsidTr="000E5554">
        <w:trPr>
          <w:trHeight w:val="106"/>
        </w:trPr>
        <w:tc>
          <w:tcPr>
            <w:tcW w:w="58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jc w:val="center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9</w:t>
            </w:r>
          </w:p>
        </w:tc>
      </w:tr>
      <w:tr w:rsidR="006A39A0" w:rsidRPr="006A39A0" w:rsidTr="000E5554">
        <w:trPr>
          <w:cantSplit/>
          <w:trHeight w:val="672"/>
        </w:trPr>
        <w:tc>
          <w:tcPr>
            <w:tcW w:w="584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Підтримка реалізації інвестиційних та інноваційних проектів, що увійшли до інвестиційного </w:t>
            </w:r>
            <w:r w:rsidRPr="006A39A0">
              <w:rPr>
                <w:lang w:val="uk-UA"/>
              </w:rPr>
              <w:lastRenderedPageBreak/>
              <w:t>портфеля міста Чортків</w:t>
            </w: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lastRenderedPageBreak/>
              <w:t>1.1.Забезпечення організаційно-інформаційного супроводу інвесторів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Виконавчі органи   міської ради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1.1.1 Розробка «Путівника інвестора»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>, залучені виконавці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1.1.2 Виготовлення інформаційних буклетів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 xml:space="preserve">, відділ економічного розвитку та комунальної </w:t>
            </w:r>
            <w:proofErr w:type="spellStart"/>
            <w:r w:rsidRPr="006A39A0">
              <w:rPr>
                <w:lang w:val="uk-UA"/>
              </w:rPr>
              <w:t>влансості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1.3. Участь у семінарах, Всеукраїнських та Міжнародних виставках, форумах, контактно-коопераційних біржах  з представленням рекламних і презентаційних матеріалів про місто (виставкового стенда, компакт-диска ) та його інвестиційні проекти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голова, заступники міського голови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proofErr w:type="spellStart"/>
            <w:r w:rsidRPr="006A39A0">
              <w:rPr>
                <w:lang w:val="uk-UA"/>
              </w:rPr>
              <w:t>Біллербек</w:t>
            </w:r>
            <w:proofErr w:type="spellEnd"/>
            <w:r w:rsidRPr="006A39A0">
              <w:rPr>
                <w:lang w:val="uk-UA"/>
              </w:rPr>
              <w:t xml:space="preserve"> Україна перо-пухова фабрика, ТОВ “СЕ </w:t>
            </w:r>
            <w:proofErr w:type="spellStart"/>
            <w:r w:rsidRPr="006A39A0">
              <w:rPr>
                <w:lang w:val="uk-UA"/>
              </w:rPr>
              <w:t>Борднеце-Україна</w:t>
            </w:r>
            <w:proofErr w:type="spellEnd"/>
            <w:r w:rsidRPr="006A39A0">
              <w:rPr>
                <w:lang w:val="uk-UA"/>
              </w:rPr>
              <w:t xml:space="preserve"> (за погодженням).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27,0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</w:tc>
      </w:tr>
      <w:tr w:rsidR="006A39A0" w:rsidRPr="006A39A0" w:rsidTr="000E5554">
        <w:trPr>
          <w:cantSplit/>
          <w:trHeight w:val="620"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1.4 Організація та проведення спільних заходів з містами-партнерами за участю підприємств і установ міста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Виконавчі органи  міської ради та муніципалітети міст-партнерів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Створення позитивного інвестиційного іміджу м. Чорткова</w:t>
            </w: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2.1. Розробка та тиражування інвестиційного паспорта міста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 xml:space="preserve"> та залученні виконавці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26,0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2.2. Розроблення і виготовлення універсального </w:t>
            </w:r>
            <w:proofErr w:type="spellStart"/>
            <w:r w:rsidRPr="006A39A0">
              <w:rPr>
                <w:lang w:val="uk-UA"/>
              </w:rPr>
              <w:t>фолдеру</w:t>
            </w:r>
            <w:proofErr w:type="spellEnd"/>
            <w:r w:rsidRPr="006A39A0">
              <w:rPr>
                <w:lang w:val="uk-UA"/>
              </w:rPr>
              <w:t xml:space="preserve"> для </w:t>
            </w:r>
            <w:proofErr w:type="spellStart"/>
            <w:r w:rsidRPr="006A39A0">
              <w:rPr>
                <w:lang w:val="uk-UA"/>
              </w:rPr>
              <w:t>промоційних</w:t>
            </w:r>
            <w:proofErr w:type="spellEnd"/>
            <w:r w:rsidRPr="006A39A0">
              <w:rPr>
                <w:lang w:val="uk-UA"/>
              </w:rPr>
              <w:t xml:space="preserve"> матеріалів міста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 xml:space="preserve"> та залученні виконавці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25,0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2.4. Запис промо-ролика про м. Чортків  на компакт-диску 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 xml:space="preserve"> відділ інформаційного забезпечення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  <w:r w:rsidRPr="006A39A0">
              <w:rPr>
                <w:lang w:val="uk-UA"/>
              </w:rPr>
              <w:t>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2.5. Виготовлення фотоальбому  «Чортків – історія і сучасність»,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>, відділ культури і туризму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99,0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</w:tr>
      <w:tr w:rsidR="006A39A0" w:rsidRPr="006A39A0" w:rsidTr="000E5554">
        <w:trPr>
          <w:cantSplit/>
          <w:trHeight w:val="1380"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2.6. Виготовлення сувенірного плану м. Чортків з вказівкою на визначні пам’ятки міста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Відділ культури, туризму, національностей та релігії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8,0</w:t>
            </w:r>
          </w:p>
        </w:tc>
      </w:tr>
      <w:tr w:rsidR="006A39A0" w:rsidRPr="006A39A0" w:rsidTr="000E5554">
        <w:trPr>
          <w:cantSplit/>
          <w:trHeight w:val="2220"/>
        </w:trPr>
        <w:tc>
          <w:tcPr>
            <w:tcW w:w="584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3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Створення електронного банку даних об’єктів комерційної нерухомості, земельних ділянок, об’єктів незавершеного будівництва та інвестиційних проектів міста </w:t>
            </w: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3.2.Створення та постійне оновлення електронного банку даних об’єктів комерційної нерухомості, земельних ділянок, об’єктів незавершеного будівництва та інвестиційних проектів міста 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Виконавчі органи міської ради, галузеві ради підприємців (за погодженням)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3.3. Розміщення електронного банку даних на офіційному </w:t>
            </w:r>
            <w:proofErr w:type="spellStart"/>
            <w:r w:rsidRPr="006A39A0">
              <w:rPr>
                <w:lang w:val="uk-UA"/>
              </w:rPr>
              <w:t>веб-порталі</w:t>
            </w:r>
            <w:proofErr w:type="spellEnd"/>
            <w:r w:rsidRPr="006A39A0">
              <w:rPr>
                <w:lang w:val="uk-UA"/>
              </w:rPr>
              <w:t xml:space="preserve"> </w:t>
            </w:r>
            <w:proofErr w:type="spellStart"/>
            <w:r w:rsidRPr="006A39A0">
              <w:rPr>
                <w:lang w:val="uk-UA"/>
              </w:rPr>
              <w:t>Чортківської</w:t>
            </w:r>
            <w:proofErr w:type="spellEnd"/>
            <w:r w:rsidRPr="006A39A0">
              <w:rPr>
                <w:lang w:val="uk-UA"/>
              </w:rPr>
              <w:t xml:space="preserve"> міської ради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Відділ інформаційного забезпечення міської ради, залучені виконавці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Міський бюджет (у межах видатків на </w:t>
            </w:r>
            <w:proofErr w:type="spellStart"/>
            <w:r w:rsidRPr="006A39A0">
              <w:rPr>
                <w:lang w:val="uk-UA"/>
              </w:rPr>
              <w:t>функціону-вання</w:t>
            </w:r>
            <w:proofErr w:type="spellEnd"/>
            <w:r w:rsidRPr="006A39A0">
              <w:rPr>
                <w:lang w:val="uk-UA"/>
              </w:rPr>
              <w:t xml:space="preserve"> </w:t>
            </w:r>
            <w:proofErr w:type="spellStart"/>
            <w:r w:rsidRPr="006A39A0">
              <w:rPr>
                <w:lang w:val="uk-UA"/>
              </w:rPr>
              <w:t>веб-порталу</w:t>
            </w:r>
            <w:proofErr w:type="spellEnd"/>
            <w:r w:rsidRPr="006A39A0">
              <w:rPr>
                <w:lang w:val="uk-UA"/>
              </w:rPr>
              <w:t>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4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Сприяння залученню технічної допомоги</w:t>
            </w: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4.1. Налагодження контактів з міжнародними та іноземними організаціями, що займаються програмами міжнародної технічної допомоги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rFonts w:eastAsia="Times New Roman"/>
                <w:lang w:val="uk-UA"/>
              </w:rPr>
              <w:t xml:space="preserve"> </w:t>
            </w: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 xml:space="preserve"> міської ради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</w:tr>
      <w:tr w:rsidR="006A39A0" w:rsidRPr="006A39A0" w:rsidTr="000E5554">
        <w:trPr>
          <w:cantSplit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4.2. Подання заявок на участь у програмах, проектах та конкурсах на отримання грантів та міжнародної технічної допомоги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Міжнародні гранти, кошти програм, міський бюджет (</w:t>
            </w:r>
            <w:proofErr w:type="spellStart"/>
            <w:r w:rsidRPr="006A39A0">
              <w:rPr>
                <w:lang w:val="uk-UA"/>
              </w:rPr>
              <w:t>співфінансу-вання</w:t>
            </w:r>
            <w:proofErr w:type="spellEnd"/>
            <w:r w:rsidRPr="006A39A0">
              <w:rPr>
                <w:lang w:val="uk-UA"/>
              </w:rPr>
              <w:t>)</w:t>
            </w:r>
          </w:p>
        </w:tc>
        <w:tc>
          <w:tcPr>
            <w:tcW w:w="914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</w:tr>
      <w:tr w:rsidR="006A39A0" w:rsidRPr="006A39A0" w:rsidTr="000E5554">
        <w:trPr>
          <w:cantSplit/>
          <w:trHeight w:val="1470"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4.3. Організація та проведення ознайомчих семінарів з питань залучення інвестицій для фахівців виконавчих органів </w:t>
            </w:r>
            <w:proofErr w:type="spellStart"/>
            <w:r w:rsidRPr="006A39A0">
              <w:rPr>
                <w:lang w:val="uk-UA"/>
              </w:rPr>
              <w:t>Чортківської</w:t>
            </w:r>
            <w:proofErr w:type="spellEnd"/>
            <w:r w:rsidRPr="006A39A0">
              <w:rPr>
                <w:lang w:val="uk-UA"/>
              </w:rPr>
              <w:t xml:space="preserve"> міської ради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Відділ муніципального розвитку, інвестицій та </w:t>
            </w:r>
            <w:proofErr w:type="spellStart"/>
            <w:r w:rsidRPr="006A39A0">
              <w:rPr>
                <w:lang w:val="uk-UA"/>
              </w:rPr>
              <w:t>енергоменеджменту</w:t>
            </w:r>
            <w:proofErr w:type="spellEnd"/>
            <w:r w:rsidRPr="006A39A0">
              <w:rPr>
                <w:lang w:val="uk-UA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Міський бюджет</w:t>
            </w:r>
          </w:p>
        </w:tc>
        <w:tc>
          <w:tcPr>
            <w:tcW w:w="914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2,0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-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2,0</w:t>
            </w: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  <w:p w:rsidR="006A39A0" w:rsidRPr="006A39A0" w:rsidRDefault="006A39A0" w:rsidP="000E5554">
            <w:pPr>
              <w:pStyle w:val="a4"/>
              <w:rPr>
                <w:lang w:val="uk-UA"/>
              </w:rPr>
            </w:pPr>
          </w:p>
        </w:tc>
      </w:tr>
      <w:tr w:rsidR="006A39A0" w:rsidRPr="006A39A0" w:rsidTr="000E5554">
        <w:trPr>
          <w:cantSplit/>
          <w:trHeight w:val="777"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Започаткувати постійно діючі курси англійської мови для </w:t>
            </w:r>
            <w:proofErr w:type="spellStart"/>
            <w:r w:rsidRPr="006A39A0">
              <w:rPr>
                <w:lang w:val="uk-UA"/>
              </w:rPr>
              <w:t>спеціалітів</w:t>
            </w:r>
            <w:proofErr w:type="spellEnd"/>
            <w:r w:rsidRPr="006A39A0">
              <w:rPr>
                <w:lang w:val="uk-UA"/>
              </w:rPr>
              <w:t>, які беруть участь у інвестиційному процесі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14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18,0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24.0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28,0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28,0</w:t>
            </w:r>
          </w:p>
        </w:tc>
      </w:tr>
      <w:tr w:rsidR="006A39A0" w:rsidRPr="006A39A0" w:rsidTr="000E5554">
        <w:trPr>
          <w:cantSplit/>
          <w:trHeight w:val="443"/>
        </w:trPr>
        <w:tc>
          <w:tcPr>
            <w:tcW w:w="584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Створення агенції економічного розвитку міста Чортків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14" w:type="dxa"/>
            <w:shd w:val="clear" w:color="auto" w:fill="auto"/>
          </w:tcPr>
          <w:p w:rsidR="006A39A0" w:rsidRPr="006A39A0" w:rsidRDefault="006A39A0" w:rsidP="000E5554">
            <w:pPr>
              <w:pStyle w:val="a4"/>
              <w:snapToGrid w:val="0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40,0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20,0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20,0</w:t>
            </w:r>
          </w:p>
        </w:tc>
      </w:tr>
      <w:tr w:rsidR="006A39A0" w:rsidRPr="006A39A0" w:rsidTr="000E5554">
        <w:tc>
          <w:tcPr>
            <w:tcW w:w="584" w:type="dxa"/>
            <w:shd w:val="clear" w:color="auto" w:fill="auto"/>
          </w:tcPr>
          <w:p w:rsidR="006A39A0" w:rsidRPr="006A39A0" w:rsidRDefault="006A39A0" w:rsidP="000E5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6A39A0" w:rsidRPr="006A39A0" w:rsidRDefault="006A39A0" w:rsidP="000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Fonts w:ascii="Times New Roman" w:hAnsi="Times New Roman" w:cs="Times New Roman"/>
                <w:sz w:val="24"/>
                <w:szCs w:val="24"/>
              </w:rPr>
              <w:t>Сприяння створенню територій спеціальних режимів економічної діяльності</w:t>
            </w:r>
          </w:p>
        </w:tc>
        <w:tc>
          <w:tcPr>
            <w:tcW w:w="369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 xml:space="preserve">5.1. Робота щодо створення індустріального парку "ЕКО- </w:t>
            </w:r>
            <w:proofErr w:type="spellStart"/>
            <w:r w:rsidRPr="006A39A0">
              <w:rPr>
                <w:lang w:val="uk-UA"/>
              </w:rPr>
              <w:t>Чортків”</w:t>
            </w:r>
            <w:proofErr w:type="spellEnd"/>
            <w:r w:rsidRPr="006A39A0">
              <w:rPr>
                <w:lang w:val="uk-UA"/>
              </w:rPr>
              <w:t xml:space="preserve"> на Західній промисловій зоні</w:t>
            </w:r>
          </w:p>
        </w:tc>
        <w:tc>
          <w:tcPr>
            <w:tcW w:w="253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Виконавчі органи міської ради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Міжнародні гранти, кошти програм, міський бюджет</w:t>
            </w:r>
          </w:p>
        </w:tc>
        <w:tc>
          <w:tcPr>
            <w:tcW w:w="914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50,0</w:t>
            </w:r>
          </w:p>
        </w:tc>
        <w:tc>
          <w:tcPr>
            <w:tcW w:w="900" w:type="dxa"/>
            <w:shd w:val="clear" w:color="auto" w:fill="auto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lang w:val="uk-UA"/>
              </w:rPr>
              <w:t> </w:t>
            </w:r>
          </w:p>
        </w:tc>
      </w:tr>
      <w:tr w:rsidR="006A39A0" w:rsidRPr="006A39A0" w:rsidTr="000E5554">
        <w:tc>
          <w:tcPr>
            <w:tcW w:w="10966" w:type="dxa"/>
            <w:gridSpan w:val="5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РАЗОМ з міського бюджету: 634,0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106,0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223,0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169,0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39A0" w:rsidRPr="006A39A0" w:rsidRDefault="006A39A0" w:rsidP="000E5554">
            <w:pPr>
              <w:pStyle w:val="a4"/>
              <w:rPr>
                <w:lang w:val="uk-UA"/>
              </w:rPr>
            </w:pPr>
            <w:r w:rsidRPr="006A39A0">
              <w:rPr>
                <w:rStyle w:val="a3"/>
                <w:lang w:val="uk-UA"/>
              </w:rPr>
              <w:t>136,0</w:t>
            </w:r>
          </w:p>
        </w:tc>
      </w:tr>
    </w:tbl>
    <w:p w:rsidR="006A39A0" w:rsidRPr="006A39A0" w:rsidRDefault="006A39A0" w:rsidP="006A3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9A0" w:rsidRPr="006A39A0" w:rsidRDefault="006A39A0" w:rsidP="006A39A0">
      <w:pPr>
        <w:rPr>
          <w:rFonts w:ascii="Times New Roman" w:hAnsi="Times New Roman" w:cs="Times New Roman"/>
          <w:sz w:val="24"/>
          <w:szCs w:val="24"/>
        </w:rPr>
      </w:pPr>
    </w:p>
    <w:p w:rsidR="006A39A0" w:rsidRPr="006A39A0" w:rsidRDefault="006A39A0" w:rsidP="006A39A0">
      <w:pPr>
        <w:rPr>
          <w:rFonts w:ascii="Times New Roman" w:hAnsi="Times New Roman" w:cs="Times New Roman"/>
          <w:b/>
          <w:sz w:val="24"/>
          <w:szCs w:val="24"/>
        </w:rPr>
      </w:pPr>
      <w:r w:rsidRPr="006A39A0">
        <w:rPr>
          <w:rFonts w:ascii="Times New Roman" w:hAnsi="Times New Roman" w:cs="Times New Roman"/>
          <w:b/>
          <w:sz w:val="24"/>
          <w:szCs w:val="24"/>
        </w:rPr>
        <w:t>Секретар міської ради                                                                                                                                                Я.П.</w:t>
      </w:r>
      <w:proofErr w:type="spellStart"/>
      <w:r w:rsidRPr="006A39A0">
        <w:rPr>
          <w:rFonts w:ascii="Times New Roman" w:hAnsi="Times New Roman" w:cs="Times New Roman"/>
          <w:b/>
          <w:sz w:val="24"/>
          <w:szCs w:val="24"/>
        </w:rPr>
        <w:t>Дзиндра</w:t>
      </w:r>
      <w:proofErr w:type="spellEnd"/>
    </w:p>
    <w:p w:rsidR="003467FA" w:rsidRPr="006A39A0" w:rsidRDefault="003467FA">
      <w:pPr>
        <w:rPr>
          <w:rFonts w:ascii="Times New Roman" w:hAnsi="Times New Roman" w:cs="Times New Roman"/>
          <w:sz w:val="24"/>
          <w:szCs w:val="24"/>
        </w:rPr>
      </w:pPr>
    </w:p>
    <w:sectPr w:rsidR="003467FA" w:rsidRPr="006A39A0" w:rsidSect="00D24FA0">
      <w:pgSz w:w="16838" w:h="11906" w:orient="landscape"/>
      <w:pgMar w:top="851" w:right="2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39A0"/>
    <w:rsid w:val="003467FA"/>
    <w:rsid w:val="006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39A0"/>
    <w:rPr>
      <w:b/>
      <w:bCs/>
    </w:rPr>
  </w:style>
  <w:style w:type="paragraph" w:customStyle="1" w:styleId="a4">
    <w:name w:val="Содержимое таблицы"/>
    <w:basedOn w:val="a"/>
    <w:rsid w:val="006A39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2974</Words>
  <Characters>1696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2019-04-18T09:04:00Z</dcterms:created>
  <dcterms:modified xsi:type="dcterms:W3CDTF">2019-04-18T09:07:00Z</dcterms:modified>
</cp:coreProperties>
</file>