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8" w:rsidRPr="00772D9D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72D9D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FB4D08" w:rsidRPr="00772D9D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72D9D">
        <w:rPr>
          <w:rFonts w:ascii="Times New Roman" w:hAnsi="Times New Roman" w:cs="Times New Roman"/>
          <w:b/>
          <w:sz w:val="28"/>
          <w:szCs w:val="28"/>
        </w:rPr>
        <w:t>до рішення  міської ради</w:t>
      </w:r>
    </w:p>
    <w:p w:rsidR="00FB4D08" w:rsidRPr="00772D9D" w:rsidRDefault="008A7116" w:rsidP="00FB4D08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08" w:rsidRPr="00772D9D">
        <w:rPr>
          <w:rFonts w:ascii="Times New Roman" w:hAnsi="Times New Roman" w:cs="Times New Roman"/>
          <w:b/>
          <w:sz w:val="28"/>
          <w:szCs w:val="28"/>
        </w:rPr>
        <w:t>від  23 травня 2019 року № 1471</w:t>
      </w:r>
    </w:p>
    <w:p w:rsidR="00FB4D08" w:rsidRPr="00772D9D" w:rsidRDefault="00FB4D08" w:rsidP="00FB4D08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FB4D08" w:rsidRDefault="00FB4D08" w:rsidP="00FB4D0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B4D08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08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08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08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08" w:rsidRPr="007037BB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FB4D08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08" w:rsidRPr="007037BB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 xml:space="preserve">об’єктів комунальної власності територіальної громади міста Чорткова, </w:t>
      </w:r>
    </w:p>
    <w:p w:rsidR="00FB4D08" w:rsidRPr="007037BB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>які підлягають передачі в оренду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37BB">
        <w:rPr>
          <w:rFonts w:ascii="Times New Roman" w:hAnsi="Times New Roman" w:cs="Times New Roman"/>
          <w:b/>
          <w:sz w:val="28"/>
          <w:szCs w:val="28"/>
        </w:rPr>
        <w:t>році</w:t>
      </w:r>
    </w:p>
    <w:p w:rsidR="00FB4D08" w:rsidRPr="007037BB" w:rsidRDefault="00FB4D08" w:rsidP="00FB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2643"/>
        <w:gridCol w:w="2127"/>
        <w:gridCol w:w="2693"/>
        <w:gridCol w:w="1524"/>
      </w:tblGrid>
      <w:tr w:rsidR="00FB4D08" w:rsidRPr="00552E78" w:rsidTr="00FB6A27">
        <w:tc>
          <w:tcPr>
            <w:tcW w:w="867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3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об’єкта</w:t>
            </w:r>
          </w:p>
        </w:tc>
        <w:tc>
          <w:tcPr>
            <w:tcW w:w="2127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</w:t>
            </w:r>
          </w:p>
        </w:tc>
        <w:tc>
          <w:tcPr>
            <w:tcW w:w="2693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E78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524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FB4D08" w:rsidRPr="00552E78" w:rsidTr="00FB6A27">
        <w:tc>
          <w:tcPr>
            <w:tcW w:w="867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Частина даху нежитлового будинку</w:t>
            </w:r>
          </w:p>
        </w:tc>
        <w:tc>
          <w:tcPr>
            <w:tcW w:w="2127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вул. Тараса Шевченка, 34</w:t>
            </w:r>
          </w:p>
        </w:tc>
        <w:tc>
          <w:tcPr>
            <w:tcW w:w="2693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55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</w:tc>
        <w:tc>
          <w:tcPr>
            <w:tcW w:w="1524" w:type="dxa"/>
          </w:tcPr>
          <w:p w:rsidR="00FB4D08" w:rsidRPr="00552E78" w:rsidRDefault="00FB4D08" w:rsidP="00FB6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8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5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D08" w:rsidRPr="007037BB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D08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D08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D08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D08" w:rsidRPr="007037BB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               Я.П.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045E7B" w:rsidRDefault="00045E7B"/>
    <w:sectPr w:rsidR="00045E7B" w:rsidSect="00552E78">
      <w:pgSz w:w="11906" w:h="16838"/>
      <w:pgMar w:top="567" w:right="567" w:bottom="851" w:left="1701" w:header="709" w:footer="709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4D08"/>
    <w:rsid w:val="00045E7B"/>
    <w:rsid w:val="008A7116"/>
    <w:rsid w:val="009E3667"/>
    <w:rsid w:val="00F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2019-05-29T05:42:00Z</cp:lastPrinted>
  <dcterms:created xsi:type="dcterms:W3CDTF">2019-05-27T09:05:00Z</dcterms:created>
  <dcterms:modified xsi:type="dcterms:W3CDTF">2019-05-29T05:43:00Z</dcterms:modified>
</cp:coreProperties>
</file>