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2D" w:rsidRPr="0036752D" w:rsidRDefault="0036752D" w:rsidP="0036752D">
      <w:pPr>
        <w:pStyle w:val="a3"/>
        <w:shd w:val="clear" w:color="auto" w:fill="FDFDFD"/>
        <w:spacing w:before="0" w:beforeAutospacing="0" w:after="0"/>
        <w:rPr>
          <w:b/>
          <w:sz w:val="28"/>
          <w:szCs w:val="28"/>
          <w:lang w:val="ru-RU"/>
        </w:rPr>
      </w:pPr>
      <w:r w:rsidRPr="0036752D">
        <w:rPr>
          <w:rFonts w:ascii="Conv_Rubik-Regular" w:hAnsi="Conv_Rubik-Regular"/>
          <w:color w:val="252B33"/>
          <w:sz w:val="28"/>
          <w:szCs w:val="28"/>
        </w:rPr>
        <w:t> </w:t>
      </w:r>
      <w:r w:rsidRPr="0036752D">
        <w:rPr>
          <w:color w:val="252B33"/>
          <w:sz w:val="28"/>
          <w:szCs w:val="28"/>
        </w:rPr>
        <w:t xml:space="preserve">                                                 </w:t>
      </w:r>
      <w:r>
        <w:rPr>
          <w:color w:val="252B33"/>
          <w:sz w:val="28"/>
          <w:szCs w:val="28"/>
        </w:rPr>
        <w:t xml:space="preserve">                            </w:t>
      </w:r>
      <w:r w:rsidRPr="0036752D">
        <w:rPr>
          <w:color w:val="252B33"/>
          <w:sz w:val="28"/>
          <w:szCs w:val="28"/>
        </w:rPr>
        <w:t xml:space="preserve"> </w:t>
      </w:r>
      <w:r w:rsidRPr="0036752D">
        <w:rPr>
          <w:b/>
          <w:sz w:val="28"/>
          <w:szCs w:val="28"/>
        </w:rPr>
        <w:t>Додаток</w:t>
      </w:r>
      <w:r w:rsidRPr="0036752D">
        <w:rPr>
          <w:b/>
          <w:sz w:val="28"/>
          <w:szCs w:val="28"/>
          <w:lang w:val="ru-RU"/>
        </w:rPr>
        <w:t xml:space="preserve"> 3</w:t>
      </w:r>
    </w:p>
    <w:p w:rsidR="0036752D" w:rsidRPr="0036752D" w:rsidRDefault="0036752D" w:rsidP="0036752D">
      <w:pPr>
        <w:pStyle w:val="a3"/>
        <w:shd w:val="clear" w:color="auto" w:fill="FDFDFD"/>
        <w:spacing w:before="0" w:beforeAutospacing="0" w:after="0"/>
        <w:rPr>
          <w:b/>
          <w:sz w:val="28"/>
          <w:szCs w:val="28"/>
          <w:lang w:val="ru-RU"/>
        </w:rPr>
      </w:pPr>
      <w:r w:rsidRPr="0036752D">
        <w:rPr>
          <w:b/>
          <w:sz w:val="28"/>
          <w:szCs w:val="28"/>
          <w:lang w:val="ru-RU"/>
        </w:rPr>
        <w:t xml:space="preserve">                                                                            </w:t>
      </w:r>
      <w:r>
        <w:rPr>
          <w:b/>
          <w:sz w:val="28"/>
          <w:szCs w:val="28"/>
          <w:lang w:val="ru-RU"/>
        </w:rPr>
        <w:t xml:space="preserve">  </w:t>
      </w:r>
      <w:r w:rsidR="00373F54">
        <w:rPr>
          <w:b/>
          <w:sz w:val="28"/>
          <w:szCs w:val="28"/>
          <w:lang w:val="ru-RU"/>
        </w:rPr>
        <w:t xml:space="preserve"> до </w:t>
      </w:r>
      <w:proofErr w:type="spellStart"/>
      <w:proofErr w:type="gramStart"/>
      <w:r w:rsidR="00373F54">
        <w:rPr>
          <w:b/>
          <w:sz w:val="28"/>
          <w:szCs w:val="28"/>
          <w:lang w:val="ru-RU"/>
        </w:rPr>
        <w:t>р</w:t>
      </w:r>
      <w:proofErr w:type="gramEnd"/>
      <w:r w:rsidR="00373F54">
        <w:rPr>
          <w:b/>
          <w:sz w:val="28"/>
          <w:szCs w:val="28"/>
          <w:lang w:val="ru-RU"/>
        </w:rPr>
        <w:t>ішенн</w:t>
      </w:r>
      <w:r w:rsidRPr="0036752D">
        <w:rPr>
          <w:b/>
          <w:sz w:val="28"/>
          <w:szCs w:val="28"/>
          <w:lang w:val="ru-RU"/>
        </w:rPr>
        <w:t>я</w:t>
      </w:r>
      <w:proofErr w:type="spellEnd"/>
      <w:r>
        <w:rPr>
          <w:b/>
          <w:sz w:val="28"/>
          <w:szCs w:val="28"/>
          <w:lang w:val="ru-RU"/>
        </w:rPr>
        <w:t xml:space="preserve"> </w:t>
      </w:r>
      <w:r w:rsidRPr="0036752D">
        <w:rPr>
          <w:b/>
          <w:sz w:val="28"/>
          <w:szCs w:val="28"/>
          <w:lang w:val="ru-RU"/>
        </w:rPr>
        <w:t xml:space="preserve"> </w:t>
      </w:r>
      <w:proofErr w:type="spellStart"/>
      <w:r w:rsidRPr="0036752D">
        <w:rPr>
          <w:b/>
          <w:sz w:val="28"/>
          <w:szCs w:val="28"/>
          <w:lang w:val="ru-RU"/>
        </w:rPr>
        <w:t>міської</w:t>
      </w:r>
      <w:proofErr w:type="spellEnd"/>
      <w:r>
        <w:rPr>
          <w:b/>
          <w:sz w:val="28"/>
          <w:szCs w:val="28"/>
          <w:lang w:val="ru-RU"/>
        </w:rPr>
        <w:t xml:space="preserve"> </w:t>
      </w:r>
      <w:r w:rsidRPr="0036752D">
        <w:rPr>
          <w:b/>
          <w:sz w:val="28"/>
          <w:szCs w:val="28"/>
          <w:lang w:val="ru-RU"/>
        </w:rPr>
        <w:t xml:space="preserve"> ради</w:t>
      </w:r>
    </w:p>
    <w:p w:rsidR="0036752D" w:rsidRPr="0036752D" w:rsidRDefault="0036752D" w:rsidP="0036752D">
      <w:pPr>
        <w:pStyle w:val="a3"/>
        <w:shd w:val="clear" w:color="auto" w:fill="FDFDFD"/>
        <w:spacing w:before="0" w:beforeAutospacing="0" w:after="0"/>
        <w:rPr>
          <w:b/>
          <w:sz w:val="28"/>
          <w:szCs w:val="28"/>
        </w:rPr>
      </w:pPr>
      <w:r w:rsidRPr="0036752D">
        <w:rPr>
          <w:b/>
          <w:sz w:val="28"/>
          <w:szCs w:val="28"/>
          <w:lang w:val="ru-RU"/>
        </w:rPr>
        <w:t xml:space="preserve">                                                                           </w:t>
      </w:r>
      <w:r>
        <w:rPr>
          <w:b/>
          <w:sz w:val="28"/>
          <w:szCs w:val="28"/>
          <w:lang w:val="ru-RU"/>
        </w:rPr>
        <w:t xml:space="preserve">    </w:t>
      </w:r>
      <w:r w:rsidRPr="0036752D">
        <w:rPr>
          <w:b/>
          <w:sz w:val="28"/>
          <w:szCs w:val="28"/>
        </w:rPr>
        <w:t>від 25 жовтня  2019 року № 1623</w:t>
      </w:r>
    </w:p>
    <w:p w:rsidR="0036752D" w:rsidRPr="0036752D" w:rsidRDefault="0036752D" w:rsidP="0036752D">
      <w:pPr>
        <w:pStyle w:val="a3"/>
        <w:shd w:val="clear" w:color="auto" w:fill="FDFDFD"/>
        <w:spacing w:before="0" w:beforeAutospacing="0" w:after="0"/>
        <w:jc w:val="center"/>
        <w:rPr>
          <w:rStyle w:val="a5"/>
          <w:color w:val="252B33"/>
          <w:sz w:val="28"/>
          <w:szCs w:val="28"/>
        </w:rPr>
      </w:pPr>
    </w:p>
    <w:p w:rsidR="0036752D" w:rsidRDefault="0036752D" w:rsidP="0036752D">
      <w:pPr>
        <w:pStyle w:val="a3"/>
        <w:shd w:val="clear" w:color="auto" w:fill="FDFDFD"/>
        <w:spacing w:before="0" w:beforeAutospacing="0" w:after="0"/>
        <w:jc w:val="center"/>
        <w:rPr>
          <w:rStyle w:val="a5"/>
          <w:color w:val="252B33"/>
          <w:sz w:val="28"/>
          <w:szCs w:val="28"/>
        </w:rPr>
      </w:pPr>
    </w:p>
    <w:p w:rsidR="0036752D" w:rsidRDefault="0036752D" w:rsidP="0036752D">
      <w:pPr>
        <w:pStyle w:val="a3"/>
        <w:shd w:val="clear" w:color="auto" w:fill="FDFDFD"/>
        <w:spacing w:before="0" w:beforeAutospacing="0" w:after="0"/>
        <w:jc w:val="center"/>
        <w:rPr>
          <w:rStyle w:val="a5"/>
          <w:color w:val="252B33"/>
          <w:sz w:val="28"/>
          <w:szCs w:val="28"/>
        </w:rPr>
      </w:pP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ПОРЯДОК</w:t>
      </w: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роботи конкурсної комісії з вибору керуючої компанії</w:t>
      </w: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індустріального парку</w:t>
      </w:r>
    </w:p>
    <w:p w:rsidR="0036752D" w:rsidRDefault="0036752D" w:rsidP="0036752D">
      <w:pPr>
        <w:pStyle w:val="a3"/>
        <w:shd w:val="clear" w:color="auto" w:fill="FDFDFD"/>
        <w:spacing w:before="0" w:beforeAutospacing="0" w:after="150"/>
        <w:rPr>
          <w:color w:val="252B33"/>
          <w:sz w:val="21"/>
          <w:szCs w:val="21"/>
        </w:rPr>
      </w:pPr>
      <w:r>
        <w:rPr>
          <w:rFonts w:ascii="Conv_Rubik-Regular" w:hAnsi="Conv_Rubik-Regular"/>
          <w:color w:val="252B33"/>
          <w:sz w:val="21"/>
          <w:szCs w:val="21"/>
        </w:rPr>
        <w:t> </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1. Конкурсна комісія створюється з метою організації і проведення конкурсу з вибору керуючої компанії індустріального парку </w:t>
      </w:r>
      <w:r w:rsidRPr="00D2108F">
        <w:rPr>
          <w:rStyle w:val="a5"/>
          <w:b w:val="0"/>
          <w:color w:val="252B33"/>
          <w:sz w:val="28"/>
          <w:szCs w:val="28"/>
        </w:rPr>
        <w:t>«</w:t>
      </w:r>
      <w:proofErr w:type="spellStart"/>
      <w:r w:rsidRPr="00D2108F">
        <w:rPr>
          <w:rStyle w:val="a5"/>
          <w:b w:val="0"/>
          <w:color w:val="252B33"/>
          <w:sz w:val="28"/>
          <w:szCs w:val="28"/>
          <w:lang w:val="en-US"/>
        </w:rPr>
        <w:t>Chortkiv</w:t>
      </w:r>
      <w:proofErr w:type="spellEnd"/>
      <w:r w:rsidRPr="00D2108F">
        <w:rPr>
          <w:rStyle w:val="a5"/>
          <w:b w:val="0"/>
          <w:color w:val="252B33"/>
          <w:sz w:val="28"/>
          <w:szCs w:val="28"/>
        </w:rPr>
        <w:t>-</w:t>
      </w:r>
      <w:r w:rsidRPr="00D2108F">
        <w:rPr>
          <w:rStyle w:val="a5"/>
          <w:b w:val="0"/>
          <w:color w:val="252B33"/>
          <w:sz w:val="28"/>
          <w:szCs w:val="28"/>
          <w:lang w:val="en-US"/>
        </w:rPr>
        <w:t>West</w:t>
      </w:r>
      <w:r w:rsidRPr="00D2108F">
        <w:rPr>
          <w:rStyle w:val="a5"/>
          <w:b w:val="0"/>
          <w:color w:val="252B33"/>
          <w:sz w:val="28"/>
          <w:szCs w:val="28"/>
        </w:rPr>
        <w:t>»</w:t>
      </w:r>
      <w:r>
        <w:rPr>
          <w:rStyle w:val="a5"/>
          <w:b w:val="0"/>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2. У своїй роботі конкурсна комісія керується Конституцією України, чинним законодавством України, нормативними документами </w:t>
      </w:r>
      <w:proofErr w:type="spellStart"/>
      <w:r>
        <w:rPr>
          <w:color w:val="252B33"/>
          <w:sz w:val="28"/>
          <w:szCs w:val="28"/>
        </w:rPr>
        <w:t>Чортківської</w:t>
      </w:r>
      <w:proofErr w:type="spellEnd"/>
      <w:r>
        <w:rPr>
          <w:color w:val="252B33"/>
          <w:sz w:val="28"/>
          <w:szCs w:val="28"/>
        </w:rPr>
        <w:t xml:space="preserve"> </w:t>
      </w:r>
      <w:r w:rsidRPr="00672B00">
        <w:rPr>
          <w:color w:val="252B33"/>
          <w:sz w:val="28"/>
          <w:szCs w:val="28"/>
        </w:rPr>
        <w:t>міської ради, цим Порядком.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3. Формою роботи конкурсної комісії є її засідання.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4. Засідання конкурсної комісії вважається правомочним за умови участі у ньому більше половини членів від її загального складу.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5. Рішення конкурсної комісії приймаються простою більшістю голосів присутніх її членів і оформлюються протоколом.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6. Протокол засідання конкурсної комісії підписують її голова та секретар.  </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 Конкурсна комісія відповідно до покладених на неї завдань:</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 Готує та подає на затвердження ви</w:t>
      </w:r>
      <w:r>
        <w:rPr>
          <w:color w:val="252B33"/>
          <w:sz w:val="28"/>
          <w:szCs w:val="28"/>
        </w:rPr>
        <w:t xml:space="preserve">конавчому комітету </w:t>
      </w:r>
      <w:proofErr w:type="spellStart"/>
      <w:r>
        <w:rPr>
          <w:color w:val="252B33"/>
          <w:sz w:val="28"/>
          <w:szCs w:val="28"/>
        </w:rPr>
        <w:t>Чортківської</w:t>
      </w:r>
      <w:proofErr w:type="spellEnd"/>
      <w:r>
        <w:rPr>
          <w:color w:val="252B33"/>
          <w:sz w:val="28"/>
          <w:szCs w:val="28"/>
        </w:rPr>
        <w:t xml:space="preserve"> </w:t>
      </w:r>
      <w:r w:rsidRPr="00672B00">
        <w:rPr>
          <w:color w:val="252B33"/>
          <w:sz w:val="28"/>
          <w:szCs w:val="28"/>
        </w:rPr>
        <w:t>міської ради конкурсну документацію, яка повинна містити: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 Вимоги з підготовки заявки на участь у конкурсі щодо надання: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7.1.1.1. Відомостей про претендента на участь у конкурсі, його місцезнаходження.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7.1.1.2. Бізнес-плану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7.1.1.3. Відомостей, які підтверджують можливість претендента забезпечити належне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7.1.2. Концепцію індустріального парку, затверджену рі</w:t>
      </w:r>
      <w:r>
        <w:rPr>
          <w:color w:val="252B33"/>
          <w:sz w:val="28"/>
          <w:szCs w:val="28"/>
        </w:rPr>
        <w:t xml:space="preserve">шенням сесії </w:t>
      </w:r>
      <w:proofErr w:type="spellStart"/>
      <w:r>
        <w:rPr>
          <w:color w:val="252B33"/>
          <w:sz w:val="28"/>
          <w:szCs w:val="28"/>
        </w:rPr>
        <w:t>Чортківської</w:t>
      </w:r>
      <w:proofErr w:type="spellEnd"/>
      <w:r>
        <w:rPr>
          <w:color w:val="252B33"/>
          <w:sz w:val="28"/>
          <w:szCs w:val="28"/>
        </w:rPr>
        <w:t xml:space="preserve"> міської ради від 08.08.2019 </w:t>
      </w:r>
      <w:r w:rsidRPr="00672B00">
        <w:rPr>
          <w:color w:val="252B33"/>
          <w:sz w:val="28"/>
          <w:szCs w:val="28"/>
        </w:rPr>
        <w:t>року № 15</w:t>
      </w:r>
      <w:r>
        <w:rPr>
          <w:color w:val="252B33"/>
          <w:sz w:val="28"/>
          <w:szCs w:val="28"/>
        </w:rPr>
        <w:t>53</w:t>
      </w:r>
      <w:r w:rsidRPr="00672B00">
        <w:rPr>
          <w:color w:val="252B33"/>
          <w:sz w:val="28"/>
          <w:szCs w:val="28"/>
        </w:rPr>
        <w:t xml:space="preserve">, що визначає основні засади створення та розвитку індустріального парку </w:t>
      </w:r>
      <w:r>
        <w:rPr>
          <w:color w:val="252B33"/>
          <w:sz w:val="28"/>
          <w:szCs w:val="28"/>
        </w:rPr>
        <w:t>на території міста Чортків</w:t>
      </w:r>
      <w:r w:rsidRPr="00672B00">
        <w:rPr>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7.1.3. Проект договору про створення та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7.1.4. Перелік критеріїв та методику оцінки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7.1.5. Інформацію про валюту, у якій мають здійснюватися розрахунки конкурсної пропозиції.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lastRenderedPageBreak/>
        <w:t>7.1.6. Визначення способу, місця та кінцевого строку подання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7.1.7. Порядок надання необхідної додаткової інформації.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7.1.8. Розмір та порядок сплати реєстраційного внеску.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7.1.9. Прізвище, ім'я, по батькові, посаду та адресу однієї чи кількох посадових осіб ініціатора створення, уповноважених здійснювати зв'язок з претендентами.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7.2. Забезпечує організацію та проведення конкурсу на вибір керуючої компанії індустріального парку </w:t>
      </w:r>
      <w:r w:rsidRPr="00D2108F">
        <w:rPr>
          <w:rStyle w:val="a5"/>
          <w:b w:val="0"/>
          <w:color w:val="252B33"/>
          <w:sz w:val="28"/>
          <w:szCs w:val="28"/>
        </w:rPr>
        <w:t>«</w:t>
      </w:r>
      <w:proofErr w:type="spellStart"/>
      <w:r w:rsidRPr="00D2108F">
        <w:rPr>
          <w:rStyle w:val="a5"/>
          <w:b w:val="0"/>
          <w:color w:val="252B33"/>
          <w:sz w:val="28"/>
          <w:szCs w:val="28"/>
          <w:lang w:val="en-US"/>
        </w:rPr>
        <w:t>Chortkiv</w:t>
      </w:r>
      <w:proofErr w:type="spellEnd"/>
      <w:r w:rsidRPr="00D2108F">
        <w:rPr>
          <w:rStyle w:val="a5"/>
          <w:b w:val="0"/>
          <w:color w:val="252B33"/>
          <w:sz w:val="28"/>
          <w:szCs w:val="28"/>
        </w:rPr>
        <w:t>-</w:t>
      </w:r>
      <w:r w:rsidRPr="00D2108F">
        <w:rPr>
          <w:rStyle w:val="a5"/>
          <w:b w:val="0"/>
          <w:color w:val="252B33"/>
          <w:sz w:val="28"/>
          <w:szCs w:val="28"/>
          <w:lang w:val="en-US"/>
        </w:rPr>
        <w:t>West</w:t>
      </w:r>
      <w:r w:rsidRPr="00D2108F">
        <w:rPr>
          <w:rStyle w:val="a5"/>
          <w:b w:val="0"/>
          <w:color w:val="252B33"/>
          <w:sz w:val="28"/>
          <w:szCs w:val="28"/>
        </w:rPr>
        <w:t>»</w:t>
      </w:r>
      <w:r>
        <w:rPr>
          <w:rStyle w:val="a5"/>
          <w:b w:val="0"/>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7.3. Розглядає заявки, подані претендентами, допущені до участі у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створення та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8. 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9. 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учасниками конкурсу.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10. Перше засідання конкурсна комісія проводить для погодження конкурсної документації.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11. 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12. 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 хто з учасників надіслав запит.</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13. Всі заявки-пропозиції з пакетами документів від претендентів конкурсу, які надходять до конкурсної комісії реєструються у відповідному журналі, аркуші якого повинні бути прошиті та пронумеровані, із зазначенням дати  та години </w:t>
      </w:r>
      <w:r w:rsidRPr="00672B00">
        <w:rPr>
          <w:color w:val="252B33"/>
          <w:sz w:val="28"/>
          <w:szCs w:val="28"/>
        </w:rPr>
        <w:lastRenderedPageBreak/>
        <w:t>надходження, зберігає секретар конкурсної комісії до дати розкриття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14. Після закінчення терміну отримання конкурсних пропозицій, голова конкурсної комісії скликає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15. Протокол розкриття підписують всі присутні члени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16. 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17. Після розкриття конкурсних пропозицій секретар конкурсної комісії надає доступ до конкурсних пропозицій усім членам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18. 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19. 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20. Кожен член конкурсної комісії керується умовами конкурсу та цим Порядком.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21. 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22. 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23. 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rsidR="0036752D"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24. Кожен учасник конкурсу має право оскаржити його результати відповідно до вимог чинного законодавства України.</w:t>
      </w:r>
    </w:p>
    <w:p w:rsidR="0036752D" w:rsidRDefault="0036752D" w:rsidP="0036752D">
      <w:pPr>
        <w:pStyle w:val="a3"/>
        <w:shd w:val="clear" w:color="auto" w:fill="FDFDFD"/>
        <w:spacing w:before="0" w:beforeAutospacing="0" w:after="150"/>
        <w:jc w:val="both"/>
        <w:rPr>
          <w:color w:val="252B33"/>
          <w:sz w:val="28"/>
          <w:szCs w:val="28"/>
        </w:rPr>
      </w:pPr>
    </w:p>
    <w:p w:rsidR="00F91D85" w:rsidRPr="0036752D" w:rsidRDefault="0036752D" w:rsidP="0036752D">
      <w:pPr>
        <w:rPr>
          <w:rFonts w:ascii="Times New Roman" w:hAnsi="Times New Roman" w:cs="Times New Roman"/>
          <w:b/>
        </w:rPr>
      </w:pPr>
      <w:r w:rsidRPr="0036752D">
        <w:rPr>
          <w:b/>
        </w:rPr>
        <w:t> </w:t>
      </w:r>
      <w:r w:rsidRPr="0036752D">
        <w:rPr>
          <w:rFonts w:ascii="Times New Roman" w:hAnsi="Times New Roman" w:cs="Times New Roman"/>
          <w:b/>
          <w:sz w:val="28"/>
          <w:szCs w:val="28"/>
        </w:rPr>
        <w:t>Секретар міської ради                                             </w:t>
      </w:r>
      <w:r>
        <w:rPr>
          <w:rFonts w:ascii="Times New Roman" w:hAnsi="Times New Roman" w:cs="Times New Roman"/>
          <w:b/>
          <w:sz w:val="28"/>
          <w:szCs w:val="28"/>
        </w:rPr>
        <w:t xml:space="preserve">            </w:t>
      </w:r>
      <w:r w:rsidRPr="0036752D">
        <w:rPr>
          <w:rFonts w:ascii="Times New Roman" w:hAnsi="Times New Roman" w:cs="Times New Roman"/>
          <w:b/>
          <w:sz w:val="28"/>
          <w:szCs w:val="28"/>
        </w:rPr>
        <w:t xml:space="preserve"> Ярослав  </w:t>
      </w:r>
      <w:proofErr w:type="spellStart"/>
      <w:r w:rsidRPr="0036752D">
        <w:rPr>
          <w:rFonts w:ascii="Times New Roman" w:hAnsi="Times New Roman" w:cs="Times New Roman"/>
          <w:b/>
          <w:sz w:val="28"/>
          <w:szCs w:val="28"/>
        </w:rPr>
        <w:t>Дзиндра</w:t>
      </w:r>
      <w:proofErr w:type="spellEnd"/>
    </w:p>
    <w:sectPr w:rsidR="00F91D85" w:rsidRPr="0036752D" w:rsidSect="001421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752D"/>
    <w:rsid w:val="0014219A"/>
    <w:rsid w:val="0036752D"/>
    <w:rsid w:val="00373F54"/>
    <w:rsid w:val="00F91D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752D"/>
    <w:pPr>
      <w:spacing w:before="100" w:beforeAutospacing="1" w:after="119" w:line="240" w:lineRule="auto"/>
    </w:pPr>
    <w:rPr>
      <w:rFonts w:ascii="Times New Roman" w:eastAsia="Times New Roman" w:hAnsi="Times New Roman" w:cs="Times New Roman"/>
      <w:sz w:val="24"/>
      <w:szCs w:val="24"/>
    </w:rPr>
  </w:style>
  <w:style w:type="paragraph" w:customStyle="1" w:styleId="a4">
    <w:name w:val="Знак Знак Знак Знак"/>
    <w:basedOn w:val="a"/>
    <w:rsid w:val="0036752D"/>
    <w:pPr>
      <w:spacing w:after="0" w:line="240" w:lineRule="auto"/>
    </w:pPr>
    <w:rPr>
      <w:rFonts w:ascii="Verdana" w:eastAsia="Times New Roman" w:hAnsi="Verdana" w:cs="Verdana"/>
      <w:sz w:val="20"/>
      <w:szCs w:val="20"/>
      <w:lang w:val="en-US" w:eastAsia="en-US"/>
    </w:rPr>
  </w:style>
  <w:style w:type="character" w:styleId="a5">
    <w:name w:val="Strong"/>
    <w:basedOn w:val="a0"/>
    <w:qFormat/>
    <w:rsid w:val="003675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4421</Words>
  <Characters>2520</Characters>
  <Application>Microsoft Office Word</Application>
  <DocSecurity>0</DocSecurity>
  <Lines>21</Lines>
  <Paragraphs>13</Paragraphs>
  <ScaleCrop>false</ScaleCrop>
  <Company>Reanimator Extreme Edition</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2019-10-30T09:03:00Z</dcterms:created>
  <dcterms:modified xsi:type="dcterms:W3CDTF">2019-11-15T07:06:00Z</dcterms:modified>
</cp:coreProperties>
</file>