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54" w:rsidRPr="0021058D" w:rsidRDefault="0021058D" w:rsidP="0021058D">
      <w:pPr>
        <w:tabs>
          <w:tab w:val="left" w:pos="1260"/>
          <w:tab w:val="left" w:pos="162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</w:t>
      </w:r>
      <w:r w:rsidRPr="0021058D"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21058D" w:rsidRPr="0021058D" w:rsidRDefault="0021058D" w:rsidP="0021058D">
      <w:pPr>
        <w:tabs>
          <w:tab w:val="left" w:pos="1260"/>
          <w:tab w:val="left" w:pos="162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5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до рішення міської ради</w:t>
      </w:r>
    </w:p>
    <w:p w:rsidR="0021058D" w:rsidRPr="0021058D" w:rsidRDefault="0021058D" w:rsidP="0021058D">
      <w:pPr>
        <w:tabs>
          <w:tab w:val="left" w:pos="1260"/>
          <w:tab w:val="left" w:pos="162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5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058D">
        <w:rPr>
          <w:rFonts w:ascii="Times New Roman" w:hAnsi="Times New Roman" w:cs="Times New Roman"/>
          <w:b/>
          <w:sz w:val="28"/>
          <w:szCs w:val="28"/>
        </w:rPr>
        <w:t>від 20 грудня 2019 №1698</w:t>
      </w:r>
    </w:p>
    <w:p w:rsidR="0021058D" w:rsidRPr="0021058D" w:rsidRDefault="00D34754" w:rsidP="00D34754">
      <w:pPr>
        <w:tabs>
          <w:tab w:val="left" w:pos="1260"/>
          <w:tab w:val="left" w:pos="162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5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D34754" w:rsidRDefault="0021058D" w:rsidP="00D34754">
      <w:pPr>
        <w:tabs>
          <w:tab w:val="left" w:pos="1260"/>
          <w:tab w:val="left" w:pos="1620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  <w:r w:rsidR="00D34754">
        <w:rPr>
          <w:rFonts w:ascii="Times New Roman" w:hAnsi="Times New Roman"/>
          <w:b/>
          <w:bCs/>
          <w:sz w:val="28"/>
          <w:szCs w:val="28"/>
        </w:rPr>
        <w:t>МІСЬКА ПРОГРАМА</w:t>
      </w:r>
    </w:p>
    <w:p w:rsidR="00D34754" w:rsidRDefault="00D34754" w:rsidP="00D34754">
      <w:pPr>
        <w:tabs>
          <w:tab w:val="left" w:pos="1260"/>
          <w:tab w:val="left" w:pos="1440"/>
          <w:tab w:val="left" w:pos="162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фінансової підтримки комунального некомерційного підприємства «Центр первинної медико-санітарної допомоги» 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районної ради на 20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ru-RU"/>
        </w:rPr>
        <w:t>20-2022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роки</w:t>
      </w:r>
    </w:p>
    <w:p w:rsidR="00D34754" w:rsidRDefault="00D34754" w:rsidP="00D34754">
      <w:pPr>
        <w:tabs>
          <w:tab w:val="left" w:pos="851"/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І. Паспорт Програми</w:t>
      </w:r>
    </w:p>
    <w:p w:rsidR="00D34754" w:rsidRDefault="00D34754" w:rsidP="00D34754">
      <w:pPr>
        <w:tabs>
          <w:tab w:val="left" w:pos="1260"/>
          <w:tab w:val="left" w:pos="1440"/>
          <w:tab w:val="left" w:pos="1620"/>
        </w:tabs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497"/>
        <w:gridCol w:w="4606"/>
      </w:tblGrid>
      <w:tr w:rsidR="00D34754" w:rsidTr="00D3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1.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Ініціатор розроблення Програми 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Комунальне некомерційне підприємство «Центр первинної медико-санітарної допомоги»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районної ради</w:t>
            </w:r>
          </w:p>
        </w:tc>
      </w:tr>
      <w:tr w:rsidR="00D34754" w:rsidTr="00D3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2.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Підстава для розроблення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Цивільний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кодекс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Господарський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кодекс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Укра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їни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Бюджетний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кодекс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Закон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«Про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місцеве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Україні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D34754" w:rsidRDefault="00D3475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«Про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державні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фінансові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гарантії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медичного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обслуговування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населення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D34754" w:rsidTr="00D3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3.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КНП «Центр первинної медико-санітарної допомоги»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районної ради, </w:t>
            </w:r>
          </w:p>
        </w:tc>
      </w:tr>
      <w:tr w:rsidR="00D34754" w:rsidTr="00D3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4.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Чортківська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міська рада</w:t>
            </w:r>
          </w:p>
        </w:tc>
      </w:tr>
      <w:tr w:rsidR="00D34754" w:rsidTr="00D3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D34754" w:rsidTr="00D3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5.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Учасники програми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 Комунальне некомерційне підприємство «Центр первинної медико-санітарної допомоги»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районної ради,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Чортківська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міська рада</w:t>
            </w:r>
          </w:p>
        </w:tc>
      </w:tr>
      <w:tr w:rsidR="00D34754" w:rsidTr="00D3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6.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2020. - 2022р.р.</w:t>
            </w:r>
          </w:p>
        </w:tc>
      </w:tr>
      <w:tr w:rsidR="00D34754" w:rsidTr="00D3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ind w:left="720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3150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тис.грн</w:t>
            </w:r>
            <w:proofErr w:type="spellEnd"/>
          </w:p>
        </w:tc>
      </w:tr>
      <w:tr w:rsidR="00D34754" w:rsidTr="00D3475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кошти міського бюджету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          3 150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тис.грн</w:t>
            </w:r>
            <w:proofErr w:type="spellEnd"/>
          </w:p>
          <w:p w:rsidR="00D34754" w:rsidRDefault="00D34754">
            <w:pPr>
              <w:tabs>
                <w:tab w:val="left" w:pos="1260"/>
                <w:tab w:val="left" w:pos="1440"/>
                <w:tab w:val="left" w:pos="1620"/>
              </w:tabs>
              <w:ind w:left="720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D34754" w:rsidRDefault="00D34754" w:rsidP="00D34754">
      <w:pPr>
        <w:tabs>
          <w:tab w:val="left" w:pos="1260"/>
          <w:tab w:val="left" w:pos="1440"/>
          <w:tab w:val="left" w:pos="1620"/>
        </w:tabs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4754" w:rsidRDefault="00D34754" w:rsidP="00D34754">
      <w:pPr>
        <w:tabs>
          <w:tab w:val="left" w:pos="1260"/>
          <w:tab w:val="left" w:pos="1440"/>
          <w:tab w:val="left" w:pos="1620"/>
        </w:tabs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ІІ. Визначення проблем, на </w:t>
      </w:r>
      <w:r>
        <w:rPr>
          <w:rFonts w:ascii="Times New Roman" w:hAnsi="Times New Roman"/>
          <w:b/>
          <w:sz w:val="28"/>
          <w:szCs w:val="28"/>
        </w:rPr>
        <w:t>розв’язання яких спрямована Програма</w:t>
      </w:r>
    </w:p>
    <w:p w:rsidR="00D34754" w:rsidRDefault="00D34754" w:rsidP="00D34754">
      <w:pPr>
        <w:pStyle w:val="NoSpacing1"/>
        <w:ind w:firstLine="567"/>
        <w:jc w:val="both"/>
        <w:rPr>
          <w:sz w:val="28"/>
          <w:szCs w:val="28"/>
        </w:rPr>
      </w:pPr>
    </w:p>
    <w:p w:rsidR="00D34754" w:rsidRDefault="00D34754" w:rsidP="00D34754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Здоров’я є найважливішим з прав людини та найвищою людською цінністю, від якої залежить економічний, фізичний та духовний потенціал суспільства. Це показник соціального і культурного прогресу, один із головних елементів національного багатства. Тому кожна держава розглядає охорону та зміцнення здоров’я, як своє найголовніше завдання.</w:t>
      </w:r>
    </w:p>
    <w:p w:rsidR="00D34754" w:rsidRDefault="00D34754" w:rsidP="00D34754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Світовий досвід, узагальнений в документах ВООЗ, показує, що одним із головних пріоритетів розвитку національної системи охорони здоров’я в умовах дефіциту фінансових і кадрових ресурсів, повинен бути розвиток первинної медико-санітарної допомоги на основі загальної практики – сімейної медицини.</w:t>
      </w:r>
    </w:p>
    <w:p w:rsidR="00D34754" w:rsidRDefault="00D34754" w:rsidP="00D34754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Ідею щодо розроблення цієї програми спонукала нинішня ситуація зміни фінансування первинної ланки охорони здоров’я в рамках реформування медичної галузі та проблеми, які виникли при зміні фінансування закладу.</w:t>
      </w:r>
    </w:p>
    <w:p w:rsidR="00D34754" w:rsidRDefault="00D34754" w:rsidP="00D34754">
      <w:pPr>
        <w:tabs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Одним з найгостріших питань діяльності закладу залишається питання фінансування комунальних послуг та енергоносіїв.</w:t>
      </w:r>
    </w:p>
    <w:p w:rsidR="00D34754" w:rsidRDefault="00D34754" w:rsidP="00D34754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недостатній фінансовий ресурс не дозволяє планувати кошти на придбання та впровадження сучасного обладнання та медичного інструментарію для забезпечення високого рівня надання медичної допомоги. </w:t>
      </w:r>
    </w:p>
    <w:p w:rsidR="00D34754" w:rsidRDefault="00D34754" w:rsidP="00D3475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існує соціально-економічний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аспект необхідності реалізації даної програми. </w:t>
      </w:r>
    </w:p>
    <w:p w:rsidR="00D34754" w:rsidRPr="00D34754" w:rsidRDefault="0021058D" w:rsidP="00D34754">
      <w:pPr>
        <w:tabs>
          <w:tab w:val="left" w:pos="1260"/>
          <w:tab w:val="left" w:pos="1440"/>
          <w:tab w:val="left" w:pos="16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D34754">
        <w:rPr>
          <w:rFonts w:ascii="Times New Roman" w:hAnsi="Times New Roman"/>
          <w:b/>
          <w:bCs/>
          <w:sz w:val="28"/>
          <w:szCs w:val="28"/>
        </w:rPr>
        <w:t xml:space="preserve"> ІІІ. Визначення мети Програми</w:t>
      </w:r>
    </w:p>
    <w:p w:rsidR="00D34754" w:rsidRDefault="00D34754" w:rsidP="002105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 Програми полягає у досягненні максимально можливого рівня здоров’я для всіх жителів м. Чорткова, незалежно від їх віку, статі, соціального статусу, зміцнення і охорони здоров’я мешканців протягом усього їх життя.</w:t>
      </w:r>
    </w:p>
    <w:p w:rsidR="00D34754" w:rsidRDefault="00D34754" w:rsidP="00D347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умовах діючих механізмів та обсягів бюджетного фінансування галузі охорони здоров’я, необхідно забезпечити потреби населення у всіх видах медичної допомоги на первинному рівні.</w:t>
      </w:r>
    </w:p>
    <w:p w:rsidR="00D34754" w:rsidRDefault="00D34754" w:rsidP="00D347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Програми підтримки первинної медико-санітарної допомоги на засадах сімейної медицини на 2020-2022 роки є забезпечення зниження рівня </w:t>
      </w:r>
      <w:r>
        <w:rPr>
          <w:rFonts w:ascii="Times New Roman" w:hAnsi="Times New Roman"/>
          <w:sz w:val="28"/>
          <w:szCs w:val="28"/>
        </w:rPr>
        <w:lastRenderedPageBreak/>
        <w:t>захворюваності, інвалідності та смертності населення шляхом формування і налагодження ефективного функціонування системи надання населенню доступної і високоякісної первинної медико-санітарної допомоги на засадах сімейної медицини.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шляхів і засобів розв'язання проблеми, обсягів та джерел фінансування Програми</w:t>
      </w:r>
    </w:p>
    <w:p w:rsidR="00D34754" w:rsidRDefault="0021058D" w:rsidP="0021058D">
      <w:pPr>
        <w:tabs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34754">
        <w:rPr>
          <w:rFonts w:ascii="Times New Roman" w:hAnsi="Times New Roman"/>
          <w:sz w:val="28"/>
          <w:szCs w:val="28"/>
        </w:rPr>
        <w:t>Медична допомога пацієнтам, які уклали угоди з лікарями є доступною. Проте є проблеми, які накопичувалися роками і потребують невідкладного вирішення шляхом додаткового фінансування:</w:t>
      </w:r>
    </w:p>
    <w:p w:rsidR="00D34754" w:rsidRDefault="0021058D" w:rsidP="0021058D">
      <w:pPr>
        <w:tabs>
          <w:tab w:val="left" w:pos="720"/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3475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34754">
        <w:rPr>
          <w:rFonts w:ascii="Times New Roman" w:hAnsi="Times New Roman"/>
          <w:sz w:val="28"/>
          <w:szCs w:val="28"/>
        </w:rPr>
        <w:t xml:space="preserve">удосконалення матеріально-технічної бази охорони здоров’я відповідно до </w:t>
      </w:r>
      <w:proofErr w:type="gramStart"/>
      <w:r w:rsidR="00D34754">
        <w:rPr>
          <w:rFonts w:ascii="Times New Roman" w:hAnsi="Times New Roman"/>
          <w:sz w:val="28"/>
          <w:szCs w:val="28"/>
        </w:rPr>
        <w:t>св</w:t>
      </w:r>
      <w:proofErr w:type="gramEnd"/>
      <w:r w:rsidR="00D34754">
        <w:rPr>
          <w:rFonts w:ascii="Times New Roman" w:hAnsi="Times New Roman"/>
          <w:sz w:val="28"/>
          <w:szCs w:val="28"/>
        </w:rPr>
        <w:t>ітових стандартів, запровадження правових, економічних, управлінських механізмів, забезпечення конституційних прав громадян на  охорону здоров’я;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залучення засобів масової інформації, навчальних закладів та     громадських організацій до більш широкого інформування населення з питань профілактики, раннього виявлення та ефективного лікування захворювань;</w:t>
      </w:r>
    </w:p>
    <w:p w:rsidR="00D34754" w:rsidRDefault="00D34754" w:rsidP="0021058D">
      <w:pPr>
        <w:tabs>
          <w:tab w:val="left" w:pos="360"/>
          <w:tab w:val="left" w:pos="540"/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поліпшення надання первинної медичної допомоги пацієнтам, які уклали угоди з лікарями;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поліпшення стану здоров’я всіх верств населення, зниження рівня захворюваності, інвалідності, продовження активного довголіття і тривалості життя;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ідвищення ефективності використання наявних кадрових, фінансових та матеріальних ресурсів охорони здоров’я;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</w:t>
      </w:r>
      <w:r>
        <w:rPr>
          <w:rFonts w:ascii="Times New Roman" w:hAnsi="Times New Roman"/>
          <w:sz w:val="28"/>
          <w:szCs w:val="28"/>
        </w:rPr>
        <w:t>створення сучасної системи інформаційного забезпечення у сфері охорони здоров’я;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</w:t>
      </w:r>
      <w:r>
        <w:rPr>
          <w:rFonts w:ascii="Times New Roman" w:hAnsi="Times New Roman"/>
          <w:sz w:val="28"/>
          <w:szCs w:val="28"/>
        </w:rPr>
        <w:t xml:space="preserve">удосконалення інноваційної політики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сфері охорони здоров’я;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- </w:t>
      </w:r>
      <w:r>
        <w:rPr>
          <w:rFonts w:ascii="Times New Roman" w:hAnsi="Times New Roman"/>
          <w:sz w:val="28"/>
          <w:szCs w:val="28"/>
        </w:rPr>
        <w:t xml:space="preserve">впровадження системи персоніфікованого електронного реєстру громадян та сучасних інформаційних технологій в діяльності первинної </w:t>
      </w:r>
      <w:proofErr w:type="gramStart"/>
      <w:r>
        <w:rPr>
          <w:rFonts w:ascii="Times New Roman" w:hAnsi="Times New Roman"/>
          <w:sz w:val="28"/>
          <w:szCs w:val="28"/>
        </w:rPr>
        <w:t>медико-сан</w:t>
      </w:r>
      <w:proofErr w:type="gramEnd"/>
      <w:r>
        <w:rPr>
          <w:rFonts w:ascii="Times New Roman" w:hAnsi="Times New Roman"/>
          <w:sz w:val="28"/>
          <w:szCs w:val="28"/>
        </w:rPr>
        <w:t>ітарної допомоги.</w:t>
      </w:r>
    </w:p>
    <w:p w:rsidR="00D34754" w:rsidRDefault="00D34754" w:rsidP="0021058D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Фінансування Програми планується здійснювати в межах видатків, передбачених в міському бюджеті та за рахунок інших джерел, передбачених чинним законодавством.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440"/>
          <w:tab w:val="left" w:pos="1620"/>
        </w:tabs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Перелік завдань і заходів програми та результативні показники</w:t>
      </w:r>
    </w:p>
    <w:p w:rsidR="00D34754" w:rsidRDefault="0021058D" w:rsidP="0021058D">
      <w:pPr>
        <w:pStyle w:val="a4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uk-UA"/>
        </w:rPr>
        <w:t xml:space="preserve"> </w:t>
      </w:r>
      <w:r w:rsidR="00D34754">
        <w:rPr>
          <w:rFonts w:ascii="Times New Roman" w:hAnsi="Times New Roman"/>
          <w:sz w:val="28"/>
          <w:szCs w:val="28"/>
        </w:rPr>
        <w:t xml:space="preserve">Основними завданнями програми є: </w:t>
      </w:r>
    </w:p>
    <w:p w:rsidR="00D34754" w:rsidRDefault="00D34754" w:rsidP="00D34754">
      <w:pPr>
        <w:pStyle w:val="a4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пріоритетний розвиток первинної медико-санітарної допомоги, удосконалення надання невідкладної медичної допомоги жителям міста, укріплення та оновлення матеріально-технічної бази амбулаторій загальної практики – сімейної медицини, поліпшення забезпечення кваліфікованими медичними кадрами, перехід до фінансування  закупівлі сучасного медичного </w:t>
      </w:r>
      <w:r>
        <w:rPr>
          <w:rFonts w:ascii="Times New Roman" w:hAnsi="Times New Roman"/>
          <w:sz w:val="28"/>
          <w:szCs w:val="28"/>
        </w:rPr>
        <w:lastRenderedPageBreak/>
        <w:t>обладнання та матеріальної мотивації праці медичних працівників, забезпечення належного фінансування потреб первинної ланки;</w:t>
      </w:r>
    </w:p>
    <w:p w:rsidR="00D34754" w:rsidRDefault="00D34754" w:rsidP="00D34754">
      <w:pPr>
        <w:pStyle w:val="a4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 ремонтів приміщень КНП;</w:t>
      </w:r>
    </w:p>
    <w:p w:rsidR="00D34754" w:rsidRDefault="00D34754" w:rsidP="00D34754">
      <w:pPr>
        <w:pStyle w:val="a4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придбання предметів, матеріалів, обладнання та інвентарю для потреб КНП;</w:t>
      </w:r>
    </w:p>
    <w:p w:rsidR="00D34754" w:rsidRDefault="00D34754" w:rsidP="00D34754">
      <w:pPr>
        <w:pStyle w:val="a4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придбання обладнання і предметів довгострокового  користування;</w:t>
      </w:r>
    </w:p>
    <w:p w:rsidR="00D34754" w:rsidRDefault="00D34754" w:rsidP="0021058D">
      <w:pPr>
        <w:pStyle w:val="a4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комунальних послуг та енергоносіїв.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Очікуваними результатами виконання Програми є: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отримання кваліфікованої, професійної первинної медичної допомоги пацієнтам, які уклали угоди з лікарями;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сучасна система інформаційного забезпечення у сфері охорони здоров’я;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підвищення ефективності роботи закладів структурним підрозділам для надання первинної медичної допомоги;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покращення матеріально-технічної бази;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 персоніфікованого електронного реєстру громадян для         діяльності первинної медико-санітарної допомоги.</w:t>
      </w: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rPr>
          <w:rFonts w:ascii="Times New Roman" w:eastAsia="Calibri" w:hAnsi="Times New Roman"/>
          <w:bCs/>
          <w:sz w:val="28"/>
          <w:szCs w:val="28"/>
          <w:lang w:val="ru-RU" w:eastAsia="ar-SA"/>
        </w:rPr>
      </w:pPr>
    </w:p>
    <w:p w:rsidR="00D34754" w:rsidRDefault="00D34754" w:rsidP="0021058D">
      <w:pPr>
        <w:tabs>
          <w:tab w:val="left" w:pos="1260"/>
          <w:tab w:val="left" w:pos="1440"/>
          <w:tab w:val="left" w:pos="1620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ar-SA"/>
        </w:rPr>
        <w:t xml:space="preserve">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І.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Напрями діяльності та заходи Програми</w:t>
      </w:r>
    </w:p>
    <w:p w:rsidR="00D34754" w:rsidRDefault="00D34754" w:rsidP="0021058D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ru-RU"/>
        </w:rPr>
      </w:pPr>
    </w:p>
    <w:p w:rsidR="00D34754" w:rsidRDefault="00D34754" w:rsidP="002105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</w:t>
      </w:r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ab/>
      </w:r>
    </w:p>
    <w:p w:rsidR="00D34754" w:rsidRDefault="00D34754" w:rsidP="00D3475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zh-CN" w:bidi="hi-IN"/>
        </w:rPr>
      </w:pP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1550"/>
        <w:gridCol w:w="2015"/>
        <w:gridCol w:w="1095"/>
        <w:gridCol w:w="941"/>
        <w:gridCol w:w="606"/>
        <w:gridCol w:w="606"/>
        <w:gridCol w:w="606"/>
        <w:gridCol w:w="932"/>
        <w:gridCol w:w="1370"/>
      </w:tblGrid>
      <w:tr w:rsidR="00D34754" w:rsidTr="00D34754">
        <w:trPr>
          <w:trHeight w:val="68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№ з/п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Виконавці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Термін виконання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54" w:rsidRDefault="00D3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Джерела </w:t>
            </w:r>
            <w:proofErr w:type="spellStart"/>
            <w:r>
              <w:rPr>
                <w:rFonts w:ascii="Times New Roman" w:hAnsi="Times New Roman"/>
              </w:rPr>
              <w:t>фінансу-</w:t>
            </w:r>
            <w:proofErr w:type="spellEnd"/>
          </w:p>
          <w:p w:rsidR="00D34754" w:rsidRDefault="00D3475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вання</w:t>
            </w:r>
            <w:proofErr w:type="spellEnd"/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54" w:rsidRDefault="00D3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Орієнтовані обсяги фінансування</w:t>
            </w:r>
          </w:p>
          <w:p w:rsidR="00D34754" w:rsidRDefault="00D3475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Очікувані результати</w:t>
            </w:r>
          </w:p>
        </w:tc>
      </w:tr>
      <w:tr w:rsidR="00D34754" w:rsidTr="00D34754">
        <w:trPr>
          <w:trHeight w:val="3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D34754" w:rsidTr="00D34754">
        <w:trPr>
          <w:trHeight w:val="3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  <w:p w:rsidR="00D34754" w:rsidRDefault="00D3475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зом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34754" w:rsidTr="00D34754">
        <w:trPr>
          <w:trHeight w:val="18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Комунальні послуги та енергоносії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</w:rPr>
              <w:t>КНП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36"/>
              </w:rPr>
              <w:t xml:space="preserve">«Центр первинної медико-санітарної допомоги»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</w:rPr>
              <w:t>Чортківської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</w:rPr>
              <w:t xml:space="preserve"> районної ради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-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ки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місь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кий </w:t>
            </w:r>
            <w:proofErr w:type="spellStart"/>
            <w:r>
              <w:rPr>
                <w:rFonts w:ascii="Times New Roman" w:hAnsi="Times New Roman"/>
              </w:rPr>
              <w:t>бюд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жет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620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</w:t>
            </w:r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680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</w:t>
            </w:r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680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</w:t>
            </w:r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1980тис.</w:t>
            </w:r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Створення та підтримання комфортних умов для перебування пацієнтів і громадян у лікувальних закладах</w:t>
            </w:r>
          </w:p>
        </w:tc>
      </w:tr>
      <w:tr w:rsidR="00D34754" w:rsidTr="00D34754">
        <w:trPr>
          <w:trHeight w:val="12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pStyle w:val="ListParagraph1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Оплата капітально</w:t>
            </w:r>
          </w:p>
          <w:p w:rsidR="00D34754" w:rsidRDefault="00D34754">
            <w:pPr>
              <w:pStyle w:val="ListParagraph1"/>
              <w:ind w:left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ремонту, капітально</w:t>
            </w:r>
          </w:p>
          <w:p w:rsidR="00D34754" w:rsidRDefault="00D34754">
            <w:pPr>
              <w:pStyle w:val="ListParagraph1"/>
              <w:ind w:left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будівницт</w:t>
            </w:r>
            <w:proofErr w:type="spellEnd"/>
          </w:p>
          <w:p w:rsidR="00D34754" w:rsidRDefault="00D34754">
            <w:pPr>
              <w:pStyle w:val="ListParagraph1"/>
              <w:ind w:left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</w:t>
            </w:r>
            <w:proofErr w:type="spellEnd"/>
            <w:r>
              <w:rPr>
                <w:sz w:val="22"/>
                <w:szCs w:val="22"/>
                <w:lang w:val="uk-UA"/>
              </w:rPr>
              <w:t>, придбання інших об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єктів</w:t>
            </w:r>
            <w:proofErr w:type="spellEnd"/>
            <w:r>
              <w:rPr>
                <w:sz w:val="22"/>
                <w:szCs w:val="22"/>
                <w:lang w:val="uk-UA"/>
              </w:rPr>
              <w:t>, реконструкції будівель комунального некомерційного підприємства.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</w:rPr>
              <w:t>Відділ охорони здоров’я райдержадміністрації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36"/>
              </w:rPr>
              <w:t xml:space="preserve">комунальне некомерційне підприємство «Центр первинної медико-санітарної допомоги»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</w:rPr>
              <w:t>Чортківської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</w:rPr>
              <w:t xml:space="preserve"> районної ради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місь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кий </w:t>
            </w:r>
            <w:proofErr w:type="spellStart"/>
            <w:r>
              <w:rPr>
                <w:rFonts w:ascii="Times New Roman" w:hAnsi="Times New Roman"/>
              </w:rPr>
              <w:t>бюд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жет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220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</w:t>
            </w:r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</w:t>
            </w:r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320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</w:t>
            </w:r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780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</w:t>
            </w:r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Створення та підтримання комфортних умов для перебування пацієнтів і громадян у лікувальних закладах</w:t>
            </w:r>
          </w:p>
        </w:tc>
      </w:tr>
      <w:tr w:rsidR="00D34754" w:rsidTr="00D34754">
        <w:trPr>
          <w:trHeight w:val="12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Оснащення закладу ЦПМСД, АЗПСМ, по </w:t>
            </w:r>
            <w:proofErr w:type="spellStart"/>
            <w:r>
              <w:rPr>
                <w:rFonts w:ascii="Times New Roman" w:hAnsi="Times New Roman"/>
              </w:rPr>
              <w:t>вул.Д.Пігу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ти,29,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вул.Мако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обладнан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ням</w:t>
            </w:r>
            <w:proofErr w:type="spellEnd"/>
            <w:r>
              <w:rPr>
                <w:rFonts w:ascii="Times New Roman" w:hAnsi="Times New Roman"/>
              </w:rPr>
              <w:t xml:space="preserve">, виробами медичного </w:t>
            </w:r>
            <w:proofErr w:type="spellStart"/>
            <w:r>
              <w:rPr>
                <w:rFonts w:ascii="Times New Roman" w:hAnsi="Times New Roman"/>
              </w:rPr>
              <w:t>призначен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34754" w:rsidRDefault="00D34754">
            <w:pPr>
              <w:pStyle w:val="ListParagraph1"/>
              <w:ind w:left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</w:rPr>
              <w:t>Відділ охорони здоров’я райдержадміністрації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36"/>
              </w:rPr>
              <w:t xml:space="preserve">комунальне некомерційне підприємство «Центр первинної медико-санітарної допомоги»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</w:rPr>
              <w:t>Чортківської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</w:rPr>
              <w:t xml:space="preserve"> районної ради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ки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місь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кий </w:t>
            </w:r>
            <w:proofErr w:type="spellStart"/>
            <w:r>
              <w:rPr>
                <w:rFonts w:ascii="Times New Roman" w:hAnsi="Times New Roman"/>
              </w:rPr>
              <w:t>бюд</w:t>
            </w:r>
            <w:proofErr w:type="spellEnd"/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жет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</w:t>
            </w:r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135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</w:t>
            </w:r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145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</w:t>
            </w:r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390</w:t>
            </w:r>
          </w:p>
          <w:p w:rsidR="00D34754" w:rsidRDefault="00D34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</w:t>
            </w:r>
          </w:p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54" w:rsidRDefault="00D3475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Покращення ефективності, своєчасності і якості медичної допомоги</w:t>
            </w:r>
          </w:p>
        </w:tc>
      </w:tr>
    </w:tbl>
    <w:p w:rsidR="00D34754" w:rsidRDefault="00D34754" w:rsidP="00D34754">
      <w:pPr>
        <w:shd w:val="clear" w:color="auto" w:fill="FFFFFF"/>
        <w:tabs>
          <w:tab w:val="left" w:pos="851"/>
          <w:tab w:val="left" w:pos="1134"/>
        </w:tabs>
        <w:ind w:left="705"/>
        <w:jc w:val="center"/>
        <w:rPr>
          <w:rFonts w:ascii="Times New Roman" w:hAnsi="Times New Roman"/>
          <w:b/>
          <w:bCs/>
          <w:color w:val="0E1315"/>
          <w:sz w:val="28"/>
          <w:szCs w:val="28"/>
          <w:lang w:eastAsia="ru-RU"/>
        </w:rPr>
      </w:pPr>
    </w:p>
    <w:p w:rsidR="00D34754" w:rsidRDefault="00D34754" w:rsidP="00D34754">
      <w:pPr>
        <w:ind w:firstLine="705"/>
        <w:jc w:val="both"/>
        <w:rPr>
          <w:rFonts w:ascii="Times New Roman" w:hAnsi="Times New Roman"/>
          <w:bCs/>
          <w:color w:val="0E1315"/>
          <w:sz w:val="28"/>
          <w:szCs w:val="28"/>
        </w:rPr>
      </w:pPr>
    </w:p>
    <w:p w:rsidR="00D34754" w:rsidRDefault="00D34754" w:rsidP="00D34754">
      <w:pPr>
        <w:widowControl w:val="0"/>
        <w:shd w:val="clear" w:color="auto" w:fill="FFFFFF"/>
        <w:ind w:left="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Механізм реалізації Програми та контроль за її виконанням</w:t>
      </w:r>
    </w:p>
    <w:p w:rsidR="00D34754" w:rsidRDefault="00D34754" w:rsidP="0021058D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Організація виконання Програми покладається на </w:t>
      </w:r>
      <w:proofErr w:type="spellStart"/>
      <w:r>
        <w:rPr>
          <w:rFonts w:ascii="Times New Roman" w:hAnsi="Times New Roman"/>
          <w:sz w:val="28"/>
          <w:szCs w:val="28"/>
        </w:rPr>
        <w:t>Чортківську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міську раду, виконання Програми – на фінансове управління 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та КНП « </w:t>
      </w:r>
      <w:proofErr w:type="spellStart"/>
      <w:r>
        <w:rPr>
          <w:rFonts w:ascii="Times New Roman" w:hAnsi="Times New Roman"/>
          <w:sz w:val="28"/>
          <w:szCs w:val="28"/>
        </w:rPr>
        <w:t>Чортківський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ЦПМСД».</w:t>
      </w:r>
    </w:p>
    <w:p w:rsidR="00D34754" w:rsidRDefault="00D34754" w:rsidP="00D3475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4754" w:rsidRDefault="00D34754" w:rsidP="00D34754">
      <w:pPr>
        <w:ind w:firstLine="705"/>
        <w:jc w:val="both"/>
        <w:rPr>
          <w:rFonts w:ascii="Times New Roman" w:hAnsi="Times New Roman"/>
          <w:b/>
          <w:bCs/>
          <w:color w:val="0E1315"/>
          <w:sz w:val="28"/>
          <w:szCs w:val="28"/>
        </w:rPr>
      </w:pPr>
      <w:r>
        <w:rPr>
          <w:rFonts w:ascii="Times New Roman" w:hAnsi="Times New Roman"/>
          <w:b/>
          <w:bCs/>
          <w:color w:val="0E1315"/>
          <w:sz w:val="28"/>
          <w:szCs w:val="28"/>
        </w:rPr>
        <w:t xml:space="preserve">Секретар міської ради                                                        </w:t>
      </w:r>
      <w:r w:rsidR="0021058D">
        <w:rPr>
          <w:rFonts w:ascii="Times New Roman" w:hAnsi="Times New Roman"/>
          <w:b/>
          <w:bCs/>
          <w:color w:val="0E1315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color w:val="0E1315"/>
          <w:sz w:val="28"/>
          <w:szCs w:val="28"/>
        </w:rPr>
        <w:t xml:space="preserve"> Я. </w:t>
      </w:r>
      <w:proofErr w:type="spellStart"/>
      <w:r>
        <w:rPr>
          <w:rFonts w:ascii="Times New Roman" w:hAnsi="Times New Roman"/>
          <w:b/>
          <w:bCs/>
          <w:color w:val="0E1315"/>
          <w:sz w:val="28"/>
          <w:szCs w:val="28"/>
        </w:rPr>
        <w:t>Дзиндра</w:t>
      </w:r>
      <w:proofErr w:type="spellEnd"/>
    </w:p>
    <w:p w:rsidR="00D34754" w:rsidRDefault="00D34754" w:rsidP="00D3475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34754" w:rsidRDefault="00D34754" w:rsidP="00D3475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34754" w:rsidRDefault="00D34754" w:rsidP="00D3475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34754" w:rsidRDefault="00D34754" w:rsidP="00D3475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34754" w:rsidRDefault="00D34754" w:rsidP="00D3475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34754" w:rsidRDefault="00D34754" w:rsidP="00D3475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34754" w:rsidRDefault="00D34754" w:rsidP="00D3475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4754" w:rsidRDefault="00D34754" w:rsidP="00D34754">
      <w:pPr>
        <w:tabs>
          <w:tab w:val="left" w:pos="1260"/>
          <w:tab w:val="left" w:pos="1620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7766E" w:rsidRDefault="0027766E"/>
    <w:sectPr w:rsidR="0027766E" w:rsidSect="00B34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4754"/>
    <w:rsid w:val="0021058D"/>
    <w:rsid w:val="0027766E"/>
    <w:rsid w:val="00B3460E"/>
    <w:rsid w:val="00D3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D34754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D3475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D347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a"/>
    <w:rsid w:val="00D34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Spacing1">
    <w:name w:val="No Spacing1"/>
    <w:rsid w:val="00D3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5407</Words>
  <Characters>3083</Characters>
  <Application>Microsoft Office Word</Application>
  <DocSecurity>0</DocSecurity>
  <Lines>25</Lines>
  <Paragraphs>16</Paragraphs>
  <ScaleCrop>false</ScaleCrop>
  <Company>Reanimator Extreme Edition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2019-12-23T09:46:00Z</dcterms:created>
  <dcterms:modified xsi:type="dcterms:W3CDTF">2020-01-03T15:14:00Z</dcterms:modified>
</cp:coreProperties>
</file>