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E8" w:rsidRPr="00907E28" w:rsidRDefault="00907E28" w:rsidP="00907E28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907E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03295" w:rsidRPr="00907E28">
        <w:rPr>
          <w:rFonts w:ascii="Times New Roman" w:eastAsia="Times New Roman" w:hAnsi="Times New Roman" w:cs="Times New Roman"/>
          <w:b/>
          <w:sz w:val="28"/>
          <w:szCs w:val="28"/>
        </w:rPr>
        <w:t>Додаток 2</w:t>
      </w:r>
    </w:p>
    <w:p w:rsidR="004208E8" w:rsidRPr="00907E28" w:rsidRDefault="00907E28" w:rsidP="00907E2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E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907E2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03295" w:rsidRPr="00907E28">
        <w:rPr>
          <w:rFonts w:ascii="Times New Roman" w:eastAsia="Times New Roman" w:hAnsi="Times New Roman" w:cs="Times New Roman"/>
          <w:b/>
          <w:sz w:val="28"/>
          <w:szCs w:val="28"/>
        </w:rPr>
        <w:t>до рішення міської ради</w:t>
      </w:r>
    </w:p>
    <w:p w:rsidR="004208E8" w:rsidRPr="00907E28" w:rsidRDefault="00907E28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E28">
        <w:rPr>
          <w:rFonts w:ascii="Times New Roman" w:eastAsia="Times New Roman" w:hAnsi="Times New Roman" w:cs="Times New Roman"/>
          <w:b/>
          <w:sz w:val="28"/>
          <w:szCs w:val="28"/>
        </w:rPr>
        <w:t>від 03 січня 2019 року № 1760</w:t>
      </w:r>
    </w:p>
    <w:p w:rsidR="004208E8" w:rsidRDefault="004208E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8E8" w:rsidRDefault="004208E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E28" w:rsidRDefault="00103295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4208E8" w:rsidRDefault="00907E28" w:rsidP="00907E2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заходів з реорганізації  </w:t>
      </w:r>
      <w:proofErr w:type="spellStart"/>
      <w:r w:rsidR="00103295">
        <w:rPr>
          <w:rFonts w:ascii="Times New Roman" w:eastAsia="Times New Roman" w:hAnsi="Times New Roman" w:cs="Times New Roman"/>
          <w:b/>
          <w:sz w:val="28"/>
          <w:szCs w:val="28"/>
        </w:rPr>
        <w:t>Білівсь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сільської ради,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Бичківської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3295">
        <w:rPr>
          <w:rFonts w:ascii="Times New Roman" w:eastAsia="Times New Roman" w:hAnsi="Times New Roman" w:cs="Times New Roman"/>
          <w:b/>
          <w:sz w:val="28"/>
          <w:szCs w:val="28"/>
        </w:rPr>
        <w:t xml:space="preserve">сільської ради,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Росохацької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сільської ради та </w:t>
      </w:r>
      <w:r w:rsidR="001032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3295">
        <w:rPr>
          <w:rFonts w:ascii="Times New Roman" w:eastAsia="Times New Roman" w:hAnsi="Times New Roman" w:cs="Times New Roman"/>
          <w:b/>
          <w:sz w:val="28"/>
          <w:szCs w:val="28"/>
        </w:rPr>
        <w:t>Скородинської</w:t>
      </w:r>
      <w:proofErr w:type="spellEnd"/>
      <w:r w:rsidR="00103295">
        <w:rPr>
          <w:rFonts w:ascii="Times New Roman" w:eastAsia="Times New Roman" w:hAnsi="Times New Roman" w:cs="Times New Roman"/>
          <w:b/>
          <w:sz w:val="28"/>
          <w:szCs w:val="28"/>
        </w:rPr>
        <w:t xml:space="preserve"> сільської ради</w:t>
      </w:r>
    </w:p>
    <w:p w:rsidR="004208E8" w:rsidRDefault="004208E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1"/>
        <w:gridCol w:w="3750"/>
        <w:gridCol w:w="2279"/>
        <w:gridCol w:w="2279"/>
      </w:tblGrid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907E2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907E2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ЗАХОДИ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907E2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ТЕРМІН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907E2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ВИКОНАВЕЦЬ 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Персональне (під розписку) попередження працівників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</w:t>
            </w:r>
          </w:p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Росохацької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Скородинської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яких планується вивільнити у зв’язку із скорочення чисельності (штату) працівників (п.1 ст.40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України, ст..49-2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пізніше як за 2 місяці до дати фактичного вивільнення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D74A1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з кадрових питань міської  ради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Здійснення заходів щодо інвентаризації всього майна, активів,  зобов’язань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</w:t>
            </w:r>
          </w:p>
          <w:p w:rsidR="004208E8" w:rsidRDefault="00103295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Росохацької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Скородинської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моменту утворення комісії з реорганізації до складання передавального акту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Комісія з реорганізації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Здійснення розрахунків з працівниками та їх вивільнення (працевлаштування)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пізніше як за 2 місяці до дати фактичного вивільнення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D74A15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бухгалтер сільської ради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Закриття казначейського рахунка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 час складання передавального акта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Комісія з реорганізації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Складання Передавального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акта майна, активів та зобов’язань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Росохацької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Скородинської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подання їх на затвердження виконавчому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та передача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міській раді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Під час складання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передавального акта, після проведення інвентаризації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Комісія з реорганізації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Звернення до Державного реєстратора про проведення державної реєстрації припинення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Росохацької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Скородинської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шляхом приєднання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 закінчення процедури реорганізації, передбаченої законом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голова</w:t>
            </w:r>
          </w:p>
        </w:tc>
      </w:tr>
    </w:tbl>
    <w:p w:rsidR="004208E8" w:rsidRDefault="004208E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07E28" w:rsidRDefault="00907E2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07E28" w:rsidRDefault="00907E2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07E28" w:rsidRPr="00907E28" w:rsidRDefault="00907E28" w:rsidP="00907E28">
      <w:pPr>
        <w:pStyle w:val="normal"/>
        <w:ind w:right="-3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E2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Секретар міської ради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907E28">
        <w:rPr>
          <w:rFonts w:ascii="Times New Roman" w:eastAsia="Times New Roman" w:hAnsi="Times New Roman" w:cs="Times New Roman"/>
          <w:b/>
          <w:sz w:val="28"/>
          <w:szCs w:val="28"/>
        </w:rPr>
        <w:t xml:space="preserve">   Я. </w:t>
      </w:r>
      <w:proofErr w:type="spellStart"/>
      <w:r w:rsidRPr="00907E28">
        <w:rPr>
          <w:rFonts w:ascii="Times New Roman" w:eastAsia="Times New Roman" w:hAnsi="Times New Roman" w:cs="Times New Roman"/>
          <w:b/>
          <w:sz w:val="28"/>
          <w:szCs w:val="28"/>
        </w:rPr>
        <w:t>Дзиндра</w:t>
      </w:r>
      <w:proofErr w:type="spellEnd"/>
    </w:p>
    <w:sectPr w:rsidR="00907E28" w:rsidRPr="00907E28" w:rsidSect="00907E28">
      <w:pgSz w:w="11909" w:h="16834"/>
      <w:pgMar w:top="851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08E8"/>
    <w:rsid w:val="00103295"/>
    <w:rsid w:val="004208E8"/>
    <w:rsid w:val="005D7929"/>
    <w:rsid w:val="00907E28"/>
    <w:rsid w:val="00D74A15"/>
    <w:rsid w:val="00F0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29"/>
  </w:style>
  <w:style w:type="paragraph" w:styleId="1">
    <w:name w:val="heading 1"/>
    <w:basedOn w:val="normal"/>
    <w:next w:val="normal"/>
    <w:rsid w:val="004208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208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208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208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208E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208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08E8"/>
  </w:style>
  <w:style w:type="table" w:customStyle="1" w:styleId="TableNormal">
    <w:name w:val="Table Normal"/>
    <w:rsid w:val="004208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08E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208E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208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1354</Words>
  <Characters>772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2020-01-03T06:28:00Z</dcterms:created>
  <dcterms:modified xsi:type="dcterms:W3CDTF">2020-01-11T10:37:00Z</dcterms:modified>
</cp:coreProperties>
</file>