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A" w:rsidRDefault="00973753" w:rsidP="009737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Додаток</w:t>
      </w:r>
    </w:p>
    <w:p w:rsidR="00973753" w:rsidRDefault="00973753" w:rsidP="009737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до рішення міської ради</w:t>
      </w:r>
    </w:p>
    <w:p w:rsidR="00973753" w:rsidRDefault="00973753" w:rsidP="009737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від 30 січня 2020 №1771</w:t>
      </w:r>
    </w:p>
    <w:p w:rsidR="00973753" w:rsidRDefault="00973753" w:rsidP="00590D6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0D6A" w:rsidRPr="00F62678" w:rsidRDefault="00973753" w:rsidP="00973753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90D6A"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90D6A" w:rsidRPr="00F626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Інформація</w:t>
      </w:r>
    </w:p>
    <w:p w:rsidR="005F26D4" w:rsidRPr="00D8152C" w:rsidRDefault="00D3734D" w:rsidP="00590D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 РОБОТУ</w:t>
      </w:r>
      <w:r w:rsidR="005F26D4"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ЧОРТКІВСЬКОГО МІСЬКОГО КОМУНАЛЬНОГО ЗАКЛАДУ</w:t>
      </w:r>
      <w:r w:rsidR="00F626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5F26D4"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 ПАЛАЦ ДІТЕЙ ТА ЮНАЦТВА»</w:t>
      </w: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 </w:t>
      </w:r>
      <w:r w:rsidR="003F553C"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2020</w:t>
      </w:r>
      <w:r w:rsidR="005F26D4"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РІК</w:t>
      </w: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5F26D4" w:rsidRPr="00D8152C" w:rsidRDefault="005F26D4" w:rsidP="0059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2C">
        <w:rPr>
          <w:rFonts w:ascii="Times New Roman" w:hAnsi="Times New Roman" w:cs="Times New Roman"/>
          <w:sz w:val="24"/>
          <w:szCs w:val="24"/>
        </w:rPr>
        <w:t xml:space="preserve">            У  концептуальних засадах реформування середньої освіти «Нова українська школа» зазначається, що реалізація основних завдань щодо формування освіченого українця, всебічно розвиненого, відповідального громадянина і патріота, здатного до інновацій і перетворень, покладається значною мірою на позашкільні заклади. Системі позашкільної освіти належить важливе місце у створенні додаткових можливостей для самовизначення, саморозвитку, самореалізації особистості, формування її патріотичних почуттів, моральних якостей, соціально-громадського досв</w:t>
      </w:r>
      <w:r w:rsidR="003F553C" w:rsidRPr="00D8152C">
        <w:rPr>
          <w:rFonts w:ascii="Times New Roman" w:hAnsi="Times New Roman" w:cs="Times New Roman"/>
          <w:sz w:val="24"/>
          <w:szCs w:val="24"/>
        </w:rPr>
        <w:t>іду.</w:t>
      </w:r>
      <w:r w:rsidR="00590D6A" w:rsidRPr="00D8152C">
        <w:rPr>
          <w:rFonts w:ascii="Times New Roman" w:hAnsi="Times New Roman" w:cs="Times New Roman"/>
          <w:sz w:val="24"/>
          <w:szCs w:val="24"/>
        </w:rPr>
        <w:t xml:space="preserve"> </w:t>
      </w:r>
      <w:r w:rsidRPr="00D8152C">
        <w:rPr>
          <w:rFonts w:ascii="Times New Roman" w:hAnsi="Times New Roman" w:cs="Times New Roman"/>
          <w:sz w:val="24"/>
          <w:szCs w:val="24"/>
        </w:rPr>
        <w:t>Організаційно-правові засади функціонування закладів позашкільної освіти визначені законами України «Про освіту», «Про позашкільну освіту», «Про місцеве самоврядування в Україні». У новому Законі України «Про освіту» з’явилися такі новели: − введено новий напрям позашкільної освіти – мистецький; − унормовано місце закладу позашкільної освіти у складі освітнього округу; − введено поняття «освітня програма», «типова освітня програма закладу»; − передбачено можливість фінансування закладів позашкільної освіти шляхом надання відповідних освітніх субвенцій; − розширено вікові межі вихованців, учнів і слухачів закладів позашкільної освіти (вік – від 3 років).</w:t>
      </w:r>
    </w:p>
    <w:p w:rsidR="005F26D4" w:rsidRPr="00D8152C" w:rsidRDefault="005F26D4" w:rsidP="0059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2C">
        <w:rPr>
          <w:rFonts w:ascii="Times New Roman" w:hAnsi="Times New Roman" w:cs="Times New Roman"/>
          <w:sz w:val="24"/>
          <w:szCs w:val="24"/>
        </w:rPr>
        <w:t xml:space="preserve">       Позашкільна освіта вирішує питання емоційного, фізичного та інтелектуального розвитку особистості, формування її цінностей та </w:t>
      </w:r>
      <w:proofErr w:type="spellStart"/>
      <w:r w:rsidRPr="00D8152C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D8152C">
        <w:rPr>
          <w:rFonts w:ascii="Times New Roman" w:hAnsi="Times New Roman" w:cs="Times New Roman"/>
          <w:sz w:val="24"/>
          <w:szCs w:val="24"/>
        </w:rPr>
        <w:t>. Водночас позашкільна освіта сприяє забезпеченню потреб особистості у творчій самореалізації, її соціалізації,включенню в суспільстві відносини , входженню у широкий світ.</w:t>
      </w:r>
    </w:p>
    <w:p w:rsidR="005F26D4" w:rsidRPr="00D8152C" w:rsidRDefault="005F26D4" w:rsidP="0059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2C">
        <w:rPr>
          <w:rFonts w:ascii="Times New Roman" w:hAnsi="Times New Roman" w:cs="Times New Roman"/>
          <w:sz w:val="24"/>
          <w:szCs w:val="24"/>
        </w:rPr>
        <w:t xml:space="preserve">       Особливістю позашкільної освіти є забезпеченн</w:t>
      </w:r>
      <w:r w:rsidR="003F553C" w:rsidRPr="00D8152C">
        <w:rPr>
          <w:rFonts w:ascii="Times New Roman" w:hAnsi="Times New Roman" w:cs="Times New Roman"/>
          <w:sz w:val="24"/>
          <w:szCs w:val="24"/>
        </w:rPr>
        <w:t>я вільного часу дитини.</w:t>
      </w:r>
    </w:p>
    <w:p w:rsidR="005F26D4" w:rsidRPr="00D8152C" w:rsidRDefault="005F26D4" w:rsidP="0059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Чортківський Палац дітей та юнацтва – комплексний заклад по</w:t>
      </w:r>
      <w:r w:rsidR="003F553C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зашкільної освіти,здійснює навчання і </w:t>
      </w:r>
      <w:r w:rsidR="00A80035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виховання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дітей та підлітків міста  у позаурочний та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позанавчальний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 Відповідно до Статуту учасниками освітнього процесу проводиться навчально-виховна, інформаційно-методична, організаційно-масова, концертно-просвітницька робота. Основними напрямками діяльності Чортківського Палацу дітей та юнацтва  є залучення вихованців до активної діяльності, оволодіння відповідними уміннями та навичками, до організації змістовного дозвілля дітей та учнівської молоді  Чорткова.</w:t>
      </w:r>
    </w:p>
    <w:p w:rsidR="005F26D4" w:rsidRPr="00D8152C" w:rsidRDefault="005F26D4" w:rsidP="00590D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Пріорит</w:t>
      </w:r>
      <w:r w:rsidR="00310DE0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етними завданнями роботи у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</w:t>
      </w:r>
      <w:r w:rsidR="00310DE0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/2020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навчальному році були створення сприятливих умов для особистісного ставлення та всебічного розвитку кожної дитини, формування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ії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життєвих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компетенцій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розвитку обдарувань через наступності в навчанні, задоволення потреб громади шляхом надання якісних освітніх послуг позашкільної освіти.</w:t>
      </w:r>
    </w:p>
    <w:p w:rsidR="005F26D4" w:rsidRPr="00D8152C" w:rsidRDefault="005F26D4" w:rsidP="00590D6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Кадрове забезпечення освітнього процесу</w:t>
      </w:r>
    </w:p>
    <w:p w:rsidR="005F26D4" w:rsidRPr="00D8152C" w:rsidRDefault="005F26D4" w:rsidP="00590D6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Освітній процес у Чортківському</w:t>
      </w:r>
      <w:r w:rsidR="00310DE0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Палаці дітей та юнацтва  у 2019/2020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="003F553C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авчальному році забезпечували 22</w:t>
      </w:r>
      <w:r w:rsidR="00310DE0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педагоги( 2  працівник сумісник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які працюють на постійній основі. 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Адміністрація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закладу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позашкільної освіти</w:t>
      </w:r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систематично проводить роботу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щодозабезпечення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закладу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педагогічними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кадрами. При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розстановцікадріввраховуєтьсякваліфікацію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педагога,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результативністьйогороботи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попередні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роки,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рекомендаціїпрофспілковогокомітету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proofErr w:type="gram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іальногозахистуучасників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віковий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склад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педагогів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досвідїхроботи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результатианкетуваннябатьків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та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вихованців</w:t>
      </w:r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.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штатним </w:t>
      </w:r>
      <w:r w:rsidR="00F667B6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розписом закладу у штаті налічується279 педагогічних годин</w:t>
      </w: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гурткової роботи, акомпаніатора, три члена адміністрації,</w:t>
      </w:r>
      <w:r w:rsidR="0056187C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методист, культорганізатор , 18 </w:t>
      </w: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гурткової роботи залишаються вакантними. Між тим середнє навантаження педагогів складає  повну ставку (18годин). 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Педагогічний колектив Чортківського Палацу дітей та юнацтва  відрізняється стабільністю, здоровим морально-психологічним кліматом. 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5F26D4" w:rsidRPr="00D8152C" w:rsidRDefault="005F26D4" w:rsidP="00590D6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Статистичні показники діяльності </w:t>
      </w:r>
    </w:p>
    <w:p w:rsidR="005F26D4" w:rsidRPr="00D8152C" w:rsidRDefault="005F26D4" w:rsidP="00590D6A">
      <w:pPr>
        <w:spacing w:after="0" w:line="240" w:lineRule="auto"/>
        <w:ind w:left="1081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Чортківського Палацу дітей та юнацтва</w:t>
      </w:r>
    </w:p>
    <w:p w:rsidR="005F26D4" w:rsidRPr="00D8152C" w:rsidRDefault="005F26D4" w:rsidP="00590D6A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Охоплення дітей міста послугами позашкільної освіти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Чортківському Палаці дітей та юнацтва  збережена мер</w:t>
      </w:r>
      <w:r w:rsidR="0056187C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ежа гурткової роботи. </w:t>
      </w:r>
      <w:r w:rsidR="0056187C"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Працює  21 гурток</w:t>
      </w:r>
      <w:r w:rsidR="00E50824"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, 71 ГРУП</w:t>
      </w:r>
      <w:r w:rsidR="0056187C"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у яких займаються  1020</w:t>
      </w:r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вихованців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з них один гурток   « Оздоровче плавання »</w:t>
      </w:r>
      <w:r w:rsidR="00F667B6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який включає 40 груп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є платним </w:t>
      </w:r>
      <w:r w:rsidR="0056187C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A74C3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 на 2019 рік</w:t>
      </w:r>
      <w:r w:rsidR="004D0A11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–2720тис.грн.</w:t>
      </w:r>
      <w:r w:rsidR="00AA74C3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,бюджет </w:t>
      </w:r>
      <w:r w:rsidR="00A80035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 рік – 3035тис.грн.</w:t>
      </w:r>
    </w:p>
    <w:p w:rsidR="005F26D4" w:rsidRPr="00D8152C" w:rsidRDefault="00F667B6" w:rsidP="00590D6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Таблиця збільшення гуртківців з 2013по 2020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673"/>
        <w:gridCol w:w="2007"/>
        <w:gridCol w:w="2264"/>
      </w:tblGrid>
      <w:tr w:rsidR="005F26D4" w:rsidRPr="00D8152C" w:rsidTr="00310DE0">
        <w:tc>
          <w:tcPr>
            <w:tcW w:w="2412" w:type="dxa"/>
            <w:vAlign w:val="center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Навчальний рік</w:t>
            </w:r>
          </w:p>
        </w:tc>
        <w:tc>
          <w:tcPr>
            <w:tcW w:w="2673" w:type="dxa"/>
            <w:vAlign w:val="center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Кількість напрямів роботи гуртків</w:t>
            </w:r>
          </w:p>
        </w:tc>
        <w:tc>
          <w:tcPr>
            <w:tcW w:w="2007" w:type="dxa"/>
            <w:vAlign w:val="center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Кількість груп </w:t>
            </w:r>
            <w:proofErr w:type="spellStart"/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гуртк</w:t>
            </w:r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гуртків</w:t>
            </w:r>
            <w:proofErr w:type="spellEnd"/>
          </w:p>
        </w:tc>
        <w:tc>
          <w:tcPr>
            <w:tcW w:w="2264" w:type="dxa"/>
            <w:vAlign w:val="center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D815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вихованців</w:t>
            </w:r>
            <w:proofErr w:type="spellEnd"/>
          </w:p>
        </w:tc>
      </w:tr>
      <w:tr w:rsidR="005F26D4" w:rsidRPr="00D8152C" w:rsidTr="00310DE0">
        <w:tc>
          <w:tcPr>
            <w:tcW w:w="2412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2013/2014</w:t>
            </w:r>
          </w:p>
        </w:tc>
        <w:tc>
          <w:tcPr>
            <w:tcW w:w="2673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47/25</w:t>
            </w:r>
          </w:p>
        </w:tc>
        <w:tc>
          <w:tcPr>
            <w:tcW w:w="2264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</w:tr>
      <w:tr w:rsidR="005F26D4" w:rsidRPr="00D8152C" w:rsidTr="00310DE0">
        <w:tc>
          <w:tcPr>
            <w:tcW w:w="2412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2014/2015</w:t>
            </w:r>
          </w:p>
        </w:tc>
        <w:tc>
          <w:tcPr>
            <w:tcW w:w="2673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66/25</w:t>
            </w:r>
          </w:p>
        </w:tc>
        <w:tc>
          <w:tcPr>
            <w:tcW w:w="2264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5F26D4" w:rsidRPr="00D8152C" w:rsidTr="00310DE0">
        <w:tc>
          <w:tcPr>
            <w:tcW w:w="2412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2015/2016</w:t>
            </w:r>
          </w:p>
        </w:tc>
        <w:tc>
          <w:tcPr>
            <w:tcW w:w="2673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21/15</w:t>
            </w:r>
          </w:p>
        </w:tc>
        <w:tc>
          <w:tcPr>
            <w:tcW w:w="2264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5F26D4" w:rsidRPr="00D8152C" w:rsidTr="00310DE0">
        <w:tc>
          <w:tcPr>
            <w:tcW w:w="2412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673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65/19</w:t>
            </w:r>
          </w:p>
        </w:tc>
        <w:tc>
          <w:tcPr>
            <w:tcW w:w="2264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5F26D4" w:rsidRPr="00D8152C" w:rsidTr="00310DE0">
        <w:tc>
          <w:tcPr>
            <w:tcW w:w="2412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2017/2018</w:t>
            </w:r>
          </w:p>
        </w:tc>
        <w:tc>
          <w:tcPr>
            <w:tcW w:w="2673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7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64/24</w:t>
            </w:r>
          </w:p>
        </w:tc>
        <w:tc>
          <w:tcPr>
            <w:tcW w:w="2264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5F26D4" w:rsidRPr="00D8152C" w:rsidTr="00310DE0">
        <w:tc>
          <w:tcPr>
            <w:tcW w:w="2412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673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66/21</w:t>
            </w:r>
          </w:p>
        </w:tc>
        <w:tc>
          <w:tcPr>
            <w:tcW w:w="2264" w:type="dxa"/>
          </w:tcPr>
          <w:p w:rsidR="005F26D4" w:rsidRPr="00D8152C" w:rsidRDefault="005F26D4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56187C" w:rsidRPr="00D8152C" w:rsidTr="00310DE0">
        <w:tc>
          <w:tcPr>
            <w:tcW w:w="2412" w:type="dxa"/>
          </w:tcPr>
          <w:p w:rsidR="0056187C" w:rsidRPr="00D8152C" w:rsidRDefault="0056187C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673" w:type="dxa"/>
          </w:tcPr>
          <w:p w:rsidR="0056187C" w:rsidRPr="00D8152C" w:rsidRDefault="0056187C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7" w:type="dxa"/>
          </w:tcPr>
          <w:p w:rsidR="0056187C" w:rsidRPr="00D8152C" w:rsidRDefault="0056187C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70/21</w:t>
            </w:r>
          </w:p>
        </w:tc>
        <w:tc>
          <w:tcPr>
            <w:tcW w:w="2264" w:type="dxa"/>
          </w:tcPr>
          <w:p w:rsidR="0056187C" w:rsidRPr="00D8152C" w:rsidRDefault="0056187C" w:rsidP="00590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5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</w:tbl>
    <w:p w:rsidR="005F26D4" w:rsidRPr="00D8152C" w:rsidRDefault="005F26D4" w:rsidP="00590D6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5F26D4" w:rsidRPr="00D8152C" w:rsidRDefault="005F26D4" w:rsidP="0059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1.2.4.</w:t>
      </w:r>
      <w:r w:rsidRPr="00D815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Організація освітнього процесу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 процес організований на базі закладу Палацу дітей та юнацтва та навчально-оздоровчого комплексу ПДЮ</w:t>
      </w:r>
      <w:r w:rsidR="00A80035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(басейн),печера «Млинки</w:t>
      </w: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0035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7D1D8D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Чорткі</w:t>
      </w:r>
      <w:r w:rsidR="00A80035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вської</w:t>
      </w:r>
      <w:proofErr w:type="spellEnd"/>
      <w:r w:rsidR="00A80035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ЗОШ №7, Гімназії ім. М.</w:t>
      </w:r>
      <w:r w:rsidR="007D1D8D"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Шашкевича </w:t>
      </w: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1.2.5.  </w:t>
      </w:r>
      <w:r w:rsidRPr="00D815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Соціальний захист вихованців Чортківського Палацу дітей та юнацтва 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закладі складений соціальний паспорт та банк дітей пільгових категорій, який у поточному навчальному році склав 67 дітей. Керівниками гуртків проводиться відповідна робота щодо залучення дітей пільгових категорій  до здобуття позашкільної освіти. </w:t>
      </w:r>
    </w:p>
    <w:p w:rsidR="005F26D4" w:rsidRPr="00D8152C" w:rsidRDefault="005F26D4" w:rsidP="00590D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26D4" w:rsidRPr="00D8152C" w:rsidRDefault="005F26D4" w:rsidP="00590D6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Аналіз умов організації освітнього процесу</w:t>
      </w:r>
    </w:p>
    <w:p w:rsidR="005F26D4" w:rsidRPr="00D8152C" w:rsidRDefault="005F26D4" w:rsidP="00590D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Програмно-методичне забезпечення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 процесу. Організація освітнього процесу у Чортківському Палаці дітей та юнацтва  Чортківської  міської ради здійснюється відповідно до робочих навчальних програм, складених на основі Типових навчальних програм, затверджених та рекомендованих Мініс</w:t>
      </w:r>
      <w:r w:rsidR="00341785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терством освіти і науки України та управлінням освіти ,молоді та спорту  Чортківської міської ради .</w:t>
      </w:r>
    </w:p>
    <w:p w:rsidR="00A80035" w:rsidRPr="00D8152C" w:rsidRDefault="00A80035" w:rsidP="00590D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41785" w:rsidRPr="00D8152C" w:rsidRDefault="005F26D4" w:rsidP="00590D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Матеріально-технічне забезпечення</w:t>
      </w:r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освітнього процес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у. </w:t>
      </w:r>
    </w:p>
    <w:p w:rsidR="005F26D4" w:rsidRPr="00D8152C" w:rsidRDefault="005F26D4" w:rsidP="0059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Пріоритетним напрямком у закладі  є впровадження сучасних інформаційно-комунікаційних технологій, що забезпечують подальше вдосконалення освітнього процесу, доступність та ефективність освіти, підготовку вихованців до життєдіяльності в інформаційному суспільстві. 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Комп’ютери підключено до мережі 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Internet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є 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Працює сайт  закладу та відкрита сторінка у фейсбуці</w:t>
      </w:r>
      <w:r w:rsidR="00341785"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Чортківський « Палац дітей та юнацтва»</w:t>
      </w:r>
      <w:r w:rsidR="00D8152C"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 розміщуються нормативно-правові  документи, організаційно-масові заходи, оголошення, н</w:t>
      </w:r>
      <w:r w:rsidR="00D8152C"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овини, фотогалерея, відео та ін..</w:t>
      </w:r>
      <w:r w:rsidRPr="00D81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який оновлюється постійно.</w:t>
      </w:r>
    </w:p>
    <w:p w:rsidR="005F26D4" w:rsidRPr="00D8152C" w:rsidRDefault="005F26D4" w:rsidP="00590D6A">
      <w:pPr>
        <w:spacing w:after="0" w:line="240" w:lineRule="auto"/>
        <w:ind w:right="-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Масові заходи для вихованців, учнів навчальних закладів, дітей міста проводяться у глядацькій залі комунального закладу районного будинку культури ім.. К.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Рубчакової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», на літній сцені у парку культури і відпочинку ім.. І. Франка  « Співоче поле» на центральній площі міста Героїв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Євромайдангу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майданчику  Палацу дітей та юнацтва , в актовому залі ПДЮ.</w:t>
      </w:r>
    </w:p>
    <w:p w:rsidR="005F26D4" w:rsidRPr="00D8152C" w:rsidRDefault="005F26D4" w:rsidP="00590D6A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F26D4" w:rsidRPr="00D8152C" w:rsidRDefault="00341785" w:rsidP="00590D6A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Аналіз освітнього процесу</w:t>
      </w:r>
    </w:p>
    <w:p w:rsidR="005F26D4" w:rsidRPr="00D8152C" w:rsidRDefault="005F26D4" w:rsidP="00590D6A">
      <w:pPr>
        <w:tabs>
          <w:tab w:val="left" w:pos="567"/>
        </w:tabs>
        <w:spacing w:after="0" w:line="240" w:lineRule="auto"/>
        <w:ind w:left="179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Чортківського Палацу дітей та юнацтва</w:t>
      </w:r>
    </w:p>
    <w:p w:rsidR="005F26D4" w:rsidRPr="00D8152C" w:rsidRDefault="005F26D4" w:rsidP="00590D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Колектив Чортківського Палацу дітей та юнацтва   проводить масові заходи, майстер-класи для дітей міста,  учнів загальноосвітніх шкіл, вихованців дошкільних н</w:t>
      </w:r>
      <w:r w:rsidR="007D1D8D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авчальних закладів міста. У 2019/2020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навчальному році на високому методичному рівні, творчо та якісно проведено масових міськ</w:t>
      </w:r>
      <w:r w:rsidR="007D1D8D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заходів, серед яких  « Яскраві зірки Чорткова»,</w:t>
      </w:r>
      <w:r w:rsidR="007F55DF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буде проведено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дитячо-юнацька військово-патріотична гра « Сокіл», ( « Джура»), Марш патріотів гри  «</w:t>
      </w:r>
      <w:r w:rsidR="00341785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Сокіл( « Джура»), </w:t>
      </w:r>
      <w:r w:rsidR="007F55DF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святковий концерт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присвячений міжнародному </w:t>
      </w:r>
      <w:r w:rsidR="007F55DF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дню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захисту дітей. 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Заходами охоплені майже 2670 дітей та підлітків міста різних категорій.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Традиційними стали ігрові програми та майстер-класи до державних та народних свят, Новорічні заходи , дитяча Хода з нагоди Дня захисту дитини.</w:t>
      </w:r>
    </w:p>
    <w:p w:rsidR="005F26D4" w:rsidRPr="00D8152C" w:rsidRDefault="005F26D4" w:rsidP="00590D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</w:rPr>
        <w:t>За звітній період колективом закладу організовані та проведені на високому та достатньому методичному рівнях 7 міських заходів, які висвітлені на сайтах закладу.</w:t>
      </w:r>
    </w:p>
    <w:p w:rsidR="005F26D4" w:rsidRPr="00D8152C" w:rsidRDefault="005F26D4" w:rsidP="00590D6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ab/>
      </w:r>
      <w:r w:rsidRPr="00D815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Результативність діяльності учасників освітнього процесу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26D4" w:rsidRPr="00D8152C" w:rsidRDefault="005F26D4" w:rsidP="00590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Якість роботи закладу зобдарованими та талановитими вихованцями та  учнівською молоддю закладів освіти м. Чорткова показують результати участі вихованців та творчих колективів закладу у мистецьких конкурсах та змаганнях. </w:t>
      </w:r>
    </w:p>
    <w:p w:rsidR="005F26D4" w:rsidRPr="00D8152C" w:rsidRDefault="005F26D4" w:rsidP="00590D6A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26D4" w:rsidRPr="00D8152C" w:rsidRDefault="005F26D4" w:rsidP="00590D6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Найбільш активну участь у конкурсах різних рівнів взяли гуртки ПДЮ:  « Спелеологи-краєзнавці» кер. Снігур. В.А., « Водний туризм » кер.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Букалюк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Р.Й. « Образотворче мистецтво » кер. Томашевська І. П.,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кер.Вівсяник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П.,      « Акторська майстерність »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кер.Музичка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Н.А., « Флористика та фітодизайн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інтерєру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»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Давибіда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Б., « Флористика та живопис » кер.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Гайовська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 Я. , зразковий вокально-інструментальний ансамб</w:t>
      </w:r>
      <w:r w:rsidR="007F55DF"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 « Оберіг» кер. Скрипник Я. В.</w:t>
      </w:r>
    </w:p>
    <w:p w:rsidR="005F26D4" w:rsidRPr="00D8152C" w:rsidRDefault="005F26D4" w:rsidP="00590D6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Середколективів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Палацу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юнацтвамають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зван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</w:t>
      </w:r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«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Зразковийхудожнійколектив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» -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Зразковий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ансамбль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естрадно-спортивного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танцю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Наталі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» та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зразковий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ансамбль бального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танцю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« Гранде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Данс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 ( Гребенюк Н. К.) 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Зразковий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вокальн</w:t>
      </w:r>
      <w:proofErr w:type="gram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інструментальний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ансамбль «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Оберіг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» ( </w:t>
      </w:r>
      <w:proofErr w:type="spellStart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Скрипник</w:t>
      </w:r>
      <w:proofErr w:type="spellEnd"/>
      <w:r w:rsidRPr="00D8152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Я. В).</w:t>
      </w:r>
      <w:r w:rsidRPr="00D815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підтвердив наказ МОН від 14.04.2019 № 498.</w:t>
      </w:r>
    </w:p>
    <w:p w:rsidR="00142DE5" w:rsidRPr="00D8152C" w:rsidRDefault="005F26D4" w:rsidP="00590D6A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>Аналіз</w:t>
      </w:r>
      <w:proofErr w:type="spellEnd"/>
      <w:r w:rsidR="00F62678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>роботи</w:t>
      </w:r>
      <w:proofErr w:type="spellEnd"/>
      <w:r w:rsidR="00F62678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>гуртків</w:t>
      </w:r>
      <w:proofErr w:type="spellEnd"/>
      <w:r w:rsidR="00F62678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 xml:space="preserve"> у </w:t>
      </w:r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навчально-оздоровчому комплексі </w:t>
      </w:r>
      <w:r w:rsidR="007F55DF"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 xml:space="preserve"> 2019-2020</w:t>
      </w:r>
      <w:r w:rsidRPr="00D8152C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/>
        </w:rPr>
        <w:t>н.р.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Станом на січень2020р. працює 3 гуртки «Оздоровче плавання», це хлопці та дівчата (хлопці у 13 групах та дівчата 7 груп і 2 групи   (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мама+дитина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) , «Крихти здоров’я» та «Загальна Фізична підготовка» «Оздоровче плавання» 22 групи……..357 дітей з них    хлопці-231 та дівчата 126. «Крихти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здоровя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>»  (дівчата=66 та хлопці=84)=150дітей «Загальна фізична підготовка» (дівчата=80 та хлопці= 68) = 148 дітей.Разом НОК відвідують 655 дітей.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З них :  Діти учасників АТО-19, Багатодітні -7,  сироти -5,  напівсироти -2.      Разом 33дитини.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Чортків та район 624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Бучацький р-н 19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Гусятитинський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р-н  5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Заліщицький р-н 3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Борщівський р-н 4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Гурток  «Загальна фізична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підготовка»-керівникЧепіль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О.Д.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На занятті використовуються різні форми та методи навчання, вчитель слідкує за дотриманням норм ТБ, правильним технічним виконанням вправ, дисципліною. Діти виконують вправи для певної групи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мязів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>, і визначають, як вони впливають на організм. Вчитель вміло поєднує теоретичні знання із виробленням умінь та навиків у дітей. Розвиваються фізичні якості: швидкість, спритність, витривалість,а також морально-вольові якості: витримка і наполегливість, взаємодопомога, колективізм. На заняттях панує атмосфера взаєморозуміння, взаємної поваги вчитель-учень та учень-вчитель.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Гурток «Крихти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здоровя»-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керівник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Подолянська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Г. М. 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Напрямком даного гуртка є : вплив екологічних факторів на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здоровя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людини, правила особистої та побутової гігієни,профілактика різних хвороб. Найбільша увага на заняттях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приділяєься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виховній меті, а саме, виховання культури поведінки, відношення між людьми, людини і природи, культури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здоровя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>, побуту,відпочинку, спілкування тощо. Вчитель звертає увагу на те,щоб діти висловлювали свої думки. Керівник намагається донести дітям якомога більше знань, тому заняття проводяться у різних формах, майже до кожного заняття вчитель використовує фотоілюстрації, малюнки, фільми тощо. Атмосфера на заняттях доброзичлива, діти почувають себе затишно.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Гурток  «Оздоровче </w:t>
      </w:r>
      <w:proofErr w:type="spellStart"/>
      <w:r w:rsidRPr="00D8152C">
        <w:rPr>
          <w:rFonts w:ascii="Times New Roman" w:eastAsia="Calibri" w:hAnsi="Times New Roman" w:cs="Times New Roman"/>
          <w:sz w:val="24"/>
          <w:szCs w:val="24"/>
        </w:rPr>
        <w:t>плавання»-керівникиГіріч</w:t>
      </w:r>
      <w:proofErr w:type="spellEnd"/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О.Р. та Нагірна І. С.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Кожне заняття розпочинається із правил ТБ 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Діти, займаючись у даному гуртку оволоділи  технікою існуючих видів плавання, набули відповідних знань, умінь і навиків для самостійного плавання на воді. На заняття діти працюють як індивідуально, так і колективно. Керівники вміло поєднують теоретично-методичний аналіз практичним показом.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52C">
        <w:rPr>
          <w:rFonts w:ascii="Times New Roman" w:eastAsia="Calibri" w:hAnsi="Times New Roman" w:cs="Times New Roman"/>
          <w:sz w:val="24"/>
          <w:szCs w:val="24"/>
        </w:rPr>
        <w:t>Під час навчання діти навч</w:t>
      </w:r>
      <w:r w:rsidR="00BC2886" w:rsidRPr="00D8152C">
        <w:rPr>
          <w:rFonts w:ascii="Times New Roman" w:eastAsia="Calibri" w:hAnsi="Times New Roman" w:cs="Times New Roman"/>
          <w:sz w:val="24"/>
          <w:szCs w:val="24"/>
        </w:rPr>
        <w:t>аються</w:t>
      </w:r>
      <w:r w:rsidRPr="00D8152C">
        <w:rPr>
          <w:rFonts w:ascii="Times New Roman" w:eastAsia="Calibri" w:hAnsi="Times New Roman" w:cs="Times New Roman"/>
          <w:sz w:val="24"/>
          <w:szCs w:val="24"/>
        </w:rPr>
        <w:t xml:space="preserve"> виконувати техніку стартового стрибка з бортика, також плавати різними способами, а саме; «кроль на спині», «Брас», «Батерфляй», «Кроль на грудях», комплексне плавання.</w:t>
      </w:r>
    </w:p>
    <w:p w:rsidR="00142DE5" w:rsidRPr="00D8152C" w:rsidRDefault="00142DE5" w:rsidP="00590D6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0DF" w:rsidRPr="00D8152C" w:rsidRDefault="00AA74C3" w:rsidP="0059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Отже, д</w:t>
      </w:r>
      <w:r w:rsidR="006860DF"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>ля того щоб дитина отримала відповідні знання, досягла успіху в житті і відбулася як ос</w:t>
      </w:r>
      <w:r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>обистість, в нашому  позашкільному навчальномузакладі</w:t>
      </w:r>
      <w:r w:rsidR="006860DF"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створюються</w:t>
      </w:r>
      <w:r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всі</w:t>
      </w:r>
      <w:r w:rsidR="006860DF"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відповідні умови для розвитку активності, що, у свою чергу, є однією з головних передумов формування пізнавальної та практичної </w:t>
      </w:r>
      <w:proofErr w:type="spellStart"/>
      <w:r w:rsidR="006860DF"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компетентностей</w:t>
      </w:r>
      <w:proofErr w:type="spellEnd"/>
      <w:r w:rsidR="006860DF"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набуття знань, вмінь та навичок. </w:t>
      </w:r>
    </w:p>
    <w:p w:rsidR="00AA74C3" w:rsidRPr="00D8152C" w:rsidRDefault="00AA74C3" w:rsidP="0059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753" w:rsidRPr="00D8152C" w:rsidRDefault="00973753" w:rsidP="0059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5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3753" w:rsidRPr="00973753" w:rsidRDefault="00973753" w:rsidP="00590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15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Секретар міської ради                                                           </w:t>
      </w:r>
      <w:r w:rsidR="00D815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</w:t>
      </w:r>
      <w:r w:rsidRPr="00D815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973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Я. </w:t>
      </w:r>
      <w:proofErr w:type="spellStart"/>
      <w:r w:rsidRPr="009737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Дзиндра</w:t>
      </w:r>
      <w:proofErr w:type="spellEnd"/>
    </w:p>
    <w:sectPr w:rsidR="00973753" w:rsidRPr="00973753" w:rsidSect="00407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1C7"/>
    <w:multiLevelType w:val="hybridMultilevel"/>
    <w:tmpl w:val="205262A8"/>
    <w:lvl w:ilvl="0" w:tplc="B38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5A0"/>
    <w:multiLevelType w:val="hybridMultilevel"/>
    <w:tmpl w:val="C6D8CE30"/>
    <w:lvl w:ilvl="0" w:tplc="BEAE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609AAE">
      <w:numFmt w:val="none"/>
      <w:lvlText w:val=""/>
      <w:lvlJc w:val="left"/>
      <w:pPr>
        <w:tabs>
          <w:tab w:val="num" w:pos="360"/>
        </w:tabs>
      </w:pPr>
    </w:lvl>
    <w:lvl w:ilvl="2" w:tplc="7324BF78">
      <w:numFmt w:val="none"/>
      <w:lvlText w:val=""/>
      <w:lvlJc w:val="left"/>
      <w:pPr>
        <w:tabs>
          <w:tab w:val="num" w:pos="360"/>
        </w:tabs>
      </w:pPr>
    </w:lvl>
    <w:lvl w:ilvl="3" w:tplc="F88CC61E">
      <w:numFmt w:val="none"/>
      <w:lvlText w:val=""/>
      <w:lvlJc w:val="left"/>
      <w:pPr>
        <w:tabs>
          <w:tab w:val="num" w:pos="360"/>
        </w:tabs>
      </w:pPr>
    </w:lvl>
    <w:lvl w:ilvl="4" w:tplc="0AA84EE8">
      <w:numFmt w:val="none"/>
      <w:lvlText w:val=""/>
      <w:lvlJc w:val="left"/>
      <w:pPr>
        <w:tabs>
          <w:tab w:val="num" w:pos="360"/>
        </w:tabs>
      </w:pPr>
    </w:lvl>
    <w:lvl w:ilvl="5" w:tplc="72B4DDEA">
      <w:numFmt w:val="none"/>
      <w:lvlText w:val=""/>
      <w:lvlJc w:val="left"/>
      <w:pPr>
        <w:tabs>
          <w:tab w:val="num" w:pos="360"/>
        </w:tabs>
      </w:pPr>
    </w:lvl>
    <w:lvl w:ilvl="6" w:tplc="05328BEE">
      <w:numFmt w:val="none"/>
      <w:lvlText w:val=""/>
      <w:lvlJc w:val="left"/>
      <w:pPr>
        <w:tabs>
          <w:tab w:val="num" w:pos="360"/>
        </w:tabs>
      </w:pPr>
    </w:lvl>
    <w:lvl w:ilvl="7" w:tplc="D06ECC20">
      <w:numFmt w:val="none"/>
      <w:lvlText w:val=""/>
      <w:lvlJc w:val="left"/>
      <w:pPr>
        <w:tabs>
          <w:tab w:val="num" w:pos="360"/>
        </w:tabs>
      </w:pPr>
    </w:lvl>
    <w:lvl w:ilvl="8" w:tplc="A552C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AF2D9D"/>
    <w:multiLevelType w:val="hybridMultilevel"/>
    <w:tmpl w:val="249A6D42"/>
    <w:lvl w:ilvl="0" w:tplc="2C2E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E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C05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EB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A1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CB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E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69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4C6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95D2D"/>
    <w:multiLevelType w:val="hybridMultilevel"/>
    <w:tmpl w:val="BBA64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86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60F19"/>
    <w:multiLevelType w:val="hybridMultilevel"/>
    <w:tmpl w:val="AA32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20D04"/>
    <w:multiLevelType w:val="multilevel"/>
    <w:tmpl w:val="75BC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D024C7"/>
    <w:multiLevelType w:val="multilevel"/>
    <w:tmpl w:val="70DE6C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D46DF6"/>
    <w:multiLevelType w:val="hybridMultilevel"/>
    <w:tmpl w:val="666009AE"/>
    <w:lvl w:ilvl="0" w:tplc="672EA7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E2421"/>
    <w:multiLevelType w:val="multilevel"/>
    <w:tmpl w:val="8FF89EC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9">
    <w:nsid w:val="22D20394"/>
    <w:multiLevelType w:val="hybridMultilevel"/>
    <w:tmpl w:val="34D64428"/>
    <w:lvl w:ilvl="0" w:tplc="2D0A5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CF07A2"/>
    <w:multiLevelType w:val="hybridMultilevel"/>
    <w:tmpl w:val="EEA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105D1"/>
    <w:multiLevelType w:val="hybridMultilevel"/>
    <w:tmpl w:val="5C44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C6BFB"/>
    <w:multiLevelType w:val="hybridMultilevel"/>
    <w:tmpl w:val="75E67C76"/>
    <w:lvl w:ilvl="0" w:tplc="02A8555E">
      <w:start w:val="4"/>
      <w:numFmt w:val="upperRoman"/>
      <w:lvlText w:val="%1."/>
      <w:lvlJc w:val="left"/>
      <w:pPr>
        <w:ind w:left="23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29B365F9"/>
    <w:multiLevelType w:val="hybridMultilevel"/>
    <w:tmpl w:val="8744BBB2"/>
    <w:lvl w:ilvl="0" w:tplc="9294D5E6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CF03A0D"/>
    <w:multiLevelType w:val="hybridMultilevel"/>
    <w:tmpl w:val="6784BB8A"/>
    <w:lvl w:ilvl="0" w:tplc="041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B3806"/>
    <w:multiLevelType w:val="hybridMultilevel"/>
    <w:tmpl w:val="F86E2DF8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9781C"/>
    <w:multiLevelType w:val="hybridMultilevel"/>
    <w:tmpl w:val="4C8AC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804B8B"/>
    <w:multiLevelType w:val="multilevel"/>
    <w:tmpl w:val="9FCE0B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CF2025A"/>
    <w:multiLevelType w:val="multilevel"/>
    <w:tmpl w:val="B5AE6F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61A95022"/>
    <w:multiLevelType w:val="hybridMultilevel"/>
    <w:tmpl w:val="45F67A7E"/>
    <w:lvl w:ilvl="0" w:tplc="BD4C9658">
      <w:numFmt w:val="none"/>
      <w:lvlText w:val=""/>
      <w:lvlJc w:val="left"/>
      <w:pPr>
        <w:ind w:left="643" w:hanging="360"/>
      </w:pPr>
      <w:rPr>
        <w:rFonts w:hint="default"/>
      </w:rPr>
    </w:lvl>
    <w:lvl w:ilvl="1" w:tplc="16C601F8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E4AE9074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274EA1E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2AA947C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C0366BFA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BEAC85F8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F22AAA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16ED7C0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3864A70"/>
    <w:multiLevelType w:val="multilevel"/>
    <w:tmpl w:val="F99A4F6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1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1" w:hanging="180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1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1" w:hanging="2160"/>
      </w:pPr>
      <w:rPr>
        <w:rFonts w:asciiTheme="minorHAnsi" w:hAnsiTheme="minorHAnsi" w:cstheme="minorBidi" w:hint="default"/>
        <w:b w:val="0"/>
      </w:rPr>
    </w:lvl>
  </w:abstractNum>
  <w:abstractNum w:abstractNumId="21">
    <w:nsid w:val="66784B7C"/>
    <w:multiLevelType w:val="hybridMultilevel"/>
    <w:tmpl w:val="A19EC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DAD"/>
    <w:multiLevelType w:val="hybridMultilevel"/>
    <w:tmpl w:val="BDBED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416F9"/>
    <w:multiLevelType w:val="hybridMultilevel"/>
    <w:tmpl w:val="45122268"/>
    <w:lvl w:ilvl="0" w:tplc="0F0A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15629"/>
    <w:multiLevelType w:val="hybridMultilevel"/>
    <w:tmpl w:val="EAD69088"/>
    <w:lvl w:ilvl="0" w:tplc="F9F833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2AA43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42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1EA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E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02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C1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E2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663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11EB1"/>
    <w:multiLevelType w:val="hybridMultilevel"/>
    <w:tmpl w:val="27043206"/>
    <w:lvl w:ilvl="0" w:tplc="15606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D39D6"/>
    <w:multiLevelType w:val="multilevel"/>
    <w:tmpl w:val="0392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729E79FB"/>
    <w:multiLevelType w:val="hybridMultilevel"/>
    <w:tmpl w:val="DBAE30EA"/>
    <w:lvl w:ilvl="0" w:tplc="4A0AD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4330"/>
        </w:tabs>
        <w:ind w:left="43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5038F"/>
    <w:multiLevelType w:val="hybridMultilevel"/>
    <w:tmpl w:val="523ACAB8"/>
    <w:lvl w:ilvl="0" w:tplc="698A3EF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1171C"/>
    <w:multiLevelType w:val="hybridMultilevel"/>
    <w:tmpl w:val="A1C691CC"/>
    <w:lvl w:ilvl="0" w:tplc="93640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29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4E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8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1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86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AB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40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DEA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1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23"/>
  </w:num>
  <w:num w:numId="21">
    <w:abstractNumId w:val="0"/>
  </w:num>
  <w:num w:numId="22">
    <w:abstractNumId w:val="28"/>
  </w:num>
  <w:num w:numId="23">
    <w:abstractNumId w:val="18"/>
  </w:num>
  <w:num w:numId="24">
    <w:abstractNumId w:val="10"/>
  </w:num>
  <w:num w:numId="25">
    <w:abstractNumId w:val="9"/>
  </w:num>
  <w:num w:numId="26">
    <w:abstractNumId w:val="26"/>
  </w:num>
  <w:num w:numId="27">
    <w:abstractNumId w:val="22"/>
  </w:num>
  <w:num w:numId="28">
    <w:abstractNumId w:val="11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6D4"/>
    <w:rsid w:val="00046786"/>
    <w:rsid w:val="000503AC"/>
    <w:rsid w:val="00142DE5"/>
    <w:rsid w:val="00310DE0"/>
    <w:rsid w:val="00341785"/>
    <w:rsid w:val="003F553C"/>
    <w:rsid w:val="00407EB0"/>
    <w:rsid w:val="00485D15"/>
    <w:rsid w:val="004D0A11"/>
    <w:rsid w:val="0056187C"/>
    <w:rsid w:val="00590D6A"/>
    <w:rsid w:val="005F26D4"/>
    <w:rsid w:val="006860DF"/>
    <w:rsid w:val="007D1D8D"/>
    <w:rsid w:val="007F55DF"/>
    <w:rsid w:val="008D4DEB"/>
    <w:rsid w:val="00973753"/>
    <w:rsid w:val="00A80035"/>
    <w:rsid w:val="00AA74C3"/>
    <w:rsid w:val="00BC2886"/>
    <w:rsid w:val="00D3734D"/>
    <w:rsid w:val="00D8152C"/>
    <w:rsid w:val="00E50824"/>
    <w:rsid w:val="00E92BBB"/>
    <w:rsid w:val="00F62678"/>
    <w:rsid w:val="00F6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B0"/>
  </w:style>
  <w:style w:type="paragraph" w:styleId="1">
    <w:name w:val="heading 1"/>
    <w:basedOn w:val="a"/>
    <w:next w:val="a"/>
    <w:link w:val="10"/>
    <w:qFormat/>
    <w:rsid w:val="005F26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26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6D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26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F26D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F2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5F26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6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26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26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26D4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F26D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F26D4"/>
  </w:style>
  <w:style w:type="paragraph" w:styleId="a3">
    <w:name w:val="Body Text"/>
    <w:basedOn w:val="a"/>
    <w:link w:val="a4"/>
    <w:uiPriority w:val="99"/>
    <w:rsid w:val="005F26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uiPriority w:val="99"/>
    <w:rsid w:val="005F26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F26D4"/>
    <w:pPr>
      <w:ind w:left="720"/>
      <w:contextualSpacing/>
    </w:pPr>
    <w:rPr>
      <w:rFonts w:eastAsiaTheme="minorEastAsia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5F26D4"/>
    <w:pPr>
      <w:spacing w:after="120"/>
      <w:ind w:left="283"/>
    </w:pPr>
    <w:rPr>
      <w:rFonts w:eastAsiaTheme="minorEastAsia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26D4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6D4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F26D4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F26D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F26D4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F26D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F26D4"/>
    <w:rPr>
      <w:rFonts w:eastAsiaTheme="minorEastAsia"/>
      <w:lang w:val="ru-RU" w:eastAsia="ru-RU"/>
    </w:rPr>
  </w:style>
  <w:style w:type="table" w:styleId="ae">
    <w:name w:val="Table Grid"/>
    <w:basedOn w:val="a1"/>
    <w:uiPriority w:val="99"/>
    <w:rsid w:val="005F26D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5F26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5F26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rsid w:val="005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uiPriority w:val="99"/>
    <w:rsid w:val="005F26D4"/>
    <w:rPr>
      <w:rFonts w:cs="Times New Roman"/>
    </w:rPr>
  </w:style>
  <w:style w:type="character" w:styleId="af1">
    <w:name w:val="Hyperlink"/>
    <w:basedOn w:val="a0"/>
    <w:uiPriority w:val="99"/>
    <w:rsid w:val="005F26D4"/>
    <w:rPr>
      <w:rFonts w:cs="Times New Roman"/>
      <w:color w:val="0000FF"/>
      <w:u w:val="single"/>
    </w:rPr>
  </w:style>
  <w:style w:type="paragraph" w:customStyle="1" w:styleId="Default">
    <w:name w:val="Default"/>
    <w:rsid w:val="005F2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Title"/>
    <w:basedOn w:val="a"/>
    <w:link w:val="af3"/>
    <w:uiPriority w:val="99"/>
    <w:qFormat/>
    <w:rsid w:val="005F26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5F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5F26D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F26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5F2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rsid w:val="005F26D4"/>
  </w:style>
  <w:style w:type="paragraph" w:customStyle="1" w:styleId="BasicParagraph">
    <w:name w:val="[Basic Paragraph]"/>
    <w:basedOn w:val="a"/>
    <w:uiPriority w:val="99"/>
    <w:rsid w:val="005F26D4"/>
    <w:pPr>
      <w:widowControl w:val="0"/>
      <w:tabs>
        <w:tab w:val="right" w:pos="7767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5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F26D4"/>
  </w:style>
  <w:style w:type="character" w:styleId="af6">
    <w:name w:val="Strong"/>
    <w:basedOn w:val="a0"/>
    <w:uiPriority w:val="22"/>
    <w:qFormat/>
    <w:rsid w:val="005F26D4"/>
    <w:rPr>
      <w:b/>
      <w:bCs/>
    </w:rPr>
  </w:style>
  <w:style w:type="character" w:customStyle="1" w:styleId="apple-style-span">
    <w:name w:val="apple-style-span"/>
    <w:basedOn w:val="a0"/>
    <w:rsid w:val="005F26D4"/>
    <w:rPr>
      <w:rFonts w:cs="Times New Roman"/>
    </w:rPr>
  </w:style>
  <w:style w:type="paragraph" w:styleId="af7">
    <w:name w:val="Block Text"/>
    <w:basedOn w:val="a"/>
    <w:rsid w:val="005F26D4"/>
    <w:pPr>
      <w:spacing w:after="0" w:line="240" w:lineRule="auto"/>
      <w:ind w:left="1980" w:right="-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5F26D4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rsid w:val="005F26D4"/>
    <w:rPr>
      <w:rFonts w:eastAsiaTheme="minorEastAsia"/>
      <w:lang w:val="ru-RU" w:eastAsia="ru-RU"/>
    </w:rPr>
  </w:style>
  <w:style w:type="character" w:customStyle="1" w:styleId="FontStyle11">
    <w:name w:val="Font Style11"/>
    <w:basedOn w:val="a0"/>
    <w:rsid w:val="005F26D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F26D4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">
    <w:name w:val="Основной текст с отступом Знак1"/>
    <w:basedOn w:val="a0"/>
    <w:uiPriority w:val="99"/>
    <w:locked/>
    <w:rsid w:val="005F26D4"/>
    <w:rPr>
      <w:sz w:val="28"/>
      <w:lang w:val="uk-UA"/>
    </w:rPr>
  </w:style>
  <w:style w:type="paragraph" w:styleId="31">
    <w:name w:val="Body Text Indent 3"/>
    <w:basedOn w:val="a"/>
    <w:link w:val="32"/>
    <w:uiPriority w:val="99"/>
    <w:rsid w:val="005F26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26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8">
    <w:name w:val="Знак Знак Знак"/>
    <w:basedOn w:val="a"/>
    <w:uiPriority w:val="99"/>
    <w:rsid w:val="005F2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інтервалів1"/>
    <w:uiPriority w:val="99"/>
    <w:qFormat/>
    <w:rsid w:val="005F26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33">
    <w:name w:val="Body Text 3"/>
    <w:basedOn w:val="a"/>
    <w:link w:val="34"/>
    <w:uiPriority w:val="99"/>
    <w:rsid w:val="005F26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F2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rsid w:val="005F26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a">
    <w:name w:val="Текст Знак"/>
    <w:basedOn w:val="a0"/>
    <w:link w:val="af9"/>
    <w:rsid w:val="005F26D4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5F26D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5F26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5F26D4"/>
    <w:rPr>
      <w:rFonts w:ascii="Tahoma" w:hAnsi="Tahoma" w:cs="Tahoma"/>
      <w:sz w:val="16"/>
      <w:szCs w:val="16"/>
    </w:rPr>
  </w:style>
  <w:style w:type="paragraph" w:customStyle="1" w:styleId="16">
    <w:name w:val="Стиль1"/>
    <w:basedOn w:val="a"/>
    <w:uiPriority w:val="99"/>
    <w:rsid w:val="005F26D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uiPriority w:val="99"/>
    <w:rsid w:val="005F26D4"/>
    <w:rPr>
      <w:rFonts w:cs="Times New Roman"/>
    </w:rPr>
  </w:style>
  <w:style w:type="paragraph" w:customStyle="1" w:styleId="Style5">
    <w:name w:val="Style5"/>
    <w:basedOn w:val="a"/>
    <w:uiPriority w:val="99"/>
    <w:rsid w:val="005F26D4"/>
    <w:pPr>
      <w:widowControl w:val="0"/>
      <w:autoSpaceDE w:val="0"/>
      <w:autoSpaceDN w:val="0"/>
      <w:adjustRightInd w:val="0"/>
      <w:spacing w:after="0" w:line="326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itleChar">
    <w:name w:val="Title Char"/>
    <w:basedOn w:val="a0"/>
    <w:locked/>
    <w:rsid w:val="005F26D4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rvts0">
    <w:name w:val="rvts0"/>
    <w:basedOn w:val="a0"/>
    <w:rsid w:val="005F26D4"/>
    <w:rPr>
      <w:rFonts w:ascii="Arial" w:eastAsia="MS Mincho" w:hAnsi="Arial" w:cs="Arial" w:hint="default"/>
      <w:b/>
      <w:bCs w:val="0"/>
      <w:sz w:val="26"/>
      <w:szCs w:val="26"/>
      <w:lang w:val="en-US" w:eastAsia="en-US" w:bidi="ar-SA"/>
    </w:rPr>
  </w:style>
  <w:style w:type="paragraph" w:styleId="HTML">
    <w:name w:val="HTML Preformatted"/>
    <w:basedOn w:val="a"/>
    <w:link w:val="HTML0"/>
    <w:unhideWhenUsed/>
    <w:rsid w:val="005F2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b/>
      <w:sz w:val="26"/>
      <w:szCs w:val="26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F26D4"/>
    <w:rPr>
      <w:rFonts w:ascii="Courier New" w:eastAsia="MS Mincho" w:hAnsi="Courier New" w:cs="Courier New"/>
      <w:b/>
      <w:sz w:val="26"/>
      <w:szCs w:val="26"/>
      <w:lang w:val="ru-RU" w:eastAsia="ru-RU"/>
    </w:rPr>
  </w:style>
  <w:style w:type="paragraph" w:styleId="afd">
    <w:name w:val="No Spacing"/>
    <w:uiPriority w:val="1"/>
    <w:qFormat/>
    <w:rsid w:val="005F26D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rvts23">
    <w:name w:val="rvts23"/>
    <w:basedOn w:val="a0"/>
    <w:rsid w:val="005F26D4"/>
  </w:style>
  <w:style w:type="character" w:customStyle="1" w:styleId="docdata">
    <w:name w:val="docdata"/>
    <w:aliases w:val="docy,v5,1430,baiaagaaboqcaaadzwmaaaxdawaaaaaaaaaaaaaaaaaaaaaaaaaaaaaaaaaaaaaaaaaaaaaaaaaaaaaaaaaaaaaaaaaaaaaaaaaaaaaaaaaaaaaaaaaaaaaaaaaaaaaaaaaaaaaaaaaaaaaaaaaaaaaaaaaaaaaaaaaaaaaaaaaaaaaaaaaaaaaaaaaaaaaaaaaaaaaaaaaaaaaaaaaaaaaaaaaaaaaaaaaaaaaa"/>
    <w:basedOn w:val="a0"/>
    <w:rsid w:val="005F26D4"/>
  </w:style>
  <w:style w:type="table" w:customStyle="1" w:styleId="51">
    <w:name w:val="Сетка таблицы5"/>
    <w:basedOn w:val="a1"/>
    <w:next w:val="ae"/>
    <w:uiPriority w:val="59"/>
    <w:rsid w:val="005F26D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26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26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6D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F26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F26D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F26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5F26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6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26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2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26D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26D4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5F26D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F26D4"/>
  </w:style>
  <w:style w:type="paragraph" w:styleId="a3">
    <w:name w:val="Body Text"/>
    <w:basedOn w:val="a"/>
    <w:link w:val="a4"/>
    <w:uiPriority w:val="99"/>
    <w:rsid w:val="005F26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5F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uiPriority w:val="99"/>
    <w:rsid w:val="005F26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F26D4"/>
    <w:pPr>
      <w:ind w:left="720"/>
      <w:contextualSpacing/>
    </w:pPr>
    <w:rPr>
      <w:rFonts w:eastAsiaTheme="minorEastAsia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5F26D4"/>
    <w:pPr>
      <w:spacing w:after="120"/>
      <w:ind w:left="283"/>
    </w:pPr>
    <w:rPr>
      <w:rFonts w:eastAsiaTheme="minorEastAsia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5F26D4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6D4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6D4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F26D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5F26D4"/>
    <w:rPr>
      <w:rFonts w:eastAsiaTheme="minorEastAsia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F26D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5F26D4"/>
    <w:rPr>
      <w:rFonts w:eastAsiaTheme="minorEastAsia"/>
      <w:lang w:val="ru-RU" w:eastAsia="ru-RU"/>
    </w:rPr>
  </w:style>
  <w:style w:type="table" w:styleId="ae">
    <w:name w:val="Table Grid"/>
    <w:basedOn w:val="a1"/>
    <w:uiPriority w:val="99"/>
    <w:rsid w:val="005F26D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5F26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5F26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rsid w:val="005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uiPriority w:val="99"/>
    <w:rsid w:val="005F26D4"/>
    <w:rPr>
      <w:rFonts w:cs="Times New Roman"/>
    </w:rPr>
  </w:style>
  <w:style w:type="character" w:styleId="af1">
    <w:name w:val="Hyperlink"/>
    <w:basedOn w:val="a0"/>
    <w:uiPriority w:val="99"/>
    <w:rsid w:val="005F26D4"/>
    <w:rPr>
      <w:rFonts w:cs="Times New Roman"/>
      <w:color w:val="0000FF"/>
      <w:u w:val="single"/>
    </w:rPr>
  </w:style>
  <w:style w:type="paragraph" w:customStyle="1" w:styleId="Default">
    <w:name w:val="Default"/>
    <w:rsid w:val="005F2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2">
    <w:name w:val="Title"/>
    <w:basedOn w:val="a"/>
    <w:link w:val="af3"/>
    <w:uiPriority w:val="99"/>
    <w:qFormat/>
    <w:rsid w:val="005F26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 Знак"/>
    <w:basedOn w:val="a0"/>
    <w:link w:val="af2"/>
    <w:uiPriority w:val="99"/>
    <w:rsid w:val="005F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5F26D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ий текст з відступом 2 Знак"/>
    <w:basedOn w:val="a0"/>
    <w:link w:val="22"/>
    <w:uiPriority w:val="99"/>
    <w:rsid w:val="005F26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5F2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rsid w:val="005F26D4"/>
  </w:style>
  <w:style w:type="paragraph" w:customStyle="1" w:styleId="BasicParagraph">
    <w:name w:val="[Basic Paragraph]"/>
    <w:basedOn w:val="a"/>
    <w:uiPriority w:val="99"/>
    <w:rsid w:val="005F26D4"/>
    <w:pPr>
      <w:widowControl w:val="0"/>
      <w:tabs>
        <w:tab w:val="right" w:pos="7767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5F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F26D4"/>
  </w:style>
  <w:style w:type="character" w:styleId="af6">
    <w:name w:val="Strong"/>
    <w:basedOn w:val="a0"/>
    <w:uiPriority w:val="22"/>
    <w:qFormat/>
    <w:rsid w:val="005F26D4"/>
    <w:rPr>
      <w:b/>
      <w:bCs/>
    </w:rPr>
  </w:style>
  <w:style w:type="character" w:customStyle="1" w:styleId="apple-style-span">
    <w:name w:val="apple-style-span"/>
    <w:basedOn w:val="a0"/>
    <w:rsid w:val="005F26D4"/>
    <w:rPr>
      <w:rFonts w:cs="Times New Roman"/>
    </w:rPr>
  </w:style>
  <w:style w:type="paragraph" w:styleId="af7">
    <w:name w:val="Block Text"/>
    <w:basedOn w:val="a"/>
    <w:rsid w:val="005F26D4"/>
    <w:pPr>
      <w:spacing w:after="0" w:line="240" w:lineRule="auto"/>
      <w:ind w:left="1980" w:right="-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5F26D4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5">
    <w:name w:val="Основний текст 2 Знак"/>
    <w:basedOn w:val="a0"/>
    <w:link w:val="24"/>
    <w:uiPriority w:val="99"/>
    <w:rsid w:val="005F26D4"/>
    <w:rPr>
      <w:rFonts w:eastAsiaTheme="minorEastAsia"/>
      <w:lang w:val="ru-RU" w:eastAsia="ru-RU"/>
    </w:rPr>
  </w:style>
  <w:style w:type="character" w:customStyle="1" w:styleId="FontStyle11">
    <w:name w:val="Font Style11"/>
    <w:basedOn w:val="a0"/>
    <w:rsid w:val="005F26D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F26D4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">
    <w:name w:val="Основной текст с отступом Знак1"/>
    <w:basedOn w:val="a0"/>
    <w:uiPriority w:val="99"/>
    <w:locked/>
    <w:rsid w:val="005F26D4"/>
    <w:rPr>
      <w:sz w:val="28"/>
      <w:lang w:val="uk-UA"/>
    </w:rPr>
  </w:style>
  <w:style w:type="paragraph" w:styleId="31">
    <w:name w:val="Body Text Indent 3"/>
    <w:basedOn w:val="a"/>
    <w:link w:val="32"/>
    <w:uiPriority w:val="99"/>
    <w:rsid w:val="005F26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5F26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8">
    <w:name w:val="Знак Знак Знак"/>
    <w:basedOn w:val="a"/>
    <w:uiPriority w:val="99"/>
    <w:rsid w:val="005F26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інтервалів1"/>
    <w:uiPriority w:val="99"/>
    <w:qFormat/>
    <w:rsid w:val="005F26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33">
    <w:name w:val="Body Text 3"/>
    <w:basedOn w:val="a"/>
    <w:link w:val="34"/>
    <w:uiPriority w:val="99"/>
    <w:rsid w:val="005F26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ий текст 3 Знак"/>
    <w:basedOn w:val="a0"/>
    <w:link w:val="33"/>
    <w:uiPriority w:val="99"/>
    <w:rsid w:val="005F2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rsid w:val="005F26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a">
    <w:name w:val="Текст Знак"/>
    <w:basedOn w:val="a0"/>
    <w:link w:val="af9"/>
    <w:rsid w:val="005F26D4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5F26D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5F26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5F26D4"/>
    <w:rPr>
      <w:rFonts w:ascii="Tahoma" w:hAnsi="Tahoma" w:cs="Tahoma"/>
      <w:sz w:val="16"/>
      <w:szCs w:val="16"/>
    </w:rPr>
  </w:style>
  <w:style w:type="paragraph" w:customStyle="1" w:styleId="16">
    <w:name w:val="Стиль1"/>
    <w:basedOn w:val="a"/>
    <w:uiPriority w:val="99"/>
    <w:rsid w:val="005F26D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horttext">
    <w:name w:val="short_text"/>
    <w:basedOn w:val="a0"/>
    <w:uiPriority w:val="99"/>
    <w:rsid w:val="005F26D4"/>
    <w:rPr>
      <w:rFonts w:cs="Times New Roman"/>
    </w:rPr>
  </w:style>
  <w:style w:type="paragraph" w:customStyle="1" w:styleId="Style5">
    <w:name w:val="Style5"/>
    <w:basedOn w:val="a"/>
    <w:uiPriority w:val="99"/>
    <w:rsid w:val="005F26D4"/>
    <w:pPr>
      <w:widowControl w:val="0"/>
      <w:autoSpaceDE w:val="0"/>
      <w:autoSpaceDN w:val="0"/>
      <w:adjustRightInd w:val="0"/>
      <w:spacing w:after="0" w:line="326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itleChar">
    <w:name w:val="Title Char"/>
    <w:basedOn w:val="a0"/>
    <w:locked/>
    <w:rsid w:val="005F26D4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rvts0">
    <w:name w:val="rvts0"/>
    <w:basedOn w:val="a0"/>
    <w:rsid w:val="005F26D4"/>
    <w:rPr>
      <w:rFonts w:ascii="Arial" w:eastAsia="MS Mincho" w:hAnsi="Arial" w:cs="Arial" w:hint="default"/>
      <w:b/>
      <w:bCs w:val="0"/>
      <w:sz w:val="26"/>
      <w:szCs w:val="26"/>
      <w:lang w:val="en-US" w:eastAsia="en-US" w:bidi="ar-SA"/>
    </w:rPr>
  </w:style>
  <w:style w:type="paragraph" w:styleId="HTML">
    <w:name w:val="HTML Preformatted"/>
    <w:basedOn w:val="a"/>
    <w:link w:val="HTML0"/>
    <w:unhideWhenUsed/>
    <w:rsid w:val="005F2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b/>
      <w:sz w:val="26"/>
      <w:szCs w:val="26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F26D4"/>
    <w:rPr>
      <w:rFonts w:ascii="Courier New" w:eastAsia="MS Mincho" w:hAnsi="Courier New" w:cs="Courier New"/>
      <w:b/>
      <w:sz w:val="26"/>
      <w:szCs w:val="26"/>
      <w:lang w:val="ru-RU" w:eastAsia="ru-RU"/>
    </w:rPr>
  </w:style>
  <w:style w:type="paragraph" w:styleId="afd">
    <w:name w:val="No Spacing"/>
    <w:uiPriority w:val="1"/>
    <w:qFormat/>
    <w:rsid w:val="005F26D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rvts23">
    <w:name w:val="rvts23"/>
    <w:basedOn w:val="a0"/>
    <w:rsid w:val="005F26D4"/>
  </w:style>
  <w:style w:type="character" w:customStyle="1" w:styleId="docdata">
    <w:name w:val="docdata"/>
    <w:aliases w:val="docy,v5,1430,baiaagaaboqcaaadzwmaaaxdawaaaaaaaaaaaaaaaaaaaaaaaaaaaaaaaaaaaaaaaaaaaaaaaaaaaaaaaaaaaaaaaaaaaaaaaaaaaaaaaaaaaaaaaaaaaaaaaaaaaaaaaaaaaaaaaaaaaaaaaaaaaaaaaaaaaaaaaaaaaaaaaaaaaaaaaaaaaaaaaaaaaaaaaaaaaaaaaaaaaaaaaaaaaaaaaaaaaaaaaaaaaaaa"/>
    <w:basedOn w:val="a0"/>
    <w:rsid w:val="005F26D4"/>
  </w:style>
  <w:style w:type="table" w:customStyle="1" w:styleId="51">
    <w:name w:val="Сетка таблицы5"/>
    <w:basedOn w:val="a1"/>
    <w:next w:val="ae"/>
    <w:uiPriority w:val="59"/>
    <w:rsid w:val="005F26D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5F26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2235-BE9C-4A59-9F76-284157BF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7529</Words>
  <Characters>4292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Palats</dc:creator>
  <cp:lastModifiedBy>user</cp:lastModifiedBy>
  <cp:revision>14</cp:revision>
  <cp:lastPrinted>2020-02-12T12:06:00Z</cp:lastPrinted>
  <dcterms:created xsi:type="dcterms:W3CDTF">2020-01-20T11:04:00Z</dcterms:created>
  <dcterms:modified xsi:type="dcterms:W3CDTF">2020-02-12T12:06:00Z</dcterms:modified>
</cp:coreProperties>
</file>