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47" w:rsidRDefault="00424547" w:rsidP="00424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ЗМІНИ ДО ДОДАТКА ДО РІЧНОГО  ПЛАНУ ЗАКУПІВЕЛЬ</w:t>
      </w:r>
    </w:p>
    <w:p w:rsidR="00424547" w:rsidRDefault="00424547" w:rsidP="004245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на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</w:p>
    <w:p w:rsidR="00424547" w:rsidRDefault="00424547" w:rsidP="00424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547" w:rsidRDefault="00424547" w:rsidP="00424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Чортківська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міська рада, код за ЄДРПОУ 24636045</w:t>
      </w:r>
    </w:p>
    <w:p w:rsidR="00424547" w:rsidRDefault="00424547" w:rsidP="00424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24547" w:rsidRDefault="00424547" w:rsidP="004245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0"/>
        <w:gridCol w:w="6"/>
        <w:gridCol w:w="1417"/>
        <w:gridCol w:w="1560"/>
        <w:gridCol w:w="1275"/>
        <w:gridCol w:w="1843"/>
      </w:tblGrid>
      <w:tr w:rsidR="00424547" w:rsidRPr="0068415A" w:rsidTr="00424547">
        <w:trPr>
          <w:trHeight w:val="10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закупівлі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КЕКВ (для бюджетних коштів)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Очікуванна</w:t>
            </w:r>
            <w:proofErr w:type="spellEnd"/>
          </w:p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вартість </w:t>
            </w:r>
          </w:p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предмета закупівлі,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Процедура</w:t>
            </w:r>
          </w:p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Орієнто-</w:t>
            </w:r>
            <w:proofErr w:type="spellEnd"/>
          </w:p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вний</w:t>
            </w:r>
            <w:proofErr w:type="spellEnd"/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початок </w:t>
            </w:r>
            <w:proofErr w:type="spellStart"/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проведе-</w:t>
            </w:r>
            <w:proofErr w:type="spellEnd"/>
          </w:p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ння</w:t>
            </w:r>
            <w:proofErr w:type="spellEnd"/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процеду-</w:t>
            </w:r>
            <w:proofErr w:type="spellEnd"/>
          </w:p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proofErr w:type="spellEnd"/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закупівлі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Примітка</w:t>
            </w:r>
          </w:p>
        </w:tc>
      </w:tr>
      <w:tr w:rsidR="00424547" w:rsidRPr="0068415A" w:rsidTr="00424547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24547" w:rsidRPr="0068415A" w:rsidTr="00424547">
        <w:trPr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33760000-5 Туалетний папір, носові хустинки, рушники для рук і серветки (Рушник паперовий, туалетний папір, серветки столові)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рішенням тендерного комітету від 03.08.2020 року №26</w:t>
            </w:r>
          </w:p>
          <w:p w:rsidR="00424547" w:rsidRPr="0068415A" w:rsidRDefault="00424547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547" w:rsidRPr="0068415A" w:rsidTr="0042454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39830000-9 Продукція для чищення (Білизна, засіб для миття підлоги, Містер мускул для вікон, рідке мило, серветки для прибирання, порошок)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рішенням тендерного комітету від 03.08.2020 року №26</w:t>
            </w:r>
          </w:p>
          <w:p w:rsidR="00424547" w:rsidRPr="0068415A" w:rsidRDefault="00424547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547" w:rsidRPr="0068415A" w:rsidTr="00424547">
        <w:trPr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7" w:rsidRPr="0068415A" w:rsidRDefault="00424547" w:rsidP="00684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30190000-7 Офісне устаткування та приладдя різне (Папка Діло, папка на кнопці,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антистеплер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папір для нотаток, папір ксерокс ний, лоток для ручок, зошит, лоток для паперів,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біндери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ручки, скоби, файли,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швидкосшивач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лінійки, олівці, маркер текстовий,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ножниці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канцелярські,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скрепки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Додаткові кошти</w:t>
            </w:r>
          </w:p>
          <w:p w:rsidR="00424547" w:rsidRPr="0068415A" w:rsidRDefault="00424547" w:rsidP="00684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рішенням тендерного комітету від 03.08.2020 року №26</w:t>
            </w:r>
          </w:p>
          <w:p w:rsidR="00424547" w:rsidRPr="0068415A" w:rsidRDefault="00424547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547" w:rsidRPr="0068415A" w:rsidTr="00424547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7" w:rsidRPr="0068415A" w:rsidRDefault="00424547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31210000-1 Електрична апаратура для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комутування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 захисту електричних кіл (  Коробка розподільча 70мм., вимикач 1кл., ізоляційна стрічка ПВХ, розетка 1-на б/з, 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VI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KO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Meridian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білий рамка, розетка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комп’терна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модуль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., коробка установча, провід ВВГ-П, КПВ-ВП 4*2*0, ШВВП 2*1,т клемник, кабель, відгалужуючий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проколюючий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зажим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дюбель швидкого монтажу, кабель канал)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7269,35</w:t>
            </w:r>
          </w:p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  <w:p w:rsidR="00424547" w:rsidRPr="0068415A" w:rsidRDefault="00424547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547" w:rsidRPr="0068415A" w:rsidTr="0042454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7" w:rsidRPr="0068415A" w:rsidRDefault="00424547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31210000-1 Електрична апаратура для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комутування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 захисту електричних кіл(Коробка розподільча для суцільних стін, вимикач 1 кл., 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VI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KO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Meridian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білий рамка2-на,  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VI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KO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Meridian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білий </w:t>
            </w: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рамка 3-на, розетка 1-на, розетка 2-на, розетка комп’ютерна, провід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ВВг-П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 ізоляційна стрічка ПВХ, ізоляційна стрічка ,   коробка розподільча 70мм., ШВВП 2*1, ШВВП 2*2,5, модуль комп’ютерний 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2823,62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  <w:p w:rsidR="00424547" w:rsidRPr="0068415A" w:rsidRDefault="00424547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5A" w:rsidRPr="0068415A" w:rsidTr="00424547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A" w:rsidRPr="0068415A" w:rsidRDefault="0068415A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22410000-7 Марки (Марковані конверти, марки)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</w:tc>
      </w:tr>
      <w:tr w:rsidR="0068415A" w:rsidRPr="0068415A" w:rsidTr="0042454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A" w:rsidRPr="0068415A" w:rsidRDefault="0068415A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90510000-5 Утилізація/видалення сміття та поводження зі сміттям ( Вивіз ТПВ)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2275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</w:tc>
      </w:tr>
      <w:tr w:rsidR="0068415A" w:rsidRPr="0068415A" w:rsidTr="00424547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A" w:rsidRPr="0068415A" w:rsidRDefault="0068415A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45410000-4 Штукатурні роботи (Поточний ремонт відділу ведення державного реєстру виборців ЧМР по вул. Шевченка 21)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16676,00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</w:tc>
      </w:tr>
      <w:tr w:rsidR="0068415A" w:rsidRPr="0068415A" w:rsidTr="0042454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A" w:rsidRPr="0068415A" w:rsidRDefault="0068415A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50720000-8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Послуги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з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ремонту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і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технічного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обслуговування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систем центрального </w:t>
            </w:r>
            <w:proofErr w:type="spellStart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опалення</w:t>
            </w:r>
            <w:proofErr w:type="spell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(Поточний ремонт відділу ведення державного реєстру виборців ЧМР по вул.</w:t>
            </w:r>
            <w:proofErr w:type="gramEnd"/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Шевченка 21)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</w:tc>
      </w:tr>
      <w:tr w:rsidR="0068415A" w:rsidRPr="0068415A" w:rsidTr="0042454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A" w:rsidRPr="0068415A" w:rsidRDefault="0068415A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45430000-0 Покривання підлоги та стін(Поточний ремонт відділу ведення державного реєстру виборців ЧМР по вул. Шевченка 21)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</w:tc>
      </w:tr>
      <w:tr w:rsidR="0068415A" w:rsidRPr="0068415A" w:rsidTr="00424547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A" w:rsidRPr="0068415A" w:rsidRDefault="0068415A" w:rsidP="0068415A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45450000-6 Інші завершальні будівельні роботи(Поточний ремонт відділу ведення державного реєстру виборців ЧМР по вул. Шевченка 21)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</w:tc>
      </w:tr>
      <w:tr w:rsidR="0068415A" w:rsidRPr="0068415A" w:rsidTr="00424547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A" w:rsidRPr="0068415A" w:rsidRDefault="0068415A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30230000-0 Комп’ютерне обладнання (Засіб КЗІ)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</w:tc>
      </w:tr>
      <w:tr w:rsidR="0068415A" w:rsidRPr="0068415A" w:rsidTr="00424547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A" w:rsidRPr="0068415A" w:rsidRDefault="0068415A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45310000-3: Електромонтажні роботи ( поточний ремонт відділу ведення державного реєстру виборців ЧМР по вул. Шевченка,21 в м. Чортків Тернопільської області)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</w:tc>
      </w:tr>
      <w:tr w:rsidR="00424547" w:rsidRPr="0068415A" w:rsidTr="00CD5CDE">
        <w:trPr>
          <w:trHeight w:val="46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7" w:rsidRPr="0068415A" w:rsidRDefault="00424547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15820000-2 Сухарі та печиво; пресерви з хлібобулочних і кондитерських виробів (вафельні трубочки «Miilo-Hott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» з начинкою з какао, вафельні трубочки «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Miilo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» з начинкою з какао, вафельні трубочки «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Miilo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» з начинкою з смаком згущеного молока, вафельні трубочки «Miilo-Hott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» з смаком згущеного молока,  вафельні трубочки «Mio-</w:t>
            </w:r>
            <w:r w:rsidRPr="00684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Bambini</w:t>
            </w: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» з шоколадно-горіховим смаком,  вафельні трубочки «Mio-</w:t>
            </w:r>
            <w:r w:rsidRPr="00684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Bambini</w:t>
            </w: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» з смаком згущеного молока).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  <w:p w:rsidR="00424547" w:rsidRPr="0068415A" w:rsidRDefault="00424547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547" w:rsidRPr="0068415A" w:rsidTr="00F769BA">
        <w:trPr>
          <w:trHeight w:val="5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7" w:rsidRPr="0068415A" w:rsidRDefault="00424547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021:2015: 15840000-8 — Какао; шоколад та цукрові кондитерські вироби (Цукерки «КРЕЙЗІ БОСС», цукерки глазуровані «AMERICFNA», цукерки глазуровані «HAPPY BIRTHDAY», цукерки глазуровані «LEGION», цукерки глазуровані «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Cоcо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Jumbo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» цукерки глазуровані «ДОЛЬЧЕ ДЕ ТЕРАМІСУ», цукерки глазуровані «ДОЛЬЧЕ ДЕ ТРЮФЕЛЬ», цукерки глазуровані «ДОЛЬЧЕ ДЕ ЛЕЧЕ», цукерки глазуровані «ДОЛЬЧЕ ДЕ КОКО», цукерки глазуровані «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Sherwood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», цукерки глазуровані «SEZAMO»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2523,51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24547" w:rsidRPr="0068415A" w:rsidRDefault="00424547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13.08.2020</w:t>
            </w:r>
          </w:p>
          <w:p w:rsidR="00424547" w:rsidRPr="0068415A" w:rsidRDefault="00424547" w:rsidP="006841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87E" w:rsidRPr="0068415A" w:rsidTr="0073787E">
        <w:trPr>
          <w:trHeight w:val="8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7E" w:rsidRPr="00574C4C" w:rsidRDefault="0073787E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4C4C">
              <w:rPr>
                <w:rFonts w:ascii="Times New Roman" w:hAnsi="Times New Roman" w:cs="Times New Roman"/>
                <w:sz w:val="20"/>
                <w:szCs w:val="20"/>
              </w:rPr>
              <w:t xml:space="preserve">18110000-3 Формений одяг (куртка </w:t>
            </w:r>
            <w:proofErr w:type="spellStart"/>
            <w:r w:rsidRPr="00574C4C">
              <w:rPr>
                <w:rFonts w:ascii="Times New Roman" w:hAnsi="Times New Roman" w:cs="Times New Roman"/>
                <w:sz w:val="20"/>
                <w:szCs w:val="20"/>
              </w:rPr>
              <w:t>Alpha</w:t>
            </w:r>
            <w:proofErr w:type="spellEnd"/>
            <w:r w:rsidRPr="00574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C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Microflees</w:t>
            </w:r>
            <w:proofErr w:type="spellEnd"/>
            <w:r w:rsidRPr="00574C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87E" w:rsidRPr="00574C4C" w:rsidRDefault="0073787E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4C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87E" w:rsidRPr="00574C4C" w:rsidRDefault="0073787E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4C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87E" w:rsidRPr="00574C4C" w:rsidRDefault="0073787E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4C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87E" w:rsidRPr="00574C4C" w:rsidRDefault="0073787E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4C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73787E" w:rsidRPr="00574C4C" w:rsidRDefault="0073787E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4C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87E" w:rsidRPr="00574C4C" w:rsidRDefault="0073787E" w:rsidP="0073787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публічних закупівель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 17</w:t>
            </w: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</w:tr>
      <w:tr w:rsidR="0068415A" w:rsidRPr="0068415A" w:rsidTr="0068415A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A" w:rsidRPr="0068415A" w:rsidRDefault="0068415A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44110000-4 — Конструкційні матеріали (цемент М 500,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Gard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замінник вапна, ґрунтовка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Cerasit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рідке скло, </w:t>
            </w:r>
            <w:r w:rsidRPr="0068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ґрунтовка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Cerasit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протигрибкова,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крайзель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, диск відрізний по металу, маска респіратор зі змінними фільтрами, окуляри захисні жовті, рукавиця латекс, рукавиця бавовняна)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68415A" w:rsidRPr="0068415A" w:rsidRDefault="0068415A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15A" w:rsidRPr="0068415A" w:rsidRDefault="0068415A" w:rsidP="00684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публічних </w:t>
            </w:r>
            <w:r w:rsidRPr="0068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закупівель від 18.08.2020</w:t>
            </w:r>
          </w:p>
          <w:p w:rsidR="0068415A" w:rsidRPr="0068415A" w:rsidRDefault="0068415A" w:rsidP="00684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15A" w:rsidRPr="0068415A" w:rsidRDefault="0068415A" w:rsidP="006841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CDE" w:rsidRPr="0068415A" w:rsidTr="0068415A">
        <w:trPr>
          <w:trHeight w:val="30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ooltip="Дерево коду 44170000-2" w:history="1">
              <w:r w:rsidRPr="0068415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44170000-2</w:t>
              </w:r>
            </w:hyperlink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 - </w:t>
            </w:r>
            <w:hyperlink r:id="rId5" w:history="1">
              <w:r w:rsidRPr="0068415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Плити, листи, стрічки та фольга, пов’язані з конструкційними матеріалами</w:t>
              </w:r>
            </w:hyperlink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( підвісна стеля плита ТRENTO, підвісна стеля профіль 0,6 м, 1,2 м, 3,6м, дріт до підвісу, швидко монтаж, підвіс «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бабочка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», підвісна стеля кут 3м,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колер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плівка чорна, решітка вентиляційна)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6768,75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CD5CDE" w:rsidRDefault="00CD5CDE" w:rsidP="00CD5C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CDE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CD5CDE" w:rsidRPr="0068415A" w:rsidTr="0068415A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 44620000-2 — Радіатори і котли для систем центрального опалення та їх деталі (алюмінієві ребра, кран до батареї верхній, кран до батареї нижній, муфта, коліно 25*3/4, 25*1/2, редукція, ніпель, труба скловолокно, утеплювач, коліно 25*90, 25*45, гачки до алюмінієвих батарей, пробка до алюмінієвих батарей, кран Маєвського, заглушка, трійник, муфта)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87E" w:rsidRPr="0068415A" w:rsidRDefault="0073787E" w:rsidP="0073787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  <w:p w:rsidR="00CD5CDE" w:rsidRPr="00CD5CDE" w:rsidRDefault="00CD5CDE" w:rsidP="00513DA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CDE" w:rsidRPr="0068415A" w:rsidTr="0068415A">
        <w:trPr>
          <w:trHeight w:val="5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44110000-4 Конструкційні матеріали ( Пінопласт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сільвер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3 см, 5см, 10см, пінопласт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екотерм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сітка фасадна, плитка підлогова, плитка ГК ПЛАТО, лиштва зовні, кут перфорований з сіткою, дюбель до пінопласту,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швидкомонтаж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6*60, 6*40,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снежка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фасад «Екстра», гіпс будівельний «Альба» 2кг, 5 кг, профіль CD, UD, пензель флейц. бригадир,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пензель-макловиця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олівець столярний Корона,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паперовий, хрестик дистанційний, валик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преміум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рукавиці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стрейч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люкс,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сверло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по склу 12*80 мм, 12*100мм, 8*70мм, 6*65мм)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14788,75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CD5CDE" w:rsidRDefault="00CD5CDE" w:rsidP="00CD5C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CDE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CD5CDE" w:rsidRPr="0068415A" w:rsidTr="0068415A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24910000-6 — Клеї (Клей для плитки «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Kreizel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»,Клей рідкі цвяхи)</w:t>
            </w:r>
          </w:p>
          <w:tbl>
            <w:tblPr>
              <w:tblW w:w="2911" w:type="dxa"/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11"/>
            </w:tblGrid>
            <w:tr w:rsidR="00CD5CDE" w:rsidRPr="0068415A" w:rsidTr="00CD0539"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CD5CDE" w:rsidRPr="0068415A" w:rsidRDefault="00CD5CDE" w:rsidP="0068415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</w:tr>
          </w:tbl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87E" w:rsidRPr="0068415A" w:rsidRDefault="0073787E" w:rsidP="0073787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</w:t>
            </w:r>
            <w:r w:rsidRPr="0068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публічних закупівель від 18.08.2020</w:t>
            </w:r>
          </w:p>
          <w:p w:rsidR="00CD5CDE" w:rsidRPr="00CD5CDE" w:rsidRDefault="00CD5CDE" w:rsidP="00513DA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CDE" w:rsidRPr="0068415A" w:rsidTr="0068415A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14810000-2 Абразивні вироби(Папір </w:t>
            </w: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аждачний 80, 100,Алмазний диск (для плитки),Круг до болгарки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Атаман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CD5CDE" w:rsidRDefault="00CD5CDE" w:rsidP="00CD5C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CDE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CD5CDE" w:rsidRPr="0068415A" w:rsidTr="0068415A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44830000-7 — Мастики, шпаклівки, замазки та розчинники (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Затирка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для швів,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Грунтовка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СТ-17 5л, 10л,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Грунтовка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протигрибкова, Шпаклівка)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2443,40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87E" w:rsidRPr="0068415A" w:rsidRDefault="0073787E" w:rsidP="0073787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  <w:p w:rsidR="00CD5CDE" w:rsidRPr="00CD5CDE" w:rsidRDefault="00CD5CDE" w:rsidP="00513DA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CDE" w:rsidRPr="0068415A" w:rsidTr="0068415A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48760000-3 — Пакети програмного забезпечення для захисту від вірусів (видання ліцензії на право користування програмним забезпеченням: Програмний продукт «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Zillya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! Антивірус для бізнесу» версії 1.1.хххх.у на 22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обєкти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з правом користування на 1 рік)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CD5CDE" w:rsidRDefault="00CD5CDE" w:rsidP="00CD5C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CDE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CD5CDE" w:rsidRPr="0068415A" w:rsidTr="0068415A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79340000-9 — Рекламні та маркетингові послуги (розміщення рекламних матеріалів в ТОВ «Редакція газети «Голос народу»)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1140,00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Default="00CD5CDE" w:rsidP="00CD5CDE">
            <w:pPr>
              <w:spacing w:line="240" w:lineRule="auto"/>
            </w:pPr>
            <w:r w:rsidRPr="00447EA6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CD5CDE" w:rsidRPr="0068415A" w:rsidTr="0068415A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80510000-2 — Послуги з професійної підготовки спеціалістів (послуги з консультування з питань комерційної діяльності й керування підприємствами (установи, організації) за темою: «Публічні закупівлі-2020. Закупівлі товарів, робіт і послуг за новими правилами»)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Default="00CD5CDE" w:rsidP="00CD5CDE">
            <w:pPr>
              <w:spacing w:line="240" w:lineRule="auto"/>
            </w:pPr>
            <w:r w:rsidRPr="00447EA6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CD5CDE" w:rsidRPr="0068415A" w:rsidTr="0068415A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30190000-7 — Офісне устаткування та приладдя різне ( канцелярські товари: папка,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органайзер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папка для файлів,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дирокол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лезо для канцелярських ножів, реєстратор, зошит А4, лоток для паперів, скоби для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степлера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файли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., лінійка, олівець, грифель до олівців, папір для нотаток, маркер текстовий,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скрепки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ножиці </w:t>
            </w:r>
            <w:r w:rsidRPr="0068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канцелярські, блокнот, коректор олівець,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біндери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, підставка на папір для нотаток, маркер, папір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ксероксний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, штемпельна подушка, папір для нотаток, ручки, коректор, папка на зав’язках, папка Діло, ластик)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7762,60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Default="00CD5CDE" w:rsidP="00CD5CDE">
            <w:pPr>
              <w:spacing w:line="240" w:lineRule="auto"/>
            </w:pPr>
            <w:r w:rsidRPr="00447EA6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CD5CDE" w:rsidRPr="0068415A" w:rsidTr="0068415A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30230000-0 — Комп’ютерне обладнання (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флешка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Серпень 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Default="00CD5CDE" w:rsidP="00CD5CDE">
            <w:pPr>
              <w:spacing w:line="240" w:lineRule="auto"/>
            </w:pPr>
            <w:r w:rsidRPr="00447EA6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CD5CDE" w:rsidRPr="0068415A" w:rsidTr="00ED0EEF">
        <w:trPr>
          <w:trHeight w:val="24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32320000-2 — Телевізійне й аудіовізуальне обладнання (кабель оптичний, кабель з тросом, анкерний затискач Н3, Н6,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гермобокс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у зборі, 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патчкорд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оптичний, комутатор, міні-бокс FOR-02, оптичний бокс FTB/F-P04-4-4-1-4)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6756.00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Серпень 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Default="00CD5CDE" w:rsidP="00CD5CDE">
            <w:pPr>
              <w:spacing w:line="240" w:lineRule="auto"/>
            </w:pPr>
            <w:r w:rsidRPr="00447EA6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CD5CDE" w:rsidRPr="0068415A" w:rsidTr="0068415A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22820000-4 — Бланки («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міська рада», сині)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Серпень 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Default="00CD5CDE" w:rsidP="00CD5CDE">
            <w:pPr>
              <w:spacing w:line="240" w:lineRule="auto"/>
            </w:pPr>
            <w:r w:rsidRPr="00447EA6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CD5CDE" w:rsidRPr="0068415A" w:rsidTr="00ED0EEF">
        <w:trPr>
          <w:trHeight w:val="1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 32420000-3 — Мережеве обладнання (організація каналу з’єднання послуг доступу до мережі Інтернет за адресою Тернопільська обл., м. Чортків, вул. Шевченка, 21 (</w:t>
            </w:r>
            <w:proofErr w:type="spellStart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  <w:proofErr w:type="spellEnd"/>
            <w:r w:rsidRPr="0068415A">
              <w:rPr>
                <w:rFonts w:ascii="Times New Roman" w:hAnsi="Times New Roman" w:cs="Times New Roman"/>
                <w:sz w:val="20"/>
                <w:szCs w:val="20"/>
              </w:rPr>
              <w:t xml:space="preserve"> міська рада)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Серпень 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Default="00CD5CDE" w:rsidP="00CD5CDE">
            <w:pPr>
              <w:spacing w:line="240" w:lineRule="auto"/>
            </w:pPr>
            <w:r w:rsidRPr="00447EA6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CD5CDE" w:rsidRPr="0068415A" w:rsidTr="00ED0EEF">
        <w:trPr>
          <w:trHeight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E" w:rsidRPr="0068415A" w:rsidRDefault="00CD5CDE" w:rsidP="0068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15A">
              <w:rPr>
                <w:rFonts w:ascii="Times New Roman" w:hAnsi="Times New Roman" w:cs="Times New Roman"/>
                <w:sz w:val="20"/>
                <w:szCs w:val="20"/>
              </w:rPr>
              <w:t>39130000-2 — Офісні меблі (крісло офісне)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Серпень </w:t>
            </w:r>
          </w:p>
          <w:p w:rsidR="00CD5CDE" w:rsidRPr="0068415A" w:rsidRDefault="00CD5CDE" w:rsidP="006841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41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CDE" w:rsidRDefault="00CD5CDE" w:rsidP="00CD5CDE">
            <w:pPr>
              <w:spacing w:line="240" w:lineRule="auto"/>
            </w:pPr>
            <w:r w:rsidRPr="00447EA6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18.08.2020</w:t>
            </w:r>
          </w:p>
        </w:tc>
      </w:tr>
      <w:tr w:rsidR="00ED0EEF" w:rsidTr="00ED0EEF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021:2015: 33140000-3 — Медичні матеріали (маски медичні захисні)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9990,00</w:t>
            </w:r>
          </w:p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ED0E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Для запобігання поширенню COVID-19</w:t>
            </w: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EEF" w:rsidRPr="00ED0EEF" w:rsidRDefault="00ED0EEF" w:rsidP="00ED0E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публічних закупівель </w:t>
            </w:r>
            <w:r w:rsidR="005D24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ід 21.08.2020</w:t>
            </w:r>
          </w:p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EEF" w:rsidTr="00ED0EEF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</w:t>
            </w:r>
            <w:proofErr w:type="spellEnd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021:2015: 33140000-3 — Медичні матеріали (маски медичні захисні)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21120,00</w:t>
            </w:r>
          </w:p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ED0E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Для запобігання поширенню COVID-19</w:t>
            </w: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EEF" w:rsidRPr="00ED0EEF" w:rsidRDefault="00ED0EEF" w:rsidP="00ED0E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публічних закупівель </w:t>
            </w:r>
            <w:r w:rsidR="005D24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ід 21.08.2020</w:t>
            </w:r>
          </w:p>
          <w:p w:rsidR="00ED0EEF" w:rsidRDefault="00ED0EEF" w:rsidP="00ED0EEF">
            <w:pPr>
              <w:tabs>
                <w:tab w:val="left" w:pos="13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EEF" w:rsidTr="00ED0EEF">
        <w:trPr>
          <w:trHeight w:val="29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021:2015: 33740000-9 — Засоби для догляду за руками та нігтями (мило рідке та антисептик)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50547,66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Для запобігання поширенню COVID-19</w:t>
            </w:r>
          </w:p>
          <w:p w:rsid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публічних закупівель </w:t>
            </w:r>
            <w:r w:rsidR="005D24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21.08.2020</w:t>
            </w:r>
          </w:p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EEF" w:rsidTr="00ED0EEF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021:2015: 03120000-8 — Продукція рослинництва, у тому числі тепличного (квіткові композиції)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Pr="00AD2E45" w:rsidRDefault="00ED0EEF" w:rsidP="005D24C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E45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публічних закупівель </w:t>
            </w:r>
            <w:r w:rsidR="005D24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2E45">
              <w:rPr>
                <w:rFonts w:ascii="Times New Roman" w:hAnsi="Times New Roman" w:cs="Times New Roman"/>
                <w:sz w:val="20"/>
                <w:szCs w:val="20"/>
              </w:rPr>
              <w:t>ід 21.08.2020</w:t>
            </w:r>
          </w:p>
        </w:tc>
      </w:tr>
      <w:tr w:rsidR="00ED0EEF" w:rsidTr="00ED0EEF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021:2015: 79820000-8 — Послуги пов’язані з друком (розміщення рекламних матеріалів в ТОВ РГ "Голос Народу")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Pr="00ED0EEF" w:rsidRDefault="00ED0EEF" w:rsidP="00ED0E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публічних закупівель </w:t>
            </w:r>
            <w:r w:rsidR="005D24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ід 21.08.2020</w:t>
            </w:r>
          </w:p>
          <w:p w:rsidR="00ED0EEF" w:rsidRDefault="00ED0EEF" w:rsidP="00ED0EEF">
            <w:pPr>
              <w:tabs>
                <w:tab w:val="left" w:pos="13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0EEF" w:rsidRPr="00AD2E45" w:rsidRDefault="00ED0EEF" w:rsidP="00BF0867">
            <w:pPr>
              <w:tabs>
                <w:tab w:val="left" w:pos="13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0EEF" w:rsidTr="00ED0EEF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021:2015: 79820000-8 — Послуги пов’язані з друком (друк інформаційного </w:t>
            </w:r>
            <w:proofErr w:type="spellStart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бюлетня</w:t>
            </w:r>
            <w:proofErr w:type="spellEnd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4071,98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Pr="00AD2E45" w:rsidRDefault="00ED0EEF" w:rsidP="005D24C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E45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публічних закупівель </w:t>
            </w:r>
            <w:r w:rsidR="005D24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2E45">
              <w:rPr>
                <w:rFonts w:ascii="Times New Roman" w:hAnsi="Times New Roman" w:cs="Times New Roman"/>
                <w:sz w:val="20"/>
                <w:szCs w:val="20"/>
              </w:rPr>
              <w:t>ід 21.08.2020</w:t>
            </w:r>
          </w:p>
        </w:tc>
      </w:tr>
      <w:tr w:rsidR="00ED0EEF" w:rsidTr="00ED0EEF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021:2015: 18530000-3 — Подарунки та нагороди (подушка декоративна)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Pr="00ED0EEF" w:rsidRDefault="00ED0EEF" w:rsidP="00ED0E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публічних </w:t>
            </w:r>
            <w:r w:rsidR="005D24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ід 21.08.2020</w:t>
            </w:r>
          </w:p>
          <w:p w:rsidR="00ED0EEF" w:rsidRDefault="00ED0EEF" w:rsidP="00ED0EEF">
            <w:pPr>
              <w:tabs>
                <w:tab w:val="left" w:pos="13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0EEF" w:rsidRPr="00AD2E45" w:rsidRDefault="00ED0EEF" w:rsidP="00BF0867">
            <w:pPr>
              <w:tabs>
                <w:tab w:val="left" w:pos="13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E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0EEF" w:rsidTr="00ED0EEF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EF" w:rsidRPr="00ED0EEF" w:rsidRDefault="00ED0EEF" w:rsidP="00ED0E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 021:2015:55320000-9 — Послуги з організації харчування (харчування делегації)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ED0EEF" w:rsidRDefault="00ED0EEF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EEF" w:rsidRPr="00ED0EEF" w:rsidRDefault="00ED0EEF" w:rsidP="005D24C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публічних </w:t>
            </w:r>
            <w:r w:rsidRPr="00ED0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закупівель </w:t>
            </w:r>
            <w:r w:rsidR="005D24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0EEF">
              <w:rPr>
                <w:rFonts w:ascii="Times New Roman" w:hAnsi="Times New Roman" w:cs="Times New Roman"/>
                <w:sz w:val="20"/>
                <w:szCs w:val="20"/>
              </w:rPr>
              <w:t>ід 21.08.2020</w:t>
            </w:r>
          </w:p>
        </w:tc>
      </w:tr>
      <w:tr w:rsidR="00465B2B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 03120000-8 — Продукція рослинництва, у тому числі тепличного (квіткові композиції)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465B2B">
            <w:pPr>
              <w:spacing w:line="240" w:lineRule="auto"/>
            </w:pPr>
            <w:r w:rsidRPr="005933EC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  <w:tr w:rsidR="00465B2B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 42710000-6 — Машини для виробництва текстильних виробів (пральні машини)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465B2B">
            <w:pPr>
              <w:spacing w:line="240" w:lineRule="auto"/>
            </w:pPr>
            <w:r w:rsidRPr="005933EC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  <w:tr w:rsidR="00465B2B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 32420000-3 — Мережеве обладнання  (маршрутизатор)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465B2B">
            <w:pPr>
              <w:spacing w:line="240" w:lineRule="auto"/>
            </w:pPr>
            <w:r w:rsidRPr="005933EC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  <w:tr w:rsidR="00465B2B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  79820000-8 — Послуги, пов’язані з друком (публікація в газеті «Вільне Життя Плюс»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465B2B">
            <w:pPr>
              <w:spacing w:line="240" w:lineRule="auto"/>
            </w:pPr>
            <w:r w:rsidRPr="005933EC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  <w:tr w:rsidR="00465B2B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 71240000-2 — Архітектурні, інженерні та планувальні послуги (виготовлення технічної документації на нерухоме майно)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465B2B">
            <w:pPr>
              <w:spacing w:line="240" w:lineRule="auto"/>
            </w:pPr>
            <w:r w:rsidRPr="00556DEE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  <w:tr w:rsidR="00465B2B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 39220000-0 — Кухонне приладдя, товари для дому та господарства і приладдя для закладів громадського харчування (швабра для миття)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465B2B">
            <w:pPr>
              <w:spacing w:line="240" w:lineRule="auto"/>
            </w:pPr>
            <w:r w:rsidRPr="00556DEE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  <w:tr w:rsidR="00465B2B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 39830000-9 — Продукція для чищення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465B2B">
            <w:pPr>
              <w:spacing w:line="240" w:lineRule="auto"/>
            </w:pPr>
            <w:r w:rsidRPr="00556DEE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  <w:tr w:rsidR="005D24CC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C" w:rsidRPr="005D24CC" w:rsidRDefault="005D24CC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 30190000-7 — Офісне устаткування та приладдя різне (папка)</w:t>
            </w:r>
          </w:p>
          <w:p w:rsidR="005D24CC" w:rsidRPr="005D24CC" w:rsidRDefault="005D24CC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CC" w:rsidRDefault="005D24CC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CC" w:rsidRDefault="005D24CC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CC" w:rsidRDefault="005D24CC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CC" w:rsidRDefault="005D24CC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5D24CC" w:rsidRDefault="005D24CC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CC" w:rsidRPr="005D24CC" w:rsidRDefault="00465B2B" w:rsidP="00465B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B2B"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Затверджений протокольним рішенням головного спеціаліста з публічних закупівель від </w:t>
            </w:r>
            <w:r w:rsidRPr="0046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28.08.2020</w:t>
            </w:r>
          </w:p>
        </w:tc>
      </w:tr>
      <w:tr w:rsidR="00465B2B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 44220000-8 — Столярні вироби (підвіконня)</w:t>
            </w:r>
          </w:p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>
            <w:r w:rsidRPr="005A0055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  <w:tr w:rsidR="00465B2B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021:2015:22450000-9 — Друкована продукція з елементами захисту (банер)</w:t>
            </w:r>
          </w:p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>
            <w:r w:rsidRPr="005A0055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  <w:tr w:rsidR="00465B2B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021:2015:33760000-5 — Туалетний папір, носові хустинки, рушники для рук і серветки</w:t>
            </w:r>
          </w:p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>
            <w:r w:rsidRPr="005A0055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  <w:tr w:rsidR="00465B2B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021:2015:19640000-4 — Поліетиленові мішки та пакети для сміття</w:t>
            </w:r>
          </w:p>
          <w:p w:rsidR="00465B2B" w:rsidRPr="005D24CC" w:rsidRDefault="00465B2B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465B2B" w:rsidRDefault="00465B2B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B2B" w:rsidRDefault="00465B2B">
            <w:r w:rsidRPr="005A0055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  <w:tr w:rsidR="005D24CC" w:rsidTr="005D24CC">
        <w:trPr>
          <w:trHeight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C" w:rsidRPr="005D24CC" w:rsidRDefault="005D24CC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5D24CC">
              <w:rPr>
                <w:rFonts w:ascii="Times New Roman" w:hAnsi="Times New Roman" w:cs="Times New Roman"/>
                <w:sz w:val="20"/>
                <w:szCs w:val="20"/>
              </w:rPr>
              <w:t xml:space="preserve"> 021:2015: 35820000-8 — Допоміжне екіпірування (прапор)</w:t>
            </w:r>
          </w:p>
          <w:p w:rsidR="005D24CC" w:rsidRPr="005D24CC" w:rsidRDefault="005D24CC" w:rsidP="005D2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CC" w:rsidRDefault="005D24CC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CC" w:rsidRDefault="005D24CC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CC" w:rsidRDefault="005D24CC" w:rsidP="00CD053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CC" w:rsidRDefault="005D24CC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Серпень</w:t>
            </w:r>
          </w:p>
          <w:p w:rsidR="005D24CC" w:rsidRDefault="005D24CC" w:rsidP="00CD05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CC" w:rsidRPr="00465B2B" w:rsidRDefault="00465B2B" w:rsidP="00465B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B2B">
              <w:rPr>
                <w:rFonts w:ascii="Times New Roman" w:hAnsi="Times New Roman" w:cs="Times New Roman"/>
                <w:sz w:val="20"/>
                <w:szCs w:val="20"/>
              </w:rPr>
              <w:t>Затверджений протокольним рішенням головного спеціаліста з публічних закупівель від 28.08.2020</w:t>
            </w:r>
          </w:p>
        </w:tc>
      </w:tr>
    </w:tbl>
    <w:p w:rsidR="00B1115E" w:rsidRDefault="00B1115E"/>
    <w:sectPr w:rsidR="00B11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24547"/>
    <w:rsid w:val="00022FCA"/>
    <w:rsid w:val="00424547"/>
    <w:rsid w:val="00465B2B"/>
    <w:rsid w:val="005D24CC"/>
    <w:rsid w:val="0068415A"/>
    <w:rsid w:val="0073787E"/>
    <w:rsid w:val="00B1115E"/>
    <w:rsid w:val="00CD5CDE"/>
    <w:rsid w:val="00ED0EEF"/>
    <w:rsid w:val="00F7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level=44170000-2" TargetMode="External"/><Relationship Id="rId4" Type="http://schemas.openxmlformats.org/officeDocument/2006/relationships/hyperlink" Target="https://ezs.dkpp.rv.ua/index.php?search=44170000-2&amp;type=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11457</Words>
  <Characters>6531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2020-09-02T13:07:00Z</dcterms:created>
  <dcterms:modified xsi:type="dcterms:W3CDTF">2020-09-02T13:51:00Z</dcterms:modified>
</cp:coreProperties>
</file>