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</w:pPr>
      <w:r>
        <w:object w:dxaOrig="829" w:dyaOrig="1093">
          <v:rect xmlns:o="urn:schemas-microsoft-com:office:office" xmlns:v="urn:schemas-microsoft-com:vml" id="rectole0000000000" style="width:41.450000pt;height:54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КОМУНАЛЬНЕ ПІДПРИЄМСТВО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БЛАГОУСТРІЙ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ЧОРТКІВСЬКОЇ МІСЬКОЇ РАДИ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48500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Тернопільська обл. м. Чортків, вул. Заводська,2</w:t>
      </w:r>
    </w:p>
    <w:p>
      <w:pPr>
        <w:tabs>
          <w:tab w:val="center" w:pos="4988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</w:t>
        <w:tab/>
        <w:t xml:space="preserve">E-mail: blahoustriy_chortkiv@ukr.net,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Код ЄДРПОУ 43506764</w:t>
      </w:r>
    </w:p>
    <w:p>
      <w:pPr>
        <w:spacing w:before="0" w:after="200" w:line="276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97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від    20 .01.2021 р.</w:t>
      </w:r>
    </w:p>
    <w:p>
      <w:pPr>
        <w:spacing w:before="0" w:after="200" w:line="276"/>
        <w:ind w:right="283" w:left="283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В.о. начальника Управління КГ ЧМР                                                          </w:t>
        <w:tab/>
        <w:t xml:space="preserve">                      Юрчишину  В.М.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Використання коштів по КП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Благоустрій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 2020 рік</w:t>
      </w:r>
    </w:p>
    <w:tbl>
      <w:tblPr/>
      <w:tblGrid>
        <w:gridCol w:w="469"/>
        <w:gridCol w:w="6742"/>
        <w:gridCol w:w="2663"/>
      </w:tblGrid>
      <w:tr>
        <w:trPr>
          <w:trHeight w:val="146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Сума,грн</w:t>
            </w:r>
          </w:p>
        </w:tc>
      </w:tr>
      <w:tr>
        <w:trPr>
          <w:trHeight w:val="469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Заробітна плата                                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5314200,26</w:t>
            </w:r>
          </w:p>
        </w:tc>
      </w:tr>
      <w:tr>
        <w:trPr>
          <w:trHeight w:val="460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Заробітна плата по ЦПД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376465,38</w:t>
            </w:r>
          </w:p>
        </w:tc>
      </w:tr>
      <w:tr>
        <w:trPr>
          <w:trHeight w:val="421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Нарахування на заробітну плату  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1227278,45</w:t>
            </w:r>
          </w:p>
        </w:tc>
      </w:tr>
      <w:tr>
        <w:trPr>
          <w:trHeight w:val="469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Придбання госптоварів                  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279450,90</w:t>
            </w:r>
          </w:p>
        </w:tc>
      </w:tr>
      <w:tr>
        <w:trPr>
          <w:trHeight w:val="419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Придбання розсадницької продукції  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59168,00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27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Придбання палива,газу,оливи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625860,85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44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Придбання запчастин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213788,42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66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Придбання канцтоварів                  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8994,00</w:t>
            </w:r>
          </w:p>
        </w:tc>
      </w:tr>
      <w:tr>
        <w:trPr>
          <w:trHeight w:val="467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Придбання будматеріалів  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471742,04</w:t>
            </w:r>
          </w:p>
        </w:tc>
      </w:tr>
      <w:tr>
        <w:trPr>
          <w:trHeight w:val="461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Придбання знаків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93003,00</w:t>
            </w:r>
          </w:p>
        </w:tc>
      </w:tr>
      <w:tr>
        <w:trPr>
          <w:trHeight w:val="469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Придбання флешок КЗІ                  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2040,00</w:t>
            </w:r>
          </w:p>
        </w:tc>
      </w:tr>
      <w:tr>
        <w:trPr>
          <w:trHeight w:val="420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Придбання печаток,штампа  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1105,00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86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Придбання побутової хімії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8125,83</w:t>
            </w:r>
          </w:p>
        </w:tc>
      </w:tr>
      <w:tr>
        <w:trPr>
          <w:trHeight w:val="420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Придбання фарби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58487,94</w:t>
            </w:r>
          </w:p>
        </w:tc>
      </w:tr>
      <w:tr>
        <w:trPr>
          <w:trHeight w:val="412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Придбання медикаментів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2943,04</w:t>
            </w:r>
          </w:p>
        </w:tc>
      </w:tr>
      <w:tr>
        <w:trPr>
          <w:trHeight w:val="435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Придбання вікон,дверей,жалюзів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57018,00</w:t>
            </w:r>
          </w:p>
        </w:tc>
      </w:tr>
      <w:tr>
        <w:trPr>
          <w:trHeight w:val="413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Придбання меблів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14620,00</w:t>
            </w:r>
          </w:p>
        </w:tc>
      </w:tr>
      <w:tr>
        <w:trPr>
          <w:trHeight w:val="404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Програма Профоблік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2210                  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5740,00</w:t>
            </w:r>
          </w:p>
        </w:tc>
      </w:tr>
      <w:tr>
        <w:trPr>
          <w:trHeight w:val="423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Придбання основних засобів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103390,00</w:t>
            </w:r>
          </w:p>
        </w:tc>
      </w:tr>
      <w:tr>
        <w:trPr>
          <w:trHeight w:val="416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Придбання МНА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2210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26128,20</w:t>
            </w:r>
          </w:p>
        </w:tc>
      </w:tr>
      <w:tr>
        <w:trPr>
          <w:trHeight w:val="422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Оновлення програми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Медок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2240 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2452,00</w:t>
            </w:r>
          </w:p>
        </w:tc>
      </w:tr>
      <w:tr>
        <w:trPr>
          <w:trHeight w:val="414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Послуги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2240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262624,36</w:t>
            </w:r>
          </w:p>
        </w:tc>
      </w:tr>
      <w:tr>
        <w:trPr>
          <w:trHeight w:val="419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Громадські роботи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7891,59</w:t>
            </w:r>
          </w:p>
        </w:tc>
      </w:tr>
      <w:tr>
        <w:trPr>
          <w:trHeight w:val="419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Придбання новорічних гірлянд,іграшок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2210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21950,00</w:t>
            </w:r>
          </w:p>
        </w:tc>
      </w:tr>
      <w:tr>
        <w:trPr>
          <w:trHeight w:val="419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Придбання делініаторів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2210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39200,00</w:t>
            </w:r>
          </w:p>
        </w:tc>
      </w:tr>
      <w:tr>
        <w:trPr>
          <w:trHeight w:val="419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Придбання ємкості для піска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2210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43706,25</w:t>
            </w:r>
          </w:p>
        </w:tc>
      </w:tr>
      <w:tr>
        <w:trPr>
          <w:trHeight w:val="419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Придбання пожежного інвентаря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2210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7950,00</w:t>
            </w:r>
          </w:p>
        </w:tc>
      </w:tr>
      <w:tr>
        <w:trPr>
          <w:trHeight w:val="419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Придбання спецодягу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2210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44960,63</w:t>
            </w:r>
          </w:p>
        </w:tc>
      </w:tr>
      <w:tr>
        <w:trPr>
          <w:trHeight w:val="411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тротуару по в.Незалехності,39 (ФОП Кутрань)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113978,00</w:t>
            </w:r>
          </w:p>
        </w:tc>
      </w:tr>
      <w:tr>
        <w:trPr>
          <w:trHeight w:val="418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тротуару по в.Гончара (ФОП Підгірняк)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49727,00</w:t>
            </w:r>
          </w:p>
        </w:tc>
      </w:tr>
      <w:tr>
        <w:trPr>
          <w:trHeight w:val="549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дороги по  вул.Хічія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184000,00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15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вул.Л.Українки(Спец-Буд-Стандарт)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196000,00</w:t>
            </w:r>
          </w:p>
        </w:tc>
      </w:tr>
      <w:tr>
        <w:trPr>
          <w:trHeight w:val="565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асф.покрит.вул.Білецька (Дормакс)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119189,00</w:t>
            </w:r>
          </w:p>
        </w:tc>
      </w:tr>
      <w:tr>
        <w:trPr>
          <w:trHeight w:val="559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ямк.ремонт вул.С.Бандери(Техно-Буд-Центр)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75068,00</w:t>
            </w:r>
          </w:p>
        </w:tc>
      </w:tr>
      <w:tr>
        <w:trPr>
          <w:trHeight w:val="553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асфальт.покрит. вул.Незалежності (Дормакс)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158784,00</w:t>
            </w:r>
          </w:p>
        </w:tc>
      </w:tr>
      <w:tr>
        <w:trPr>
          <w:trHeight w:val="561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ямк.ремонт вул.В.Великого(Техно-Буд-Центр)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112601,00</w:t>
            </w:r>
          </w:p>
        </w:tc>
      </w:tr>
      <w:tr>
        <w:trPr>
          <w:trHeight w:val="419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заїз.до буд.вул.Січинського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46741,00</w:t>
            </w:r>
          </w:p>
        </w:tc>
      </w:tr>
      <w:tr>
        <w:trPr>
          <w:trHeight w:val="419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вул.Ягільницька(Техно-Буд-Центр)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112597,00</w:t>
            </w:r>
          </w:p>
        </w:tc>
      </w:tr>
      <w:tr>
        <w:trPr>
          <w:trHeight w:val="419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дороги(д/з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9)(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ФОП Підгірняк)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196184,00</w:t>
            </w:r>
          </w:p>
        </w:tc>
      </w:tr>
      <w:tr>
        <w:trPr>
          <w:trHeight w:val="419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вул.Пігути(Спец-Буд-Стандарт)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26420,00</w:t>
            </w:r>
          </w:p>
        </w:tc>
      </w:tr>
      <w:tr>
        <w:trPr>
          <w:trHeight w:val="419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вул.Гончара(Спец-Буд-Стандарт)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35945,00</w:t>
            </w:r>
          </w:p>
        </w:tc>
      </w:tr>
      <w:tr>
        <w:trPr>
          <w:trHeight w:val="419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вул.Галицька(Спец-Буд-Стандарт)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20522,00</w:t>
            </w:r>
          </w:p>
        </w:tc>
      </w:tr>
      <w:tr>
        <w:trPr>
          <w:trHeight w:val="419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вул.Білецька(Спец-Буд-Стандарт)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49972,00</w:t>
            </w:r>
          </w:p>
        </w:tc>
      </w:tr>
      <w:tr>
        <w:trPr>
          <w:trHeight w:val="419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6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Поточний ремонт вул.В.Великого(Спец-Буд-Стандарт)</w:t>
            </w:r>
          </w:p>
        </w:tc>
        <w:tc>
          <w:tcPr>
            <w:tcW w:w="2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8058,00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ВСЬОГО 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10886070,14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1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В.о.Начальник  підприємства                                                           М.Б.Табачак</w:t>
      </w:r>
    </w:p>
    <w:p>
      <w:pPr>
        <w:tabs>
          <w:tab w:val="left" w:pos="101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