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6" w:rsidRPr="00DA354A" w:rsidRDefault="00B50246" w:rsidP="0035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Додаток </w:t>
      </w:r>
    </w:p>
    <w:p w:rsidR="00B50246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 рішення міської ради </w:t>
      </w:r>
    </w:p>
    <w:p w:rsidR="00B50246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від 25 червня 2020 р. № 1996 </w:t>
      </w:r>
    </w:p>
    <w:p w:rsidR="00B50246" w:rsidRPr="006177FC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Депутатам Тернопільської, 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Івано-Франківської, 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Львівської обласних рад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B50246" w:rsidRPr="0030312A" w:rsidRDefault="00B50246" w:rsidP="0090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2A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Чортківської міської ради Тернопільської області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щодо виділення коштів на співфінансування будівництва меморіального комплексу до 100-річчя Чортківської офензиви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Ми, депутати Чортківської міської ради, звертаємося до вас з проханням при перегляді змін до обласних бюджетів у 2020 році передбачити кошти на співфінансування будівництва меморіалу нашим героям, котрі захищали українську державність у часи українсько-польського протистояння у 1919 р. – під час Чортківської офензиви. 100-річчя подій вищезгаданої наступальної військової операції Української Галицької Армії відзначається у рамках виконання Указу Президента України від 22 січня 2016 року № 17/2016 «Про заходи з відзначення 100-річчя подій Української революції 1917 – 1921 років».</w:t>
      </w:r>
    </w:p>
    <w:p w:rsidR="00B50246" w:rsidRPr="00145E47" w:rsidRDefault="00B50246" w:rsidP="00145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Зважаючи на значимість Чортківської офензиви у боротьбі за незалежність та соборність України та військової звитяги захисників рідної землі, Тернопільською обласною державною адміністрацією, Івано-Франківською державною обласною адміністрацією та Львівською обласною державною адміністрацією було підписано Меморандум про співробітництво щодо відзначення 100-річчя подій наступальної військової операції УГА – Чортківської офензиви. Одним із основних напрямів співробітництва, прописаних у цьому документі, є «упорядкування пам’ятників, пам’ятних знаків та місць поховань учасників боротьби за створення Української держави на початку ХХ століття,.. та наведення благоустрою прилеглих територій».</w:t>
      </w:r>
    </w:p>
    <w:p w:rsidR="00B50246" w:rsidRPr="00145E47" w:rsidRDefault="00B50246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145E47">
        <w:rPr>
          <w:rFonts w:ascii="Times New Roman" w:hAnsi="Times New Roman" w:cs="Times New Roman"/>
          <w:color w:val="1C1E21"/>
          <w:sz w:val="28"/>
          <w:szCs w:val="28"/>
        </w:rPr>
        <w:t>К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ерівниками трьох областей – Тернопільської, Львівської та Івано-Франківської, було задекларовано домовленість про співфінансування будівництва Меморіалу Воїнів УГА на міському цвинтарі у Чорткові. </w:t>
      </w:r>
    </w:p>
    <w:p w:rsidR="00B50246" w:rsidRPr="00FB57FC" w:rsidRDefault="00B50246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За замовленням Чортківської міської ради проект Меморіалу був розроблений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ще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до 90-ліття Чортківської офензиви,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проте не був реалізований;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>відкоригований вже до 100-ліття тих подій, тобто до 2018 року (також не був реалізований). Автори проекту: архітектор Михайло Федик, скульптор Микола Посікіра, при участі скульптора Леоніда Юрчука, спеціалістів проектної організації «Укрдизайнгруп», Львів, директор – Ігор Кузьмак. Замовником будівництва було визначено Управління капітального будівництва Тернопільської обласної державної адміністрації.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2019 році розпочалося будівництво Меморіалу, але роботи були законсервовані й призупинені. 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Воїни Української Галицької Армії, що поховані на Чортківському міському цвинтарі, - у переважній більшості є вихідцями із трьох західних областей України – Івано-Франківської, Львівської та Тернопільської. Вони гідні того, щоб пам'ять про них і їхню героїку жила.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Закликаємо вас не допустити спотворення історичної пам</w:t>
      </w:r>
      <w:r w:rsidRPr="008900B4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яті про звитяги нашого народу, </w:t>
      </w:r>
      <w:r w:rsidRPr="00FB57FC">
        <w:rPr>
          <w:rFonts w:ascii="Times New Roman" w:hAnsi="Times New Roman" w:cs="Times New Roman"/>
          <w:sz w:val="28"/>
          <w:szCs w:val="28"/>
        </w:rPr>
        <w:t xml:space="preserve">зберегти в поколіннях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B57FC">
        <w:rPr>
          <w:rFonts w:ascii="Times New Roman" w:hAnsi="Times New Roman" w:cs="Times New Roman"/>
          <w:sz w:val="28"/>
          <w:szCs w:val="28"/>
        </w:rPr>
        <w:t xml:space="preserve">есть і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57FC">
        <w:rPr>
          <w:rFonts w:ascii="Times New Roman" w:hAnsi="Times New Roman" w:cs="Times New Roman"/>
          <w:sz w:val="28"/>
          <w:szCs w:val="28"/>
        </w:rPr>
        <w:t>лаву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57FC">
        <w:rPr>
          <w:rFonts w:ascii="Times New Roman" w:hAnsi="Times New Roman" w:cs="Times New Roman"/>
          <w:sz w:val="28"/>
          <w:szCs w:val="28"/>
        </w:rPr>
        <w:t>оїн</w:t>
      </w:r>
      <w:r>
        <w:rPr>
          <w:rFonts w:ascii="Times New Roman" w:hAnsi="Times New Roman" w:cs="Times New Roman"/>
          <w:sz w:val="28"/>
          <w:szCs w:val="28"/>
        </w:rPr>
        <w:t>ів Української Галицької Армії – вивершити Меморіал Воїнів УГА до 100-річчя Чортківської офензиви на Чортківському міському цвинтарі.</w:t>
      </w:r>
    </w:p>
    <w:p w:rsidR="00B50246" w:rsidRPr="0098339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зв’язку з вищевикладеним просимо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96">
        <w:rPr>
          <w:rFonts w:ascii="Times New Roman" w:hAnsi="Times New Roman" w:cs="Times New Roman"/>
          <w:sz w:val="28"/>
          <w:szCs w:val="28"/>
        </w:rPr>
        <w:t>виділити кошти на співфінансування будівництва меморіального комплексу до 100-річчя Чортківської офензиви.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Прийнято на дев’яносто другій сесії 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25 червня 2020 р., </w:t>
      </w:r>
    </w:p>
    <w:p w:rsidR="00B50246" w:rsidRPr="00EA7885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№ 1996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0246" w:rsidSect="008D5D5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46" w:rsidRDefault="00B50246" w:rsidP="003A6A39">
      <w:pPr>
        <w:spacing w:after="0" w:line="240" w:lineRule="auto"/>
      </w:pPr>
      <w:r>
        <w:separator/>
      </w:r>
    </w:p>
  </w:endnote>
  <w:endnote w:type="continuationSeparator" w:id="1">
    <w:p w:rsidR="00B50246" w:rsidRDefault="00B50246" w:rsidP="003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46" w:rsidRDefault="00B50246" w:rsidP="003A6A39">
      <w:pPr>
        <w:spacing w:after="0" w:line="240" w:lineRule="auto"/>
      </w:pPr>
      <w:r>
        <w:separator/>
      </w:r>
    </w:p>
  </w:footnote>
  <w:footnote w:type="continuationSeparator" w:id="1">
    <w:p w:rsidR="00B50246" w:rsidRDefault="00B50246" w:rsidP="003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46" w:rsidRDefault="00B50246" w:rsidP="007048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0246" w:rsidRDefault="00B502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68B"/>
    <w:rsid w:val="00004281"/>
    <w:rsid w:val="000161E1"/>
    <w:rsid w:val="000C3939"/>
    <w:rsid w:val="000F667D"/>
    <w:rsid w:val="00145E47"/>
    <w:rsid w:val="0016116F"/>
    <w:rsid w:val="0018638E"/>
    <w:rsid w:val="00194BFE"/>
    <w:rsid w:val="001B7E87"/>
    <w:rsid w:val="001C2016"/>
    <w:rsid w:val="001E35C8"/>
    <w:rsid w:val="0025751E"/>
    <w:rsid w:val="002B7828"/>
    <w:rsid w:val="0030312A"/>
    <w:rsid w:val="00351B34"/>
    <w:rsid w:val="003831CB"/>
    <w:rsid w:val="0039243C"/>
    <w:rsid w:val="003A54E7"/>
    <w:rsid w:val="003A6A39"/>
    <w:rsid w:val="003E5A1A"/>
    <w:rsid w:val="00413B9E"/>
    <w:rsid w:val="004322E2"/>
    <w:rsid w:val="0047642A"/>
    <w:rsid w:val="004B1922"/>
    <w:rsid w:val="004C7302"/>
    <w:rsid w:val="004F352F"/>
    <w:rsid w:val="0055185A"/>
    <w:rsid w:val="005B1F25"/>
    <w:rsid w:val="005C4609"/>
    <w:rsid w:val="005E62DB"/>
    <w:rsid w:val="00615B11"/>
    <w:rsid w:val="006177FC"/>
    <w:rsid w:val="00674D24"/>
    <w:rsid w:val="007048BF"/>
    <w:rsid w:val="0071168B"/>
    <w:rsid w:val="007414B1"/>
    <w:rsid w:val="007B69E1"/>
    <w:rsid w:val="007D7C4E"/>
    <w:rsid w:val="007E200C"/>
    <w:rsid w:val="008900B4"/>
    <w:rsid w:val="008D5D54"/>
    <w:rsid w:val="008E7525"/>
    <w:rsid w:val="00902BCE"/>
    <w:rsid w:val="00983396"/>
    <w:rsid w:val="00A160D6"/>
    <w:rsid w:val="00A25C25"/>
    <w:rsid w:val="00A33558"/>
    <w:rsid w:val="00AF6483"/>
    <w:rsid w:val="00B03439"/>
    <w:rsid w:val="00B10DC2"/>
    <w:rsid w:val="00B50246"/>
    <w:rsid w:val="00B53C71"/>
    <w:rsid w:val="00BA1A7C"/>
    <w:rsid w:val="00BB5E3E"/>
    <w:rsid w:val="00C17C36"/>
    <w:rsid w:val="00C21826"/>
    <w:rsid w:val="00C32688"/>
    <w:rsid w:val="00C543F5"/>
    <w:rsid w:val="00C61366"/>
    <w:rsid w:val="00C97A05"/>
    <w:rsid w:val="00CA690C"/>
    <w:rsid w:val="00CC0E90"/>
    <w:rsid w:val="00CC7B2C"/>
    <w:rsid w:val="00CD1194"/>
    <w:rsid w:val="00CD4702"/>
    <w:rsid w:val="00D146B5"/>
    <w:rsid w:val="00D71663"/>
    <w:rsid w:val="00DA354A"/>
    <w:rsid w:val="00DE435E"/>
    <w:rsid w:val="00DF02AC"/>
    <w:rsid w:val="00E17DB3"/>
    <w:rsid w:val="00E34C65"/>
    <w:rsid w:val="00EA7885"/>
    <w:rsid w:val="00EB537C"/>
    <w:rsid w:val="00F04C3A"/>
    <w:rsid w:val="00F15532"/>
    <w:rsid w:val="00F42B2C"/>
    <w:rsid w:val="00F46AF4"/>
    <w:rsid w:val="00F529DC"/>
    <w:rsid w:val="00FB57FC"/>
    <w:rsid w:val="00FC111F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A39"/>
  </w:style>
  <w:style w:type="paragraph" w:styleId="Footer">
    <w:name w:val="footer"/>
    <w:basedOn w:val="Normal"/>
    <w:link w:val="FooterChar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A39"/>
  </w:style>
  <w:style w:type="character" w:customStyle="1" w:styleId="apple-converted-space">
    <w:name w:val="apple-converted-space"/>
    <w:basedOn w:val="DefaultParagraphFont"/>
    <w:uiPriority w:val="99"/>
    <w:rsid w:val="007B69E1"/>
  </w:style>
  <w:style w:type="character" w:styleId="PageNumber">
    <w:name w:val="page number"/>
    <w:basedOn w:val="DefaultParagraphFont"/>
    <w:uiPriority w:val="99"/>
    <w:rsid w:val="008D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2289</Words>
  <Characters>1305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Додаток </dc:title>
  <dc:subject/>
  <dc:creator>user</dc:creator>
  <cp:keywords/>
  <dc:description/>
  <cp:lastModifiedBy>User</cp:lastModifiedBy>
  <cp:revision>3</cp:revision>
  <cp:lastPrinted>2020-05-15T11:07:00Z</cp:lastPrinted>
  <dcterms:created xsi:type="dcterms:W3CDTF">2020-07-07T05:47:00Z</dcterms:created>
  <dcterms:modified xsi:type="dcterms:W3CDTF">2020-07-07T05:48:00Z</dcterms:modified>
</cp:coreProperties>
</file>