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CB" w:rsidRPr="00CA3CCB" w:rsidRDefault="00CA3CCB" w:rsidP="00CA3CCB">
      <w:pPr>
        <w:pStyle w:val="FR1"/>
        <w:spacing w:line="252" w:lineRule="auto"/>
        <w:ind w:left="0" w:right="-5"/>
        <w:jc w:val="center"/>
        <w:rPr>
          <w:b/>
        </w:rPr>
      </w:pPr>
      <w:r w:rsidRPr="00CA3CCB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-65405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3CCB">
        <w:rPr>
          <w:rFonts w:eastAsia="Batang"/>
          <w:b/>
          <w:bCs/>
        </w:rPr>
        <w:t>ЧОРТКІВСЬКА  МІСЬКА  РАДА</w:t>
      </w:r>
    </w:p>
    <w:p w:rsidR="00CA3CCB" w:rsidRPr="00CA3CCB" w:rsidRDefault="00CA3CCB" w:rsidP="00CA3CCB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  <w:lang w:val="ru-RU"/>
        </w:rPr>
        <w:t>__________________ СЕСІЯ ВОСЬ</w:t>
      </w:r>
      <w:r w:rsidRPr="00CA3CCB">
        <w:rPr>
          <w:rFonts w:ascii="Times New Roman" w:hAnsi="Times New Roman"/>
          <w:b/>
          <w:sz w:val="28"/>
          <w:szCs w:val="28"/>
        </w:rPr>
        <w:t>МОГО СКЛИКАННЯ</w:t>
      </w:r>
    </w:p>
    <w:p w:rsidR="00CA3CCB" w:rsidRPr="00CA3CCB" w:rsidRDefault="00CA3CCB" w:rsidP="00CA3CCB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</w:rPr>
        <w:t>РІШЕННЯ               ПРОЄКТ</w:t>
      </w:r>
    </w:p>
    <w:p w:rsidR="00CA3CCB" w:rsidRPr="00CA3CCB" w:rsidRDefault="00CA3CCB" w:rsidP="00CA3CCB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</w:rPr>
        <w:t>____________ 2020 року                                                                         №_______</w:t>
      </w:r>
    </w:p>
    <w:p w:rsidR="00CA3CCB" w:rsidRPr="00CA3CCB" w:rsidRDefault="00CA3CCB" w:rsidP="00CA3CCB">
      <w:pPr>
        <w:ind w:right="-6"/>
        <w:rPr>
          <w:rFonts w:ascii="Times New Roman" w:hAnsi="Times New Roman"/>
          <w:b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</w:rPr>
        <w:t>м. Чортків</w:t>
      </w:r>
    </w:p>
    <w:p w:rsidR="00CA3CCB" w:rsidRPr="00CA3CCB" w:rsidRDefault="00CA3CCB" w:rsidP="00CA3CCB">
      <w:pPr>
        <w:ind w:right="-6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ind w:right="33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CCB">
        <w:rPr>
          <w:rFonts w:ascii="Times New Roman" w:hAnsi="Times New Roman"/>
          <w:b/>
          <w:sz w:val="28"/>
          <w:szCs w:val="28"/>
        </w:rPr>
        <w:t xml:space="preserve">Про оголошення аукціону на продовження договору оренди комунального майна від 02.01.2013 №01/13, укладеного між Чортківською  міською радою та </w:t>
      </w:r>
      <w:proofErr w:type="spellStart"/>
      <w:r w:rsidRPr="00CA3CCB">
        <w:rPr>
          <w:rFonts w:ascii="Times New Roman" w:hAnsi="Times New Roman"/>
          <w:b/>
          <w:sz w:val="28"/>
          <w:szCs w:val="28"/>
        </w:rPr>
        <w:t>Чортківським</w:t>
      </w:r>
      <w:proofErr w:type="spellEnd"/>
      <w:r w:rsidRPr="00CA3CCB">
        <w:rPr>
          <w:rFonts w:ascii="Times New Roman" w:hAnsi="Times New Roman"/>
          <w:b/>
          <w:sz w:val="28"/>
          <w:szCs w:val="28"/>
        </w:rPr>
        <w:t xml:space="preserve"> ОК МБТІ   </w:t>
      </w:r>
    </w:p>
    <w:p w:rsidR="00CA3CCB" w:rsidRPr="00CA3CCB" w:rsidRDefault="00CA3CCB" w:rsidP="00CA3CCB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 w:rsidRPr="00CA3CCB">
        <w:rPr>
          <w:b w:val="0"/>
          <w:sz w:val="28"/>
          <w:szCs w:val="28"/>
        </w:rPr>
        <w:t xml:space="preserve">Розглянувши звернення начальника Чортківського ОК МБТІ      </w:t>
      </w:r>
      <w:proofErr w:type="spellStart"/>
      <w:r w:rsidRPr="00CA3CCB">
        <w:rPr>
          <w:b w:val="0"/>
          <w:sz w:val="28"/>
          <w:szCs w:val="28"/>
        </w:rPr>
        <w:t>Мединської</w:t>
      </w:r>
      <w:proofErr w:type="spellEnd"/>
      <w:r w:rsidRPr="00CA3CCB">
        <w:rPr>
          <w:b w:val="0"/>
          <w:sz w:val="28"/>
          <w:szCs w:val="28"/>
        </w:rPr>
        <w:t xml:space="preserve"> В.І. про продовження договору оренди,</w:t>
      </w:r>
      <w:r w:rsidRPr="00CA3CCB">
        <w:rPr>
          <w:sz w:val="28"/>
          <w:szCs w:val="28"/>
        </w:rPr>
        <w:t xml:space="preserve"> </w:t>
      </w:r>
      <w:r w:rsidRPr="00CA3CCB">
        <w:rPr>
          <w:b w:val="0"/>
          <w:sz w:val="28"/>
          <w:szCs w:val="28"/>
        </w:rPr>
        <w:t xml:space="preserve"> з метою забезпечення правового регулювання орендних відносин та ефективного використання майна комунальної власності, відповідно до підпункту 10 частини 3 статті 29 Бюджетного кодексу України, пункту 144 Порядку передачі в оренду державного та комунального майна, затвердженого постановою Кабінету Міністрів України від 03.06.2020 №483,  пункту 9 статті 18 Закону України «Про оренду державного та комунального майна» від 03.10.2019 № 157-ІХ , керуючись статями 26 та 60 Закону України «Про місцеве самоврядування в Україні», </w:t>
      </w:r>
      <w:r w:rsidRPr="00CA3CCB">
        <w:rPr>
          <w:b w:val="0"/>
          <w:bCs w:val="0"/>
          <w:sz w:val="28"/>
          <w:szCs w:val="28"/>
        </w:rPr>
        <w:t xml:space="preserve">міська рада </w:t>
      </w:r>
    </w:p>
    <w:p w:rsidR="00CA3CCB" w:rsidRPr="00CA3CCB" w:rsidRDefault="00CA3CCB" w:rsidP="00CA3CC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A3CCB">
        <w:rPr>
          <w:rStyle w:val="a4"/>
          <w:sz w:val="28"/>
          <w:szCs w:val="28"/>
        </w:rPr>
        <w:t>ВИРІШИЛА:</w:t>
      </w:r>
    </w:p>
    <w:p w:rsidR="00CA3CCB" w:rsidRPr="00CA3CCB" w:rsidRDefault="00CA3CCB" w:rsidP="00CA3C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1. Продовжити договір оренди шляхом оголошення аукціону в електронній торговій системі на частину </w:t>
      </w:r>
      <w:r>
        <w:rPr>
          <w:color w:val="000000" w:themeColor="text1"/>
          <w:sz w:val="28"/>
          <w:szCs w:val="28"/>
        </w:rPr>
        <w:t xml:space="preserve">нежитлових приміщень загальною площею – 127,09 </w:t>
      </w:r>
      <w:r w:rsidRPr="00CA3CCB">
        <w:rPr>
          <w:color w:val="000000" w:themeColor="text1"/>
          <w:sz w:val="28"/>
          <w:szCs w:val="28"/>
        </w:rPr>
        <w:t xml:space="preserve">кв. м, по </w:t>
      </w:r>
      <w:proofErr w:type="spellStart"/>
      <w:r>
        <w:rPr>
          <w:color w:val="000000" w:themeColor="text1"/>
          <w:sz w:val="28"/>
          <w:szCs w:val="28"/>
        </w:rPr>
        <w:t>вул.Сонячна</w:t>
      </w:r>
      <w:proofErr w:type="spellEnd"/>
      <w:r>
        <w:rPr>
          <w:color w:val="000000" w:themeColor="text1"/>
          <w:sz w:val="28"/>
          <w:szCs w:val="28"/>
        </w:rPr>
        <w:t>,7 в м.Чортків</w:t>
      </w:r>
      <w:r w:rsidRPr="00CA3CCB">
        <w:rPr>
          <w:color w:val="000000" w:themeColor="text1"/>
          <w:sz w:val="28"/>
          <w:szCs w:val="28"/>
        </w:rPr>
        <w:t xml:space="preserve">, за результатами якого чинний договір оренди може бути продовжений з існуючим орендарем, </w:t>
      </w:r>
      <w:proofErr w:type="spellStart"/>
      <w:r>
        <w:rPr>
          <w:color w:val="000000" w:themeColor="text1"/>
          <w:sz w:val="28"/>
          <w:szCs w:val="28"/>
        </w:rPr>
        <w:t>Чортківським</w:t>
      </w:r>
      <w:proofErr w:type="spellEnd"/>
      <w:r>
        <w:rPr>
          <w:color w:val="000000" w:themeColor="text1"/>
          <w:sz w:val="28"/>
          <w:szCs w:val="28"/>
        </w:rPr>
        <w:t xml:space="preserve"> обласним комунальним міжрайонним бюро технічної інвентаризації</w:t>
      </w:r>
      <w:r w:rsidRPr="00CA3CCB">
        <w:rPr>
          <w:color w:val="000000" w:themeColor="text1"/>
          <w:sz w:val="28"/>
          <w:szCs w:val="28"/>
        </w:rPr>
        <w:t>, з 01.01.2021 року або укладений з новим орендарем.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CA3CCB">
        <w:rPr>
          <w:color w:val="000000" w:themeColor="text1"/>
          <w:sz w:val="28"/>
          <w:szCs w:val="28"/>
        </w:rPr>
        <w:t>Затвердити умови оренди на яких проводиться аукціон на продовження договору оренди: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– розмір стартової орендної плати об’єкта оренди – </w:t>
      </w:r>
      <w:r w:rsidR="00AD2CC0" w:rsidRPr="009469FF">
        <w:rPr>
          <w:color w:val="FF0000"/>
          <w:sz w:val="28"/>
          <w:szCs w:val="28"/>
        </w:rPr>
        <w:t>1448,97</w:t>
      </w:r>
      <w:r w:rsidRPr="00CA3CCB">
        <w:rPr>
          <w:color w:val="000000" w:themeColor="text1"/>
          <w:sz w:val="28"/>
          <w:szCs w:val="28"/>
        </w:rPr>
        <w:t xml:space="preserve"> гривень;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– строк оренди – 1 (один) рік;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– цільове використання – </w:t>
      </w:r>
      <w:r w:rsidR="00704042">
        <w:rPr>
          <w:color w:val="000000" w:themeColor="text1"/>
          <w:sz w:val="28"/>
          <w:szCs w:val="28"/>
        </w:rPr>
        <w:t xml:space="preserve">для виробничої </w:t>
      </w:r>
      <w:r w:rsidRPr="00CA3CCB">
        <w:rPr>
          <w:color w:val="000000" w:themeColor="text1"/>
          <w:sz w:val="28"/>
          <w:szCs w:val="28"/>
        </w:rPr>
        <w:t>діяльн</w:t>
      </w:r>
      <w:r w:rsidR="00704042">
        <w:rPr>
          <w:color w:val="000000" w:themeColor="text1"/>
          <w:sz w:val="28"/>
          <w:szCs w:val="28"/>
        </w:rPr>
        <w:t>ості;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– розмір мінімального кроку підвищення стартової орендної плати під час аукціону – встановлюється на рівні 1 відсотка стартової орендної плати об’єкта оренди – </w:t>
      </w:r>
      <w:r w:rsidR="00704042" w:rsidRPr="00704042">
        <w:rPr>
          <w:color w:val="FF0000"/>
          <w:sz w:val="28"/>
          <w:szCs w:val="28"/>
        </w:rPr>
        <w:t>14,49</w:t>
      </w:r>
      <w:r w:rsidRPr="00CA3CCB">
        <w:rPr>
          <w:color w:val="000000" w:themeColor="text1"/>
          <w:sz w:val="28"/>
          <w:szCs w:val="28"/>
        </w:rPr>
        <w:t xml:space="preserve"> гривень;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 xml:space="preserve">– розмір гарантійного внеску: встановлюється у розмірі стартової орендної плати на один місяць для об’єктів оренди, пропонований строк оренди яких становить від одного місяця до одного року, а для чинного орендаря, </w:t>
      </w:r>
      <w:r w:rsidRPr="00CA3CCB">
        <w:rPr>
          <w:color w:val="000000" w:themeColor="text1"/>
          <w:sz w:val="28"/>
          <w:szCs w:val="28"/>
        </w:rPr>
        <w:lastRenderedPageBreak/>
        <w:t>гарантійний внесок у розмірі половини стартової орендної плати за один місяць;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– розмір реєстраційного внеску – сума коштів у розмірі 0,1 мінімальної заробітної плати, діючої станом на 1 січня поточного року ;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– кількість кроків аукціону за методом покрокового зниження стартової орендної плати та подальшого подання цінових пропозицій – 3 кроки.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Аукціон на продовження договору оренди  проводиться через 25 днів після публікації в ЕТС оголошення про передачу майна в оренду.</w:t>
      </w:r>
    </w:p>
    <w:p w:rsidR="00CA3CCB" w:rsidRPr="00CA3CCB" w:rsidRDefault="00CA3CCB" w:rsidP="00CA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(25 календарних днів з дати оприлюднення оголошення електронною торговою системою про передачу майна в оренду).</w:t>
      </w:r>
    </w:p>
    <w:p w:rsidR="00E03559" w:rsidRDefault="00CA3CCB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3CCB">
        <w:rPr>
          <w:color w:val="000000" w:themeColor="text1"/>
          <w:sz w:val="28"/>
          <w:szCs w:val="28"/>
        </w:rPr>
        <w:t>3.</w:t>
      </w:r>
      <w:r w:rsidR="00E03559">
        <w:rPr>
          <w:color w:val="000000" w:themeColor="text1"/>
          <w:sz w:val="28"/>
          <w:szCs w:val="28"/>
        </w:rPr>
        <w:t xml:space="preserve"> Відділу економічного розвитку, інвестицій та комунальної власності</w:t>
      </w:r>
      <w:r w:rsidRPr="00CA3CCB">
        <w:rPr>
          <w:color w:val="000000" w:themeColor="text1"/>
          <w:sz w:val="28"/>
          <w:szCs w:val="28"/>
        </w:rPr>
        <w:t xml:space="preserve"> міської ради оприлюднити оголошення про проведення аукціону на продовження договору оренди </w:t>
      </w:r>
      <w:r w:rsidR="00E03559">
        <w:rPr>
          <w:color w:val="000000" w:themeColor="text1"/>
          <w:sz w:val="28"/>
          <w:szCs w:val="28"/>
        </w:rPr>
        <w:t xml:space="preserve">нежитлових </w:t>
      </w:r>
      <w:r w:rsidRPr="00CA3CCB">
        <w:rPr>
          <w:color w:val="000000" w:themeColor="text1"/>
          <w:sz w:val="28"/>
          <w:szCs w:val="28"/>
        </w:rPr>
        <w:t>приміщен</w:t>
      </w:r>
      <w:r w:rsidR="00E03559">
        <w:rPr>
          <w:color w:val="000000" w:themeColor="text1"/>
          <w:sz w:val="28"/>
          <w:szCs w:val="28"/>
        </w:rPr>
        <w:t>ь, вказаних в пункті 1 даного рішення,</w:t>
      </w:r>
      <w:r w:rsidRPr="00CA3CCB">
        <w:rPr>
          <w:color w:val="000000" w:themeColor="text1"/>
          <w:sz w:val="28"/>
          <w:szCs w:val="28"/>
        </w:rPr>
        <w:t xml:space="preserve"> в електронній торговій системі протягом десяти робочих днів з дати прийняття рішення.</w:t>
      </w:r>
      <w:r w:rsidR="00E03559">
        <w:rPr>
          <w:color w:val="000000" w:themeColor="text1"/>
          <w:sz w:val="28"/>
          <w:szCs w:val="28"/>
        </w:rPr>
        <w:t xml:space="preserve"> </w:t>
      </w:r>
    </w:p>
    <w:p w:rsidR="00E03559" w:rsidRDefault="00E03559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CA3CCB" w:rsidRPr="00CA3CCB">
        <w:rPr>
          <w:spacing w:val="-2"/>
          <w:sz w:val="28"/>
          <w:szCs w:val="28"/>
        </w:rPr>
        <w:t xml:space="preserve"> </w:t>
      </w:r>
      <w:r w:rsidR="00CA3CCB" w:rsidRPr="00CA3CCB">
        <w:rPr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ради.</w:t>
      </w:r>
      <w:r>
        <w:rPr>
          <w:sz w:val="28"/>
          <w:szCs w:val="28"/>
        </w:rPr>
        <w:t xml:space="preserve"> </w:t>
      </w:r>
    </w:p>
    <w:p w:rsidR="00CA3CCB" w:rsidRPr="00CA3CCB" w:rsidRDefault="00E03559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="00CA3CCB" w:rsidRPr="00CA3CCB">
        <w:rPr>
          <w:sz w:val="28"/>
          <w:szCs w:val="28"/>
        </w:rPr>
        <w:t xml:space="preserve">Контроль за виконанням  рішення покласти на першого заступника міського голови Василя </w:t>
      </w:r>
      <w:proofErr w:type="spellStart"/>
      <w:r w:rsidR="00CA3CCB" w:rsidRPr="00CA3CCB">
        <w:rPr>
          <w:sz w:val="28"/>
          <w:szCs w:val="28"/>
        </w:rPr>
        <w:t>Воціховського</w:t>
      </w:r>
      <w:proofErr w:type="spellEnd"/>
      <w:r w:rsidR="00CA3CCB" w:rsidRPr="00CA3CCB">
        <w:rPr>
          <w:sz w:val="28"/>
          <w:szCs w:val="28"/>
        </w:rPr>
        <w:t xml:space="preserve"> та постійну комісію з бюджетно-фінансових, економічних питань, комунального майна, інвестицій та підприємництва.</w:t>
      </w:r>
    </w:p>
    <w:p w:rsidR="00CA3CCB" w:rsidRPr="00CA3CCB" w:rsidRDefault="00CA3CCB" w:rsidP="00CA3CCB">
      <w:pPr>
        <w:jc w:val="both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jc w:val="both"/>
        <w:rPr>
          <w:rFonts w:ascii="Times New Roman" w:hAnsi="Times New Roman"/>
          <w:b/>
          <w:sz w:val="28"/>
          <w:szCs w:val="28"/>
        </w:rPr>
      </w:pPr>
    </w:p>
    <w:p w:rsidR="00CA3CCB" w:rsidRPr="00CA3CCB" w:rsidRDefault="00CA3CCB" w:rsidP="00CA3CCB">
      <w:pPr>
        <w:jc w:val="both"/>
        <w:rPr>
          <w:rFonts w:ascii="Times New Roman" w:hAnsi="Times New Roman"/>
          <w:b/>
          <w:sz w:val="28"/>
          <w:szCs w:val="28"/>
        </w:rPr>
      </w:pPr>
      <w:r w:rsidRPr="00CA3CCB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221155" w:rsidRPr="000000B3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Череднікова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О.В.</w:t>
      </w:r>
    </w:p>
    <w:p w:rsidR="00221155" w:rsidRPr="000D5E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  <w:proofErr w:type="spellStart"/>
      <w:r w:rsidRPr="000D5E55">
        <w:rPr>
          <w:rFonts w:ascii="Times New Roman" w:hAnsi="Times New Roman"/>
          <w:sz w:val="24"/>
          <w:szCs w:val="28"/>
        </w:rPr>
        <w:t>Черниш</w:t>
      </w:r>
      <w:proofErr w:type="spellEnd"/>
      <w:r w:rsidRPr="000D5E55">
        <w:rPr>
          <w:rFonts w:ascii="Times New Roman" w:hAnsi="Times New Roman"/>
          <w:sz w:val="24"/>
          <w:szCs w:val="28"/>
        </w:rPr>
        <w:t xml:space="preserve"> С.С.</w:t>
      </w:r>
    </w:p>
    <w:p w:rsidR="00221155" w:rsidRPr="000D5E55" w:rsidRDefault="00221155" w:rsidP="00221155">
      <w:pPr>
        <w:spacing w:line="360" w:lineRule="auto"/>
        <w:rPr>
          <w:rFonts w:ascii="Times New Roman" w:hAnsi="Times New Roman"/>
          <w:sz w:val="24"/>
          <w:szCs w:val="28"/>
        </w:rPr>
      </w:pPr>
      <w:proofErr w:type="spellStart"/>
      <w:r w:rsidRPr="000D5E55">
        <w:rPr>
          <w:rFonts w:ascii="Times New Roman" w:hAnsi="Times New Roman"/>
          <w:sz w:val="24"/>
          <w:szCs w:val="28"/>
        </w:rPr>
        <w:t>Дзиндра</w:t>
      </w:r>
      <w:proofErr w:type="spellEnd"/>
      <w:r w:rsidRPr="000D5E55">
        <w:rPr>
          <w:rFonts w:ascii="Times New Roman" w:hAnsi="Times New Roman"/>
          <w:sz w:val="24"/>
          <w:szCs w:val="28"/>
        </w:rPr>
        <w:t xml:space="preserve"> Я.П.</w:t>
      </w:r>
    </w:p>
    <w:p w:rsidR="00221155" w:rsidRDefault="00221155" w:rsidP="00221155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0D5E55">
        <w:rPr>
          <w:rFonts w:ascii="Times New Roman" w:hAnsi="Times New Roman"/>
          <w:sz w:val="24"/>
          <w:szCs w:val="28"/>
        </w:rPr>
        <w:t>Гуйван</w:t>
      </w:r>
      <w:proofErr w:type="spellEnd"/>
      <w:r w:rsidRPr="000D5E55">
        <w:rPr>
          <w:rFonts w:ascii="Times New Roman" w:hAnsi="Times New Roman"/>
          <w:sz w:val="24"/>
          <w:szCs w:val="28"/>
        </w:rPr>
        <w:t xml:space="preserve"> І.М.</w:t>
      </w:r>
    </w:p>
    <w:p w:rsidR="002530C2" w:rsidRPr="00CA3CCB" w:rsidRDefault="002530C2">
      <w:pPr>
        <w:rPr>
          <w:sz w:val="28"/>
          <w:szCs w:val="28"/>
        </w:rPr>
      </w:pPr>
    </w:p>
    <w:sectPr w:rsidR="002530C2" w:rsidRPr="00CA3CCB" w:rsidSect="003A414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CA3CCB"/>
    <w:rsid w:val="000C09C9"/>
    <w:rsid w:val="00221155"/>
    <w:rsid w:val="002530C2"/>
    <w:rsid w:val="00395F19"/>
    <w:rsid w:val="003A4143"/>
    <w:rsid w:val="0045028C"/>
    <w:rsid w:val="0050445B"/>
    <w:rsid w:val="00704042"/>
    <w:rsid w:val="00816861"/>
    <w:rsid w:val="00881C40"/>
    <w:rsid w:val="00885E9D"/>
    <w:rsid w:val="008C4081"/>
    <w:rsid w:val="009469FF"/>
    <w:rsid w:val="00AD2CC0"/>
    <w:rsid w:val="00BC55B5"/>
    <w:rsid w:val="00CA3CCB"/>
    <w:rsid w:val="00E03559"/>
    <w:rsid w:val="00EC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A3CCB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paragraph" w:styleId="5">
    <w:name w:val="heading 5"/>
    <w:basedOn w:val="a"/>
    <w:next w:val="a"/>
    <w:link w:val="50"/>
    <w:unhideWhenUsed/>
    <w:qFormat/>
    <w:rsid w:val="00CA3C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CCB"/>
    <w:rPr>
      <w:rFonts w:ascii="Times New Roman" w:eastAsia="Batang" w:hAnsi="Times New Roman" w:cs="Times New Roman"/>
      <w:b/>
      <w:bCs/>
      <w:kern w:val="36"/>
      <w:sz w:val="48"/>
      <w:szCs w:val="48"/>
      <w:lang w:eastAsia="ko-KR" w:bidi="he-IL"/>
    </w:rPr>
  </w:style>
  <w:style w:type="character" w:customStyle="1" w:styleId="50">
    <w:name w:val="Заголовок 5 Знак"/>
    <w:basedOn w:val="a0"/>
    <w:link w:val="5"/>
    <w:rsid w:val="00CA3CCB"/>
    <w:rPr>
      <w:rFonts w:eastAsiaTheme="minorEastAsia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CA3C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A3CCB"/>
    <w:rPr>
      <w:rFonts w:cs="Times New Roman"/>
      <w:b/>
      <w:bCs/>
    </w:rPr>
  </w:style>
  <w:style w:type="paragraph" w:customStyle="1" w:styleId="FR1">
    <w:name w:val="FR1"/>
    <w:uiPriority w:val="99"/>
    <w:rsid w:val="00CA3CCB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rsid w:val="00CA3CC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3CCB"/>
    <w:rPr>
      <w:rFonts w:ascii="Calibri" w:eastAsia="Calibri" w:hAnsi="Calibri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2020-11-16T10:23:00Z</dcterms:created>
  <dcterms:modified xsi:type="dcterms:W3CDTF">2020-11-16T14:01:00Z</dcterms:modified>
</cp:coreProperties>
</file>