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F" w:rsidRDefault="00806F5F" w:rsidP="00A615BE">
      <w:pPr>
        <w:tabs>
          <w:tab w:val="left" w:pos="720"/>
          <w:tab w:val="center" w:pos="4680"/>
        </w:tabs>
        <w:suppressAutoHyphens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806F5F" w:rsidRPr="00152246" w:rsidRDefault="00806F5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06F5F" w:rsidRPr="00152246" w:rsidRDefault="00806F5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806F5F" w:rsidRPr="00152246" w:rsidRDefault="00806F5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Pr="00152246" w:rsidRDefault="00806F5F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 ТА ЗАГАЛЬНА ЧИСЕЛЬНІСТЬ</w:t>
      </w:r>
    </w:p>
    <w:p w:rsidR="00806F5F" w:rsidRPr="00152246" w:rsidRDefault="00806F5F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апарату та виконавчих органів Чортківської міської ради</w:t>
      </w:r>
    </w:p>
    <w:p w:rsidR="00806F5F" w:rsidRPr="00152246" w:rsidRDefault="00806F5F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на 01.03.2021 року</w:t>
      </w: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tbl>
      <w:tblPr>
        <w:tblW w:w="1110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"/>
        <w:gridCol w:w="4820"/>
        <w:gridCol w:w="1274"/>
        <w:gridCol w:w="1698"/>
        <w:gridCol w:w="1046"/>
        <w:gridCol w:w="1276"/>
      </w:tblGrid>
      <w:tr w:rsidR="00806F5F" w:rsidRPr="00C50C1C">
        <w:trPr>
          <w:trHeight w:val="126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№</w:t>
            </w:r>
          </w:p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Всього</w:t>
            </w:r>
          </w:p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штатних</w:t>
            </w:r>
          </w:p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одиниць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Посадові особи місцевого самовряду-</w:t>
            </w:r>
          </w:p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вання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Служ-бовці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Техні-</w:t>
            </w:r>
          </w:p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чний</w:t>
            </w:r>
          </w:p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персо-</w:t>
            </w:r>
          </w:p>
          <w:p w:rsidR="00806F5F" w:rsidRPr="00C50C1C" w:rsidRDefault="00806F5F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нал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 xml:space="preserve">АПАРАТ МІСЬКОЇ РАДИ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Міський голова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міської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Заступник міського голови з питань діяльності виконавчих органів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 Керуюча справами виконавчого комітету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Білівського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Бичківського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Скородинького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Горішьновигнанського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Пастушівського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Староста Росохацького старостинського округу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Патронатна служба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Інспектор праці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 керівника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299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576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Загальний відділ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ВИКОНАВЧІ ОРГАНИ МІСЬКОЇ РАДИ</w:t>
            </w:r>
          </w:p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Секретаріат ради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C50C1C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Юридичний відділ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електронних послуг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персоналу та нагород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земельних ресурсів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економічного розвитку та комунального майна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1316B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державного архітектурно-будівельного контролю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ведення Державного реєстру виборців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інформаційної політики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з питань надзвичайних ситуацій, мобілізаційної та оборонної роботи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Відділ з питань державної реєстрації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муніципального розвитку, міжнародного співробітництва та енергоефективності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розвитку туризму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Відділ муніципальної інспекції та контролю за паркуванням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Відділ “Центр надання адміністративних послуг”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Служба у справах дітей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8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Архівний сектор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Служба господарського забезпечення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5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IІІ.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before="200" w:after="0" w:line="240" w:lineRule="auto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Cambria" w:hAnsi="Cambria" w:cs="Cambria"/>
                <w:b/>
                <w:bCs/>
                <w:kern w:val="1"/>
                <w:sz w:val="24"/>
                <w:szCs w:val="24"/>
              </w:rPr>
              <w:t xml:space="preserve">ІНШІ ВИКОНАВЧІ ОРГАНИ </w:t>
            </w:r>
          </w:p>
          <w:p w:rsidR="00806F5F" w:rsidRPr="00C50C1C" w:rsidRDefault="00806F5F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Cambria" w:hAnsi="Cambria" w:cs="Cambria"/>
                <w:b/>
                <w:bCs/>
                <w:kern w:val="1"/>
                <w:sz w:val="24"/>
                <w:szCs w:val="24"/>
              </w:rPr>
              <w:t>МІСЬКОЇ РАДИ</w:t>
            </w:r>
          </w:p>
          <w:p w:rsidR="00806F5F" w:rsidRPr="00C50C1C" w:rsidRDefault="00806F5F">
            <w:pPr>
              <w:keepNext/>
              <w:keepLines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Cambria" w:hAnsi="Cambria" w:cs="Cambria"/>
                <w:b/>
                <w:bCs/>
                <w:kern w:val="1"/>
                <w:sz w:val="24"/>
                <w:szCs w:val="24"/>
              </w:rPr>
              <w:t>(самостійні управління)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Cambria" w:hAnsi="Cambria" w:cs="Cambria"/>
                <w:b/>
                <w:bCs/>
                <w:kern w:val="1"/>
                <w:sz w:val="26"/>
                <w:szCs w:val="26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Cambria" w:hAnsi="Cambria" w:cs="Cambria"/>
                <w:color w:val="4F81BD"/>
                <w:kern w:val="1"/>
                <w:sz w:val="26"/>
                <w:szCs w:val="26"/>
              </w:rPr>
            </w:pPr>
            <w:r w:rsidRPr="00C50C1C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Управління освіти, молоді та спорту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Управління культури та мистецтв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 xml:space="preserve">Управління комунального господарства, архітектури та капітального будівництва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Фінансове управління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Управління соціального захисту та охорони здоров’я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</w:tr>
      <w:tr w:rsidR="00806F5F" w:rsidRPr="00C50C1C">
        <w:trPr>
          <w:trHeight w:val="32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 w:rsidP="004E00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06F5F" w:rsidRPr="00C50C1C" w:rsidRDefault="00806F5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9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C50C1C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</w:tbl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p w:rsidR="00806F5F" w:rsidRDefault="00806F5F" w:rsidP="00CE6AE3">
      <w:pPr>
        <w:suppressAutoHyphens/>
        <w:autoSpaceDE w:val="0"/>
        <w:autoSpaceDN w:val="0"/>
        <w:adjustRightInd w:val="0"/>
        <w:spacing w:after="0" w:line="240" w:lineRule="auto"/>
        <w:ind w:left="-567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              Ярослав ДЗИНДРА</w:t>
      </w:r>
    </w:p>
    <w:p w:rsidR="00806F5F" w:rsidRDefault="00806F5F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06F5F" w:rsidRDefault="00806F5F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sectPr w:rsidR="00806F5F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C7C05"/>
    <w:rsid w:val="000D126F"/>
    <w:rsid w:val="000D1A93"/>
    <w:rsid w:val="001215D8"/>
    <w:rsid w:val="001316B8"/>
    <w:rsid w:val="00152246"/>
    <w:rsid w:val="00201149"/>
    <w:rsid w:val="00235A89"/>
    <w:rsid w:val="00274078"/>
    <w:rsid w:val="00361C9A"/>
    <w:rsid w:val="00486518"/>
    <w:rsid w:val="00491058"/>
    <w:rsid w:val="004E00DE"/>
    <w:rsid w:val="0053555B"/>
    <w:rsid w:val="00701988"/>
    <w:rsid w:val="00766795"/>
    <w:rsid w:val="007A2783"/>
    <w:rsid w:val="007D6D36"/>
    <w:rsid w:val="007E2E37"/>
    <w:rsid w:val="007E6BF7"/>
    <w:rsid w:val="00805B7F"/>
    <w:rsid w:val="00806F5F"/>
    <w:rsid w:val="008847B1"/>
    <w:rsid w:val="00896CA2"/>
    <w:rsid w:val="008F6171"/>
    <w:rsid w:val="00924783"/>
    <w:rsid w:val="00927199"/>
    <w:rsid w:val="009C41D7"/>
    <w:rsid w:val="009E3601"/>
    <w:rsid w:val="00A21DB4"/>
    <w:rsid w:val="00A615BE"/>
    <w:rsid w:val="00A74465"/>
    <w:rsid w:val="00AB5A8B"/>
    <w:rsid w:val="00AC7811"/>
    <w:rsid w:val="00AF2BEE"/>
    <w:rsid w:val="00B12AA5"/>
    <w:rsid w:val="00B211F5"/>
    <w:rsid w:val="00C50C1C"/>
    <w:rsid w:val="00C53445"/>
    <w:rsid w:val="00CD1379"/>
    <w:rsid w:val="00CD47D0"/>
    <w:rsid w:val="00CE6AE3"/>
    <w:rsid w:val="00DD3D41"/>
    <w:rsid w:val="00DF773F"/>
    <w:rsid w:val="00E178B5"/>
    <w:rsid w:val="00E20E74"/>
    <w:rsid w:val="00E77754"/>
    <w:rsid w:val="00F14091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1742</Words>
  <Characters>994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2020-12-30T09:47:00Z</dcterms:created>
  <dcterms:modified xsi:type="dcterms:W3CDTF">2020-12-30T09:47:00Z</dcterms:modified>
</cp:coreProperties>
</file>