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8F" w:rsidRDefault="00F5038F" w:rsidP="00D4396C">
      <w:pPr>
        <w:rPr>
          <w:rFonts w:ascii="Times New Roman" w:hAnsi="Times New Roman" w:cs="Times New Roman"/>
        </w:rPr>
      </w:pPr>
    </w:p>
    <w:p w:rsidR="00C55D77" w:rsidRDefault="00C55D77" w:rsidP="00D4396C">
      <w:pPr>
        <w:rPr>
          <w:rFonts w:ascii="Times New Roman" w:hAnsi="Times New Roman" w:cs="Times New Roman"/>
        </w:rPr>
      </w:pPr>
    </w:p>
    <w:p w:rsidR="00F5038F" w:rsidRDefault="00F5038F" w:rsidP="00D4396C">
      <w:pPr>
        <w:rPr>
          <w:rFonts w:ascii="Times New Roman" w:hAnsi="Times New Roman" w:cs="Times New Roman"/>
        </w:rPr>
      </w:pPr>
    </w:p>
    <w:p w:rsidR="00F5038F" w:rsidRPr="005C3333" w:rsidRDefault="00146F5D" w:rsidP="00146F5D">
      <w:pPr>
        <w:pStyle w:val="rvps349"/>
        <w:shd w:val="clear" w:color="auto" w:fill="FFFFFF"/>
        <w:spacing w:before="0" w:beforeAutospacing="0" w:after="0" w:afterAutospacing="0"/>
        <w:ind w:left="6372" w:right="-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5038F" w:rsidRPr="005C3333">
        <w:rPr>
          <w:rFonts w:ascii="Times New Roman" w:hAnsi="Times New Roman" w:cs="Times New Roman"/>
          <w:sz w:val="28"/>
          <w:szCs w:val="28"/>
          <w:shd w:val="clear" w:color="auto" w:fill="FFFFFF"/>
        </w:rPr>
        <w:t xml:space="preserve">Додаток  </w:t>
      </w:r>
    </w:p>
    <w:p w:rsidR="00F5038F" w:rsidRPr="005C3333" w:rsidRDefault="00146F5D" w:rsidP="00146F5D">
      <w:pPr>
        <w:pStyle w:val="rvps349"/>
        <w:shd w:val="clear" w:color="auto" w:fill="FFFFFF"/>
        <w:spacing w:before="0" w:beforeAutospacing="0" w:after="0" w:afterAutospacing="0"/>
        <w:ind w:left="6372" w:right="-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5038F" w:rsidRPr="005C3333">
        <w:rPr>
          <w:rFonts w:ascii="Times New Roman" w:hAnsi="Times New Roman" w:cs="Times New Roman"/>
          <w:sz w:val="28"/>
          <w:szCs w:val="28"/>
          <w:shd w:val="clear" w:color="auto" w:fill="FFFFFF"/>
        </w:rPr>
        <w:t xml:space="preserve">до рішення міської ради </w:t>
      </w:r>
    </w:p>
    <w:p w:rsidR="00F5038F" w:rsidRPr="005C3333" w:rsidRDefault="00146F5D" w:rsidP="00146F5D">
      <w:pPr>
        <w:pStyle w:val="rvps349"/>
        <w:shd w:val="clear" w:color="auto" w:fill="FFFFFF"/>
        <w:spacing w:before="0" w:beforeAutospacing="0" w:after="0" w:afterAutospacing="0"/>
        <w:ind w:left="6372" w:right="-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_______</w:t>
      </w:r>
      <w:r w:rsidR="00F5038F" w:rsidRPr="005C3333">
        <w:rPr>
          <w:rFonts w:ascii="Times New Roman" w:hAnsi="Times New Roman" w:cs="Times New Roman"/>
          <w:sz w:val="28"/>
          <w:szCs w:val="28"/>
          <w:shd w:val="clear" w:color="auto" w:fill="FFFFFF"/>
        </w:rPr>
        <w:t xml:space="preserve">2020 р. № </w:t>
      </w:r>
      <w:r>
        <w:rPr>
          <w:rFonts w:ascii="Times New Roman" w:hAnsi="Times New Roman" w:cs="Times New Roman"/>
          <w:sz w:val="28"/>
          <w:szCs w:val="28"/>
          <w:shd w:val="clear" w:color="auto" w:fill="FFFFFF"/>
        </w:rPr>
        <w:t>_____</w:t>
      </w: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Fonts w:ascii="Times New Roman" w:hAnsi="Times New Roman" w:cs="Times New Roman"/>
          <w:b/>
          <w:bCs/>
          <w:color w:val="000000"/>
          <w:sz w:val="36"/>
          <w:szCs w:val="36"/>
        </w:rPr>
      </w:pPr>
      <w:r w:rsidRPr="005C3333">
        <w:rPr>
          <w:rStyle w:val="rvts10"/>
          <w:rFonts w:ascii="Times New Roman" w:hAnsi="Times New Roman" w:cs="Times New Roman"/>
          <w:b/>
          <w:bCs/>
          <w:color w:val="000000"/>
          <w:sz w:val="36"/>
          <w:szCs w:val="36"/>
        </w:rPr>
        <w:t>СТАТУТ</w:t>
      </w:r>
    </w:p>
    <w:p w:rsidR="00F5038F" w:rsidRPr="005C3333" w:rsidRDefault="00F5038F" w:rsidP="00146F5D">
      <w:pPr>
        <w:pStyle w:val="rvps349"/>
        <w:shd w:val="clear" w:color="auto" w:fill="FFFFFF"/>
        <w:spacing w:before="0" w:beforeAutospacing="0" w:after="0" w:afterAutospacing="0"/>
        <w:ind w:right="-284"/>
        <w:jc w:val="center"/>
        <w:rPr>
          <w:rFonts w:ascii="Times New Roman" w:hAnsi="Times New Roman" w:cs="Times New Roman"/>
          <w:b/>
          <w:bCs/>
          <w:color w:val="000000"/>
          <w:sz w:val="36"/>
          <w:szCs w:val="36"/>
        </w:rPr>
      </w:pPr>
      <w:r w:rsidRPr="005C3333">
        <w:rPr>
          <w:rStyle w:val="rvts10"/>
          <w:rFonts w:ascii="Times New Roman" w:hAnsi="Times New Roman" w:cs="Times New Roman"/>
          <w:b/>
          <w:bCs/>
          <w:color w:val="000000"/>
          <w:sz w:val="36"/>
          <w:szCs w:val="36"/>
        </w:rPr>
        <w:t>комунального підприємства</w:t>
      </w:r>
    </w:p>
    <w:p w:rsidR="00F5038F" w:rsidRPr="005C3333" w:rsidRDefault="00F5038F" w:rsidP="00146F5D">
      <w:pPr>
        <w:pStyle w:val="rvps349"/>
        <w:shd w:val="clear" w:color="auto" w:fill="FFFFFF"/>
        <w:spacing w:before="0" w:beforeAutospacing="0" w:after="0" w:afterAutospacing="0"/>
        <w:ind w:right="-284"/>
        <w:jc w:val="center"/>
        <w:rPr>
          <w:rStyle w:val="rvts10"/>
          <w:rFonts w:ascii="Times New Roman" w:hAnsi="Times New Roman" w:cs="Times New Roman"/>
          <w:b/>
          <w:bCs/>
          <w:color w:val="000000"/>
          <w:sz w:val="36"/>
          <w:szCs w:val="36"/>
        </w:rPr>
      </w:pPr>
      <w:r w:rsidRPr="005C3333">
        <w:rPr>
          <w:rStyle w:val="rvts10"/>
          <w:rFonts w:ascii="Times New Roman" w:hAnsi="Times New Roman" w:cs="Times New Roman"/>
          <w:b/>
          <w:bCs/>
          <w:color w:val="000000"/>
          <w:sz w:val="36"/>
          <w:szCs w:val="36"/>
        </w:rPr>
        <w:t xml:space="preserve">«Ритуальна служба» </w:t>
      </w:r>
    </w:p>
    <w:p w:rsidR="00F5038F" w:rsidRPr="005C3333" w:rsidRDefault="00F5038F" w:rsidP="00146F5D">
      <w:pPr>
        <w:pStyle w:val="rvps349"/>
        <w:shd w:val="clear" w:color="auto" w:fill="FFFFFF"/>
        <w:spacing w:before="0" w:beforeAutospacing="0" w:after="0" w:afterAutospacing="0"/>
        <w:ind w:right="-284"/>
        <w:jc w:val="center"/>
        <w:rPr>
          <w:rFonts w:ascii="Times New Roman" w:hAnsi="Times New Roman" w:cs="Times New Roman"/>
          <w:b/>
          <w:bCs/>
          <w:color w:val="000000"/>
          <w:sz w:val="36"/>
          <w:szCs w:val="36"/>
        </w:rPr>
      </w:pPr>
      <w:proofErr w:type="spellStart"/>
      <w:r w:rsidRPr="005C3333">
        <w:rPr>
          <w:rStyle w:val="rvts10"/>
          <w:rFonts w:ascii="Times New Roman" w:hAnsi="Times New Roman" w:cs="Times New Roman"/>
          <w:b/>
          <w:bCs/>
          <w:color w:val="000000"/>
          <w:sz w:val="36"/>
          <w:szCs w:val="36"/>
        </w:rPr>
        <w:t>Чортківської</w:t>
      </w:r>
      <w:proofErr w:type="spellEnd"/>
      <w:r w:rsidRPr="005C3333">
        <w:rPr>
          <w:rStyle w:val="rvts10"/>
          <w:rFonts w:ascii="Times New Roman" w:hAnsi="Times New Roman" w:cs="Times New Roman"/>
          <w:b/>
          <w:bCs/>
          <w:color w:val="000000"/>
          <w:sz w:val="36"/>
          <w:szCs w:val="36"/>
        </w:rPr>
        <w:t xml:space="preserve"> міської ради</w:t>
      </w:r>
    </w:p>
    <w:p w:rsidR="00F5038F" w:rsidRPr="005C3333" w:rsidRDefault="00F5038F" w:rsidP="00146F5D">
      <w:pPr>
        <w:pStyle w:val="rvps349"/>
        <w:shd w:val="clear" w:color="auto" w:fill="FFFFFF"/>
        <w:spacing w:before="0" w:beforeAutospacing="0" w:after="0" w:afterAutospacing="0"/>
        <w:ind w:right="-284"/>
        <w:jc w:val="center"/>
        <w:rPr>
          <w:rFonts w:ascii="Times New Roman" w:hAnsi="Times New Roman" w:cs="Times New Roman"/>
          <w:color w:val="000000"/>
          <w:sz w:val="36"/>
          <w:szCs w:val="36"/>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36"/>
          <w:szCs w:val="36"/>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p>
    <w:p w:rsidR="00F5038F" w:rsidRPr="005C3333" w:rsidRDefault="00837ECD" w:rsidP="00837ECD">
      <w:pPr>
        <w:pStyle w:val="rvps349"/>
        <w:shd w:val="clear" w:color="auto" w:fill="FFFFFF"/>
        <w:spacing w:before="0" w:beforeAutospacing="0" w:after="0" w:afterAutospacing="0"/>
        <w:ind w:right="-284"/>
        <w:rPr>
          <w:rFonts w:ascii="Times New Roman" w:hAnsi="Times New Roman" w:cs="Times New Roman"/>
          <w:color w:val="000000"/>
          <w:sz w:val="28"/>
          <w:szCs w:val="28"/>
        </w:rPr>
      </w:pPr>
      <w:r>
        <w:rPr>
          <w:rStyle w:val="rvts8"/>
          <w:rFonts w:ascii="Times New Roman" w:hAnsi="Times New Roman" w:cs="Times New Roman"/>
          <w:color w:val="000000"/>
          <w:sz w:val="28"/>
          <w:szCs w:val="28"/>
        </w:rPr>
        <w:t xml:space="preserve">                                                            </w:t>
      </w:r>
      <w:r w:rsidR="00F5038F" w:rsidRPr="005C3333">
        <w:rPr>
          <w:rStyle w:val="rvts8"/>
          <w:rFonts w:ascii="Times New Roman" w:hAnsi="Times New Roman" w:cs="Times New Roman"/>
          <w:color w:val="000000"/>
          <w:sz w:val="28"/>
          <w:szCs w:val="28"/>
        </w:rPr>
        <w:t>м. Чортків</w:t>
      </w:r>
    </w:p>
    <w:p w:rsidR="00F5038F" w:rsidRPr="005C3333" w:rsidRDefault="00F5038F" w:rsidP="00146F5D">
      <w:pPr>
        <w:pStyle w:val="rvps349"/>
        <w:shd w:val="clear" w:color="auto" w:fill="FFFFFF"/>
        <w:spacing w:before="0" w:beforeAutospacing="0" w:after="0" w:afterAutospacing="0"/>
        <w:ind w:right="-284"/>
        <w:jc w:val="center"/>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2020 рік</w:t>
      </w:r>
    </w:p>
    <w:p w:rsidR="00F5038F" w:rsidRPr="005C3333" w:rsidRDefault="00F5038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F5038F" w:rsidRPr="005C3333" w:rsidRDefault="00F5038F" w:rsidP="001D6597">
      <w:pPr>
        <w:pStyle w:val="rvps1"/>
        <w:numPr>
          <w:ilvl w:val="0"/>
          <w:numId w:val="1"/>
        </w:numPr>
        <w:shd w:val="clear" w:color="auto" w:fill="FFFFFF"/>
        <w:spacing w:before="0" w:beforeAutospacing="0" w:after="0" w:afterAutospacing="0"/>
        <w:jc w:val="center"/>
        <w:rPr>
          <w:rStyle w:val="rvts10"/>
          <w:rFonts w:ascii="Times New Roman" w:hAnsi="Times New Roman" w:cs="Times New Roman"/>
          <w:b/>
          <w:bCs/>
          <w:color w:val="000000"/>
          <w:sz w:val="28"/>
          <w:szCs w:val="28"/>
        </w:rPr>
      </w:pPr>
      <w:r w:rsidRPr="005C3333">
        <w:rPr>
          <w:rStyle w:val="rvts10"/>
          <w:rFonts w:ascii="Times New Roman" w:hAnsi="Times New Roman" w:cs="Times New Roman"/>
          <w:b/>
          <w:bCs/>
          <w:color w:val="000000"/>
          <w:sz w:val="28"/>
          <w:szCs w:val="28"/>
        </w:rPr>
        <w:t>ЗАГАЛЬНІ ПОЛОЖЕННЯ</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sz w:val="28"/>
          <w:szCs w:val="28"/>
        </w:rPr>
      </w:pPr>
      <w:r w:rsidRPr="005C3333">
        <w:rPr>
          <w:rStyle w:val="rvts8"/>
          <w:rFonts w:ascii="Times New Roman" w:hAnsi="Times New Roman" w:cs="Times New Roman"/>
          <w:color w:val="000000"/>
          <w:sz w:val="28"/>
          <w:szCs w:val="28"/>
        </w:rPr>
        <w:t xml:space="preserve">Комунальне підприємство </w:t>
      </w:r>
      <w:r w:rsidRPr="005C3333">
        <w:rPr>
          <w:rStyle w:val="rvts10"/>
          <w:rFonts w:ascii="Times New Roman" w:hAnsi="Times New Roman" w:cs="Times New Roman"/>
          <w:color w:val="000000"/>
          <w:sz w:val="28"/>
          <w:szCs w:val="28"/>
        </w:rPr>
        <w:t xml:space="preserve">«Ритуальна служба» </w:t>
      </w:r>
      <w:proofErr w:type="spellStart"/>
      <w:r w:rsidRPr="005C3333">
        <w:rPr>
          <w:rStyle w:val="rvts10"/>
          <w:rFonts w:ascii="Times New Roman" w:hAnsi="Times New Roman" w:cs="Times New Roman"/>
          <w:color w:val="000000"/>
          <w:sz w:val="28"/>
          <w:szCs w:val="28"/>
        </w:rPr>
        <w:t>Чортківської</w:t>
      </w:r>
      <w:proofErr w:type="spellEnd"/>
      <w:r w:rsidRPr="005C3333">
        <w:rPr>
          <w:rStyle w:val="rvts10"/>
          <w:rFonts w:ascii="Times New Roman" w:hAnsi="Times New Roman" w:cs="Times New Roman"/>
          <w:color w:val="000000"/>
          <w:sz w:val="28"/>
          <w:szCs w:val="28"/>
        </w:rPr>
        <w:t xml:space="preserve"> міської ради</w:t>
      </w:r>
      <w:r w:rsidRPr="005C3333">
        <w:rPr>
          <w:rFonts w:ascii="Times New Roman" w:hAnsi="Times New Roman" w:cs="Times New Roman"/>
          <w:sz w:val="28"/>
          <w:szCs w:val="28"/>
        </w:rPr>
        <w:t xml:space="preserve"> є унітарним підприємством, утвореним на базі відокремленої частини комунальної власності </w:t>
      </w:r>
      <w:proofErr w:type="spellStart"/>
      <w:r w:rsidRPr="005C3333">
        <w:rPr>
          <w:rFonts w:ascii="Times New Roman" w:hAnsi="Times New Roman" w:cs="Times New Roman"/>
          <w:sz w:val="28"/>
          <w:szCs w:val="28"/>
        </w:rPr>
        <w:t>Чортківської</w:t>
      </w:r>
      <w:proofErr w:type="spellEnd"/>
      <w:r w:rsidRPr="005C3333">
        <w:rPr>
          <w:rFonts w:ascii="Times New Roman" w:hAnsi="Times New Roman" w:cs="Times New Roman"/>
          <w:sz w:val="28"/>
          <w:szCs w:val="28"/>
        </w:rPr>
        <w:t xml:space="preserve"> міської ради відповідно до Цивільного і Господарського кодексів України і входить до сфери управління </w:t>
      </w:r>
      <w:proofErr w:type="spellStart"/>
      <w:r w:rsidRPr="005C3333">
        <w:rPr>
          <w:rFonts w:ascii="Times New Roman" w:hAnsi="Times New Roman" w:cs="Times New Roman"/>
          <w:sz w:val="28"/>
          <w:szCs w:val="28"/>
        </w:rPr>
        <w:t>Чортківської</w:t>
      </w:r>
      <w:proofErr w:type="spellEnd"/>
      <w:r w:rsidRPr="005C3333">
        <w:rPr>
          <w:rFonts w:ascii="Times New Roman" w:hAnsi="Times New Roman" w:cs="Times New Roman"/>
          <w:sz w:val="28"/>
          <w:szCs w:val="28"/>
        </w:rPr>
        <w:t xml:space="preserve"> міської ради.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1.2. Засновником Підприємства є  </w:t>
      </w:r>
      <w:proofErr w:type="spellStart"/>
      <w:r w:rsidRPr="005C3333">
        <w:rPr>
          <w:rFonts w:ascii="Times New Roman" w:hAnsi="Times New Roman" w:cs="Times New Roman"/>
          <w:sz w:val="28"/>
          <w:szCs w:val="28"/>
        </w:rPr>
        <w:t>Чортківська</w:t>
      </w:r>
      <w:proofErr w:type="spellEnd"/>
      <w:r w:rsidRPr="005C3333">
        <w:rPr>
          <w:rFonts w:ascii="Times New Roman" w:hAnsi="Times New Roman" w:cs="Times New Roman"/>
          <w:sz w:val="28"/>
          <w:szCs w:val="28"/>
        </w:rPr>
        <w:t xml:space="preserve"> міська рада (далі - Засновник).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1.3. Підприємство в своїй діяльності керується Конституцією України, законодавством України, рішеннями міської ради, розпорядженнями міського голови, відомчими та іншими нормативними актами, а також цим Статутом.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1.4. Підприємство є самостійним господарським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печатку, штампи, бланки зі своїм найменуванням, знаки для товарів і послуг, а також інші атрибути юридичної особи відповідно до законодавства України.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1.5. Підприємство у своїй діяльності підзвітне й підконтрольне </w:t>
      </w:r>
      <w:proofErr w:type="spellStart"/>
      <w:r w:rsidRPr="005C3333">
        <w:rPr>
          <w:rFonts w:ascii="Times New Roman" w:hAnsi="Times New Roman" w:cs="Times New Roman"/>
          <w:sz w:val="28"/>
          <w:szCs w:val="28"/>
        </w:rPr>
        <w:t>Чортківській</w:t>
      </w:r>
      <w:proofErr w:type="spellEnd"/>
      <w:r w:rsidRPr="005C3333">
        <w:rPr>
          <w:rFonts w:ascii="Times New Roman" w:hAnsi="Times New Roman" w:cs="Times New Roman"/>
          <w:sz w:val="28"/>
          <w:szCs w:val="28"/>
        </w:rPr>
        <w:t xml:space="preserve"> міській раді, міському голові, безпосередньо підпорядковане управлінню комунального господарства </w:t>
      </w:r>
      <w:proofErr w:type="spellStart"/>
      <w:r w:rsidRPr="005C3333">
        <w:rPr>
          <w:rFonts w:ascii="Times New Roman" w:hAnsi="Times New Roman" w:cs="Times New Roman"/>
          <w:sz w:val="28"/>
          <w:szCs w:val="28"/>
        </w:rPr>
        <w:t>Чортківської</w:t>
      </w:r>
      <w:proofErr w:type="spellEnd"/>
      <w:r w:rsidRPr="005C3333">
        <w:rPr>
          <w:rFonts w:ascii="Times New Roman" w:hAnsi="Times New Roman" w:cs="Times New Roman"/>
          <w:sz w:val="28"/>
          <w:szCs w:val="28"/>
        </w:rPr>
        <w:t xml:space="preserve"> міської ради (далі - Уповноважений орган).</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xml:space="preserve">1.6. Підприємство здійснює свої повноваження на основі та відповідно до чинного законодавства України та цього статуту на території </w:t>
      </w:r>
      <w:proofErr w:type="spellStart"/>
      <w:r w:rsidRPr="005C3333">
        <w:rPr>
          <w:rStyle w:val="rvts8"/>
          <w:rFonts w:ascii="Times New Roman" w:hAnsi="Times New Roman" w:cs="Times New Roman"/>
          <w:color w:val="000000"/>
          <w:sz w:val="28"/>
          <w:szCs w:val="28"/>
        </w:rPr>
        <w:t>Чортківської</w:t>
      </w:r>
      <w:proofErr w:type="spellEnd"/>
      <w:r w:rsidRPr="005C3333">
        <w:rPr>
          <w:rStyle w:val="rvts8"/>
          <w:rFonts w:ascii="Times New Roman" w:hAnsi="Times New Roman" w:cs="Times New Roman"/>
          <w:color w:val="000000"/>
          <w:sz w:val="28"/>
          <w:szCs w:val="28"/>
        </w:rPr>
        <w:t xml:space="preserve"> міської територіальної громади.</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1.7. Підприємство не несе відповідальності за зобов’язаннями Засновника та Виконавчого комітету </w:t>
      </w:r>
      <w:proofErr w:type="spellStart"/>
      <w:r w:rsidRPr="005C3333">
        <w:rPr>
          <w:rFonts w:ascii="Times New Roman" w:hAnsi="Times New Roman" w:cs="Times New Roman"/>
          <w:sz w:val="28"/>
          <w:szCs w:val="28"/>
        </w:rPr>
        <w:t>Чортківської</w:t>
      </w:r>
      <w:proofErr w:type="spellEnd"/>
      <w:r w:rsidRPr="005C3333">
        <w:rPr>
          <w:rFonts w:ascii="Times New Roman" w:hAnsi="Times New Roman" w:cs="Times New Roman"/>
          <w:sz w:val="28"/>
          <w:szCs w:val="28"/>
        </w:rPr>
        <w:t xml:space="preserve"> міської ради.</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1.8 Форма власності Підприємства: комунальна.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1.9 Найменування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xml:space="preserve">Повне: Комунальне підприємство </w:t>
      </w:r>
      <w:r w:rsidRPr="005C3333">
        <w:rPr>
          <w:rStyle w:val="rvts10"/>
          <w:rFonts w:ascii="Times New Roman" w:hAnsi="Times New Roman" w:cs="Times New Roman"/>
          <w:color w:val="000000"/>
          <w:sz w:val="28"/>
          <w:szCs w:val="28"/>
        </w:rPr>
        <w:t xml:space="preserve">«Ритуальна служба» </w:t>
      </w:r>
      <w:proofErr w:type="spellStart"/>
      <w:r w:rsidRPr="005C3333">
        <w:rPr>
          <w:rStyle w:val="rvts10"/>
          <w:rFonts w:ascii="Times New Roman" w:hAnsi="Times New Roman" w:cs="Times New Roman"/>
          <w:color w:val="000000"/>
          <w:sz w:val="28"/>
          <w:szCs w:val="28"/>
        </w:rPr>
        <w:t>Чортківської</w:t>
      </w:r>
      <w:proofErr w:type="spellEnd"/>
      <w:r w:rsidRPr="005C3333">
        <w:rPr>
          <w:rStyle w:val="rvts10"/>
          <w:rFonts w:ascii="Times New Roman" w:hAnsi="Times New Roman" w:cs="Times New Roman"/>
          <w:color w:val="000000"/>
          <w:sz w:val="28"/>
          <w:szCs w:val="28"/>
        </w:rPr>
        <w:t xml:space="preserve"> міської ради.</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xml:space="preserve">Скорочене: </w:t>
      </w:r>
      <w:proofErr w:type="spellStart"/>
      <w:r w:rsidRPr="005C3333">
        <w:rPr>
          <w:rStyle w:val="rvts8"/>
          <w:rFonts w:ascii="Times New Roman" w:hAnsi="Times New Roman" w:cs="Times New Roman"/>
          <w:color w:val="000000"/>
          <w:sz w:val="28"/>
          <w:szCs w:val="28"/>
        </w:rPr>
        <w:t>КП</w:t>
      </w:r>
      <w:proofErr w:type="spellEnd"/>
      <w:r w:rsidRPr="005C3333">
        <w:rPr>
          <w:rStyle w:val="rvts8"/>
          <w:rFonts w:ascii="Times New Roman" w:hAnsi="Times New Roman" w:cs="Times New Roman"/>
          <w:color w:val="000000"/>
          <w:sz w:val="28"/>
          <w:szCs w:val="28"/>
        </w:rPr>
        <w:t xml:space="preserve"> «Ритуальна служба» ЧМР</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1.10 Місце знаходження і юридична адреса підприємства: 48500, м. Чортків, вул. Заводська 2.</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2. МЕТА І ПРЕДМЕТ ДІЯЛЬНОСТІ</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 Підприємство створене з метою:</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2.1.1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lastRenderedPageBreak/>
        <w:t>2.1.2 Надання ритуальних послуг, не передбачених мінімальним переліком окремих видів ритуальних послуг, виготовлення та реалізація предметів ритуальної належності, відповідно до тарифів встановлених виконкомом міської ради в межах визначених законодавством.</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2.1.3 Поповнення міського бюджету за рахунок справляння місцевих зборів.</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2.1.4 Виконання інших робіт та надання послуг з метою отримання прибутку, який направляється на розвиток підприємства, придбання матеріально-технічних цінностей, оплату праці та соціальний захист працівників.</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2.1.5 Створення додаткових місць праці, та на основі отриманого прибутку покращення соціальних умов колективу підприємства.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2.1.6 Повноцінного насичення регіонального ринку ритуальними товарами та послугами для більш повного задоволення потреб населення та юридичних осіб.</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 Основними напрямками діяльності підприємства є:</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 Укладення договорів-замовлень на організацію та проведення поховання.</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2.2.2 Організація поховання померлих згідно з договорами-замовленнями.</w:t>
      </w:r>
    </w:p>
    <w:p w:rsidR="00F5038F" w:rsidRPr="005C3333" w:rsidRDefault="00F5038F" w:rsidP="001D6597">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2.2.3 Створення рівних умов для поховання померлого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F5038F" w:rsidRPr="005C3333" w:rsidRDefault="00F5038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 xml:space="preserve">2.2.4 Торгівля виробами, необхідними для надання ритуальних послуг. </w:t>
      </w:r>
    </w:p>
    <w:p w:rsidR="00F5038F" w:rsidRPr="005C3333" w:rsidRDefault="00F5038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3.2.5 Роздрібна торгівля товарами ритуального призначення та іншими товарами.</w:t>
      </w:r>
    </w:p>
    <w:p w:rsidR="00F5038F" w:rsidRPr="005C3333" w:rsidRDefault="00F5038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3.2.6 Утримання та благоустрій всіх кладовищ, що знаходяться на території міста Чорткова та приєднаних сіл.</w:t>
      </w:r>
    </w:p>
    <w:p w:rsidR="00F5038F" w:rsidRPr="005C3333" w:rsidRDefault="00F5038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3.2.7 Виготовлення за потребами населення ритуальної атрибутики.</w:t>
      </w:r>
    </w:p>
    <w:p w:rsidR="00F5038F" w:rsidRPr="005C3333" w:rsidRDefault="00F5038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3.2.8 Копання могили та організація поховання померлого.</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2.2.9 Розширення номенклатури ритуальних послуг для громадян з різними фінансовими можливостями.</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2.2.10 У разі відсутності на міському ринку послуг необхідних замовникам ритуальних послуг – забезпечення надання цих послуг власними силами.</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2.2.11 Забезпечення конфіденційності інформації про померлих.</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2.2.12 Організація виконання робіт з благоустрою місць поховань відповідно до кошторису.</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2.2.13 Забезпечення функціонування місць поховань відповідно до порядку, визначеного виконкомом міської ради, згідно зі статтею 23 Закону України «Про поховання та похоронну справу».</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2.2.14 Безоплатне виділення місця для поховання померлого чи урни з прахом на кладовищі.</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2.2.15 Реєстрація поховання та перепоховання померлих у Книзі реєстрації поховань та перепоховань.</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2.2.15 Видача родичам померлого свідоцтва про поховання.</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2.2.17 Видача на замовлення громадян довідок про наявність поховання померлого на кладовищі в місті Чорткові.</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2.2.18 Реєстрація надмогильних споруд в Книзі обліку надмогильних споруд.</w:t>
      </w:r>
    </w:p>
    <w:p w:rsidR="00F5038F" w:rsidRPr="005C3333" w:rsidRDefault="00F5038F" w:rsidP="001D6597">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lastRenderedPageBreak/>
        <w:t>2.2.19 Забезпечення безперешкодного доступу на територію кладовища, на підставі договору-замовлення, суб’єктів господарської діяльності, з якими укладено договори про надання ритуальних послуг.</w:t>
      </w:r>
    </w:p>
    <w:p w:rsidR="00F5038F" w:rsidRPr="005C3333" w:rsidRDefault="00F5038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2.2.20. Столярні роботи.</w:t>
      </w:r>
    </w:p>
    <w:p w:rsidR="00F5038F" w:rsidRPr="005C3333" w:rsidRDefault="00F5038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2.2.21 Транспортні послуги,що надаються в процесі організації поховання.</w:t>
      </w:r>
    </w:p>
    <w:p w:rsidR="00F5038F" w:rsidRPr="005C3333" w:rsidRDefault="00F5038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2.2.22. Торгівельна діяльність.</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2.2.23 Здійснення інших функцій відповідно до Закону України «Про поховання і похоронну справу».</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2.2.24 Інша законна діяльність, яка здійснюється підприємством, але прямо не вказана в статуті буде вважатися дійсною, якщо вона не заборонена законодавством України.</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3. ЮРИДИЧНИЙ СТАТУС ПІДПРИЄМСТВА</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3.1 Підприємство є юридичною особою. Права і обов’язки юридичної особи підприємство набуває з дня його державної реєстрації.</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3.2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xml:space="preserve">3.3 Участь підприємства в асоціаціях, корпораціях та інших об’єднаннях здійснюється за рішенням </w:t>
      </w:r>
      <w:proofErr w:type="spellStart"/>
      <w:r w:rsidRPr="005C3333">
        <w:rPr>
          <w:rStyle w:val="rvts8"/>
          <w:rFonts w:ascii="Times New Roman" w:hAnsi="Times New Roman" w:cs="Times New Roman"/>
          <w:color w:val="000000"/>
          <w:sz w:val="28"/>
          <w:szCs w:val="28"/>
        </w:rPr>
        <w:t>Чортківської</w:t>
      </w:r>
      <w:proofErr w:type="spellEnd"/>
      <w:r w:rsidRPr="005C3333">
        <w:rPr>
          <w:rStyle w:val="rvts8"/>
          <w:rFonts w:ascii="Times New Roman" w:hAnsi="Times New Roman" w:cs="Times New Roman"/>
          <w:color w:val="000000"/>
          <w:sz w:val="28"/>
          <w:szCs w:val="28"/>
        </w:rPr>
        <w:t xml:space="preserve"> міської ради, якщо це не суперечить антимонопольному законодавству та іншим нормативним актам України.</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3.4 Підприємство має самостійний баланс, рахунки в установах банків, печатку, бланки зі своїми найменуваннями. Підприємство може мати товарний знак, який реєструється відповідно до чинного законодавства.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3.5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3.6 Підприємство має право укладати угоди, набувати майнові та особисті немайнові права, нести обов’язки, бути позивачем і відповідачем в суді, господарському або третейському судах.</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4. МАЙНО ПІДПРИЄМСТВА</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4.2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F5038F" w:rsidRPr="005C3333" w:rsidRDefault="00F5038F" w:rsidP="001D6597">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4.3 Відчуження засобів виробництва, що є комунальною власністю і закріплені за підприємством, здійснюється за погодженням з Засновником.</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xml:space="preserve">4.4 Підприємство має право, за погодженням з Засновником, здавати в оренду відповідно до чинного законодавства юридичним та фізичним особам </w:t>
      </w:r>
      <w:r w:rsidRPr="005C3333">
        <w:rPr>
          <w:rStyle w:val="rvts8"/>
          <w:rFonts w:ascii="Times New Roman" w:hAnsi="Times New Roman" w:cs="Times New Roman"/>
          <w:color w:val="000000"/>
          <w:sz w:val="28"/>
          <w:szCs w:val="28"/>
        </w:rPr>
        <w:lastRenderedPageBreak/>
        <w:t>устаткування, нежитлові приміщення, обладнання, транспортні засоби, інвентар та інші матеріальні цінності, які йому належать, а також списувати їх з балансу.</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4.5 Джерелами формування майна підприємства є:</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майно, передане йому Засновником;</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xml:space="preserve">- доходи, отримані від надання послуг, а також від інших видів </w:t>
      </w:r>
      <w:proofErr w:type="spellStart"/>
      <w:r w:rsidRPr="005C3333">
        <w:rPr>
          <w:rStyle w:val="rvts8"/>
          <w:rFonts w:ascii="Times New Roman" w:hAnsi="Times New Roman" w:cs="Times New Roman"/>
          <w:color w:val="000000"/>
          <w:sz w:val="28"/>
          <w:szCs w:val="28"/>
        </w:rPr>
        <w:t>фінансово-</w:t>
      </w:r>
      <w:proofErr w:type="spellEnd"/>
      <w:r w:rsidRPr="005C3333">
        <w:rPr>
          <w:rStyle w:val="rvts8"/>
          <w:rFonts w:ascii="Times New Roman" w:hAnsi="Times New Roman" w:cs="Times New Roman"/>
          <w:color w:val="000000"/>
          <w:sz w:val="28"/>
          <w:szCs w:val="28"/>
        </w:rPr>
        <w:t xml:space="preserve"> господарської діяльності;</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кредити банків та інших кредиторів;</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капітальні вкладення і дотації з бюджету;</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безоплатні або благодійні внески, пожертвування організацій, підприємств і громадян;</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придбання майна іншого підприємства, організацій;</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інше майно, цінності, набуті на підставах не заборонених чинним законодавством України.</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4.6 Для забезпечення діяльності підприємства Засновником створюється статутний фонд в розмірі: </w:t>
      </w:r>
      <w:r w:rsidR="00113D1E">
        <w:rPr>
          <w:rStyle w:val="rvts10"/>
          <w:rFonts w:ascii="Times New Roman" w:hAnsi="Times New Roman" w:cs="Times New Roman"/>
          <w:color w:val="000000"/>
          <w:sz w:val="28"/>
          <w:szCs w:val="28"/>
        </w:rPr>
        <w:t>147763,69</w:t>
      </w:r>
      <w:r w:rsidRPr="005C3333">
        <w:rPr>
          <w:rStyle w:val="rvts10"/>
          <w:rFonts w:ascii="Times New Roman" w:hAnsi="Times New Roman" w:cs="Times New Roman"/>
          <w:color w:val="000000"/>
          <w:sz w:val="28"/>
          <w:szCs w:val="28"/>
        </w:rPr>
        <w:t xml:space="preserve"> грн.</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4.7 Підприємство за погодженням з Засновником може створювати на території України та за її межами дочірні підприємства, філії, представництва та інші відокремлені підрозділи, які діють на основі відповідних статутів та положень.</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4.8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4.9 Збитки, завдані підприємству в результаті порушення його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5. ПРАВА ТА ОБОВЯЗКИ ПІДПРИЄМСТВА</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5.1. Підприємство має право:</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робіт, послуг та економічної ситуації; - укладати цивільні та господарські договори, виконувати роботи, надавати послуги за встановленими цінами або на договірній основі;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отримувати безкоштовно від Засновника та його виконавчих органів інформаційні та довідкові дані й звітні документи, необхідні для виконання своїх завдань;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іншу господарську діяльність у порядку, визначеному законом;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придбавати або орендувати необоротні та оборотні активи за рахунок фінансових ресурсів, які має Підприємство, кредитів, позик та інших джерел фінансування;</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lastRenderedPageBreak/>
        <w:t xml:space="preserve"> -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 за згодою Засновника створювати філії та відділення з правом відкриття поточних (розрахункових) та інших рахунків, а також проводити їх реорганізацію та ліквідацію;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набувати інших прав, передбачених чинним законодавством.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5.2. Підприємство зобов’язане: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при визначенні стратегії господарської діяльності Підприємства враховувати рішення Засновника та договірні зобов’язання;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своєчасну плату податків, інших обов’язкових платежів та відрахувань згідно з чинним законодавством;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будівництво, реконструкцію, капітальний ремонт основних фондів;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здійснювати своєчасне освоєння нових виробничих потужностей та якнайшвидше введення в дію придбаного обладнання;</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 впроваджувати у свою діяльність новітні технології;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створювати належні умови для високопродуктивної праці, додержуватись законодавства про працю, правил та норм охорони праці, техніки безпеки, соціального страхування, підвищувати фаховий рівень найманих працівників;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заходи щодо посилення матеріальної зацікавленості найманих працівників як у результатах особистої праці, так і в загальних підсумках роботи Підприємства;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економне та раціональне використання фонду оплати праці та своєчасну оплату праці найманим працівникам;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виконувати норми і вимоги щодо охорони навколишнього природного середовища, раціонального використання та відтворення природних ресурсів та забезпечувати екологічну безпеку;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5.3. Підприємство здійснює бухгалтерський, податковий облік та веде статистичну звітність згідно з чинним законодавством. </w:t>
      </w:r>
    </w:p>
    <w:p w:rsidR="00F5038F" w:rsidRPr="005C3333" w:rsidRDefault="00F5038F" w:rsidP="001D6597">
      <w:pPr>
        <w:jc w:val="both"/>
        <w:rPr>
          <w:rFonts w:ascii="Times New Roman" w:hAnsi="Times New Roman" w:cs="Times New Roman"/>
          <w:sz w:val="28"/>
          <w:szCs w:val="28"/>
        </w:rPr>
      </w:pPr>
      <w:r w:rsidRPr="005C3333">
        <w:rPr>
          <w:rFonts w:ascii="Times New Roman" w:hAnsi="Times New Roman" w:cs="Times New Roman"/>
          <w:sz w:val="28"/>
          <w:szCs w:val="28"/>
        </w:rPr>
        <w:lastRenderedPageBreak/>
        <w:t>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6. УПРАВЛІННЯ ПІДПРИЄМСТВОМ</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6.1 Управління підприємством здійснює його керівник.</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6.2 Призначення на посаду керівника підприємства здійснюється міським головою шляхом укладення з ним контракту (строкового трудового договору). Керівник підприємства за погодженням з управлінням комунального господарства (в подальшому УКГ) визначає структуру і встановлює штатний розпис підприємства.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6.3 Умови контракту з керівником підприємства передбачають:</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термін дії контракту;</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права та обов’язки сторін;</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відповідальність керівника перед Засновником;</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умови оплати праці та компенсації;</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умови звільнення з посади та гарантії.</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6.4 Керівник підприємства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Керівник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несе повну відповідальність за стан та діяльність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діє без довіреності від імені підприємства, представляє його в усіх установах та організаціях, в тому числі в органах з питань державної реєстрації;</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видає накази і розпорядження, обов’язкові для виконання працівниками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розпоряджається коштами та майном відповідно до чинного законодавства, укладає договори, видає довіреності;</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відкриває в установах банків розрахунковий та інші рахунки;</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несе відповідальність за формування та виконання фінансових планів;</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здійснює інші функції, що не суперечать чинному законодавству.</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6.5 Керівник підпорядкований начальнику УКГ і організовує виконання його наказів.</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6.6 Трудовий колектив та його самоврядування.</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6.6.1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6.6.2 Трудовий колектив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розглядає і затверджує проект колективного договору;</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розглядає і вирішує згідно з статутом підприємства питання самоврядування трудового колективу;</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визначає і затверджує перелік і порядок надання працівникам підприємства соціальних пільг;</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lastRenderedPageBreak/>
        <w:t>- 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розглядає разом з Засновником та погоджує зміни і доповнення до статуту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разом з Засновником вирішує питання про вступ і вихід підприємства з об’єднання підприємств;</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6.7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6.8 Право укладення колективного договору від імені власника надається керівнику підприємства, а від імені трудового колективу уповноваженому ним органу.</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7. ПРАВОВІ ВІДНОСИНИ МІЖ ВЛАСНИКОМ І ПІДПРИЄМСТВОМ</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7.1 Стратегія розвитку, фінансово-економічна, інвестиційна та інші програми Засновника покладаються в основу діяльності підприємства.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7.2 До виключної компетенції Засновника підприємства відносяться:</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визначення основних напрямків діяльності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встановлення розміру, форми та порядку внесення Засновником додаткових внесків.</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7.3 Засновник та його виконавчий орган – управління комунального господарства мають право:</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отримати повну інформацію щодо діяльності підприємства;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знайомитись з даними бухгалтерського обліку, звітності та іншими документами;</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встановлювати підприємству норматив відрахування частини прибутку на користь Засновника;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встановлювати рентабельність роботи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контролювати здійснення покладених Засновником на підприємство завдань.</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7.4 Засновник підприємства та його виконавчий орган – УКГ можуть прийняти рішення про передачу частини своїх прав до компетенції керівника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8. ГОСПОДАРСЬКА ТА СОЦІАЛЬНА ДІЯЛЬНІСТЬ ПІДПРИЄМСТВА</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8.1 Основним узагальнюючим показником фінансових результатів господарської діяльності підприємства є прибуток (дохід).</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xml:space="preserve">8.2 Розмір чистого прибутку, який залишається підприємству після покриття матеріальних та прирівняних до них витрат, витрат на оплату праці, оплати </w:t>
      </w:r>
      <w:r w:rsidRPr="005C3333">
        <w:rPr>
          <w:rStyle w:val="rvts8"/>
          <w:rFonts w:ascii="Times New Roman" w:hAnsi="Times New Roman" w:cs="Times New Roman"/>
          <w:color w:val="000000"/>
          <w:sz w:val="28"/>
          <w:szCs w:val="28"/>
        </w:rPr>
        <w:lastRenderedPageBreak/>
        <w:t>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визначається Засновником при прийнятті міського бюджету. Порядок використання цих коштів визначається рішенням Засновника.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8.3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F5038F" w:rsidRPr="005C3333" w:rsidRDefault="00F5038F" w:rsidP="001D6597">
      <w:pPr>
        <w:pStyle w:val="rvps344"/>
        <w:shd w:val="clear" w:color="auto" w:fill="FFFFFF"/>
        <w:spacing w:before="0" w:beforeAutospacing="0" w:after="0" w:afterAutospacing="0"/>
        <w:ind w:firstLine="708"/>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8.3.1 Фонди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F5038F" w:rsidRPr="005C3333" w:rsidRDefault="00F5038F" w:rsidP="001D6597">
      <w:pPr>
        <w:pStyle w:val="rvps344"/>
        <w:shd w:val="clear" w:color="auto" w:fill="FFFFFF"/>
        <w:spacing w:before="0" w:beforeAutospacing="0" w:after="0" w:afterAutospacing="0"/>
        <w:ind w:firstLine="708"/>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8.3.2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(заробітна плата, надбавки, одноразові виплати, винагороди та інші умови) визначаються контрактом.</w:t>
      </w:r>
    </w:p>
    <w:p w:rsidR="00F5038F" w:rsidRPr="005C3333" w:rsidRDefault="00F5038F" w:rsidP="001D6597">
      <w:pPr>
        <w:pStyle w:val="rvps344"/>
        <w:shd w:val="clear" w:color="auto" w:fill="FFFFFF"/>
        <w:spacing w:before="0" w:beforeAutospacing="0" w:after="0" w:afterAutospacing="0"/>
        <w:ind w:firstLine="708"/>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8.3.3 Резервний фонд підприємства утворюється відповідно до чинного законодавства і призначається для покриття витрат, які пов’язані з відшкодуванням збитків та позапланових витрат.</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8.4 Джерелом формування фінансових ресурсів підприємства є прибуток (дохід), амортизаційні відрахування, кошти, отримані від благодійних внесків підприємств, організацій, громадян та інші надходження, включаючи централізовані капітальні вкладення та кредити.</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8.5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F5038F" w:rsidRPr="005C3333" w:rsidRDefault="00F5038F" w:rsidP="001D6597">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8.6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9. ЛІКВІДАЦІЯ І РЕОРГАНІЗАЦІЯ ПІДПРИЄМСТВА</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9.1 Припинення діяльності підприємства відбувається шляхом його реорганізації (злиття, приєднання, поділу, перетворення) або ліквідації.</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9.2 Реорганізація підприємства відбувається на підставі рішення Засновника.</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9.3 Підприємство ліквідується у випадках:</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прийняття відповідного рішення Засновника;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визнання його банкрутом;</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lastRenderedPageBreak/>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якщо рішенням суду будуть визнані недійсними установчі документи підприємства, або рішення про створення підприємства;</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на інших підставах, передбачених законодавчими актами України.</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9.5 З моменту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F5038F" w:rsidRPr="005C3333" w:rsidRDefault="00F5038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10. ВНЕСЕННЯ ЗМІН ТА ДОПОВНЕНЬ ДО СТАТУТУ</w:t>
      </w:r>
    </w:p>
    <w:p w:rsidR="00F5038F" w:rsidRPr="005C3333" w:rsidRDefault="00F5038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F5038F" w:rsidRPr="005C3333" w:rsidRDefault="00F5038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10.1 Зміни та доповнення до Статуту затверджуються рішенням Засновника і підлягають державній реєстрації у встановленому законодавством порядку.</w:t>
      </w:r>
    </w:p>
    <w:p w:rsidR="00F5038F" w:rsidRPr="005C3333" w:rsidRDefault="00F5038F" w:rsidP="001D6597">
      <w:pPr>
        <w:pStyle w:val="rvps349"/>
        <w:shd w:val="clear" w:color="auto" w:fill="FFFFFF"/>
        <w:spacing w:before="0" w:beforeAutospacing="0" w:after="0" w:afterAutospacing="0"/>
        <w:jc w:val="both"/>
        <w:rPr>
          <w:rFonts w:ascii="Times New Roman" w:hAnsi="Times New Roman" w:cs="Times New Roman"/>
          <w:sz w:val="28"/>
          <w:szCs w:val="28"/>
        </w:rPr>
      </w:pPr>
    </w:p>
    <w:p w:rsidR="00F5038F" w:rsidRPr="005C3333" w:rsidRDefault="00F5038F" w:rsidP="001D6597">
      <w:pPr>
        <w:pStyle w:val="rvps349"/>
        <w:shd w:val="clear" w:color="auto" w:fill="FFFFFF"/>
        <w:spacing w:before="0" w:beforeAutospacing="0" w:after="0" w:afterAutospacing="0"/>
        <w:jc w:val="both"/>
        <w:rPr>
          <w:rFonts w:ascii="Times New Roman" w:hAnsi="Times New Roman" w:cs="Times New Roman"/>
          <w:sz w:val="28"/>
          <w:szCs w:val="28"/>
        </w:rPr>
      </w:pPr>
    </w:p>
    <w:p w:rsidR="00F5038F" w:rsidRPr="005C3333" w:rsidRDefault="00F5038F" w:rsidP="001D6597">
      <w:pPr>
        <w:pStyle w:val="rvps349"/>
        <w:shd w:val="clear" w:color="auto" w:fill="FFFFFF"/>
        <w:spacing w:before="0" w:beforeAutospacing="0" w:after="0" w:afterAutospacing="0"/>
        <w:jc w:val="both"/>
        <w:rPr>
          <w:rFonts w:ascii="Times New Roman" w:hAnsi="Times New Roman" w:cs="Times New Roman"/>
          <w:b/>
          <w:bCs/>
          <w:sz w:val="28"/>
          <w:szCs w:val="28"/>
        </w:rPr>
      </w:pPr>
      <w:r w:rsidRPr="005C3333">
        <w:rPr>
          <w:rFonts w:ascii="Times New Roman" w:hAnsi="Times New Roman" w:cs="Times New Roman"/>
          <w:b/>
          <w:bCs/>
          <w:sz w:val="28"/>
          <w:szCs w:val="28"/>
        </w:rPr>
        <w:t>Секретар міської ради</w:t>
      </w:r>
      <w:r w:rsidRPr="005C3333">
        <w:rPr>
          <w:rFonts w:ascii="Times New Roman" w:hAnsi="Times New Roman" w:cs="Times New Roman"/>
          <w:b/>
          <w:bCs/>
          <w:sz w:val="28"/>
          <w:szCs w:val="28"/>
        </w:rPr>
        <w:tab/>
      </w:r>
      <w:r w:rsidRPr="005C3333">
        <w:rPr>
          <w:rFonts w:ascii="Times New Roman" w:hAnsi="Times New Roman" w:cs="Times New Roman"/>
          <w:b/>
          <w:bCs/>
          <w:sz w:val="28"/>
          <w:szCs w:val="28"/>
        </w:rPr>
        <w:tab/>
      </w:r>
      <w:r w:rsidRPr="005C3333">
        <w:rPr>
          <w:rFonts w:ascii="Times New Roman" w:hAnsi="Times New Roman" w:cs="Times New Roman"/>
          <w:b/>
          <w:bCs/>
          <w:sz w:val="28"/>
          <w:szCs w:val="28"/>
        </w:rPr>
        <w:tab/>
      </w:r>
      <w:r w:rsidRPr="005C3333">
        <w:rPr>
          <w:rFonts w:ascii="Times New Roman" w:hAnsi="Times New Roman" w:cs="Times New Roman"/>
          <w:b/>
          <w:bCs/>
          <w:sz w:val="28"/>
          <w:szCs w:val="28"/>
        </w:rPr>
        <w:tab/>
        <w:t xml:space="preserve">                    Ярослав ДЗИНДРА</w:t>
      </w:r>
    </w:p>
    <w:p w:rsidR="00F5038F" w:rsidRPr="00243718" w:rsidRDefault="00F5038F" w:rsidP="001D6597">
      <w:pPr>
        <w:pStyle w:val="rvps349"/>
        <w:shd w:val="clear" w:color="auto" w:fill="FFFFFF"/>
        <w:spacing w:before="0" w:beforeAutospacing="0" w:after="0" w:afterAutospacing="0"/>
        <w:jc w:val="both"/>
        <w:rPr>
          <w:sz w:val="28"/>
          <w:szCs w:val="28"/>
        </w:rPr>
      </w:pPr>
    </w:p>
    <w:p w:rsidR="00F5038F" w:rsidRDefault="00F5038F"/>
    <w:sectPr w:rsidR="00F5038F" w:rsidSect="000D632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377E"/>
    <w:multiLevelType w:val="hybridMultilevel"/>
    <w:tmpl w:val="AD229D2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016"/>
    <w:rsid w:val="000D200E"/>
    <w:rsid w:val="000D6328"/>
    <w:rsid w:val="00113D1E"/>
    <w:rsid w:val="00142686"/>
    <w:rsid w:val="00146F5D"/>
    <w:rsid w:val="001C7623"/>
    <w:rsid w:val="001D6597"/>
    <w:rsid w:val="002336DB"/>
    <w:rsid w:val="00243718"/>
    <w:rsid w:val="002B4C4F"/>
    <w:rsid w:val="0037382C"/>
    <w:rsid w:val="003831A4"/>
    <w:rsid w:val="00453E52"/>
    <w:rsid w:val="005C3333"/>
    <w:rsid w:val="007107C6"/>
    <w:rsid w:val="007D2B82"/>
    <w:rsid w:val="007D4AE1"/>
    <w:rsid w:val="007F4733"/>
    <w:rsid w:val="00837ECD"/>
    <w:rsid w:val="00877FAA"/>
    <w:rsid w:val="0089105F"/>
    <w:rsid w:val="008D5016"/>
    <w:rsid w:val="008F702D"/>
    <w:rsid w:val="00916B05"/>
    <w:rsid w:val="00AA4D26"/>
    <w:rsid w:val="00AF34AF"/>
    <w:rsid w:val="00C55D77"/>
    <w:rsid w:val="00C9085B"/>
    <w:rsid w:val="00CC2EC8"/>
    <w:rsid w:val="00CD3728"/>
    <w:rsid w:val="00D4396C"/>
    <w:rsid w:val="00DC2BA2"/>
    <w:rsid w:val="00E65B97"/>
    <w:rsid w:val="00EE3C50"/>
    <w:rsid w:val="00F25868"/>
    <w:rsid w:val="00F5038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basedOn w:val="a"/>
    <w:next w:val="a"/>
    <w:uiPriority w:val="99"/>
    <w:rsid w:val="008D5016"/>
    <w:pPr>
      <w:widowControl w:val="0"/>
      <w:suppressAutoHyphens/>
      <w:autoSpaceDE w:val="0"/>
      <w:spacing w:after="0" w:line="100" w:lineRule="atLeast"/>
    </w:pPr>
    <w:rPr>
      <w:kern w:val="1"/>
      <w:sz w:val="24"/>
      <w:szCs w:val="24"/>
    </w:rPr>
  </w:style>
  <w:style w:type="paragraph" w:styleId="a4">
    <w:name w:val="Normal (Web)"/>
    <w:basedOn w:val="a"/>
    <w:uiPriority w:val="99"/>
    <w:rsid w:val="008D5016"/>
    <w:pPr>
      <w:widowControl w:val="0"/>
      <w:suppressAutoHyphens/>
      <w:spacing w:before="280" w:after="280" w:line="100" w:lineRule="atLeast"/>
    </w:pPr>
    <w:rPr>
      <w:kern w:val="1"/>
      <w:sz w:val="24"/>
      <w:szCs w:val="24"/>
    </w:rPr>
  </w:style>
  <w:style w:type="paragraph" w:customStyle="1" w:styleId="31">
    <w:name w:val="Основной текст 31"/>
    <w:basedOn w:val="a"/>
    <w:uiPriority w:val="99"/>
    <w:rsid w:val="008D5016"/>
    <w:pPr>
      <w:widowControl w:val="0"/>
      <w:spacing w:after="0" w:line="240" w:lineRule="auto"/>
      <w:jc w:val="right"/>
    </w:pPr>
    <w:rPr>
      <w:kern w:val="1"/>
      <w:sz w:val="36"/>
      <w:szCs w:val="36"/>
    </w:rPr>
  </w:style>
  <w:style w:type="paragraph" w:customStyle="1" w:styleId="rvps349">
    <w:name w:val="rvps349"/>
    <w:basedOn w:val="a"/>
    <w:uiPriority w:val="99"/>
    <w:rsid w:val="008D5016"/>
    <w:pPr>
      <w:spacing w:before="100" w:beforeAutospacing="1" w:after="100" w:afterAutospacing="1" w:line="240" w:lineRule="auto"/>
    </w:pPr>
    <w:rPr>
      <w:sz w:val="24"/>
      <w:szCs w:val="24"/>
    </w:rPr>
  </w:style>
  <w:style w:type="character" w:customStyle="1" w:styleId="rvts10">
    <w:name w:val="rvts10"/>
    <w:basedOn w:val="a0"/>
    <w:uiPriority w:val="99"/>
    <w:rsid w:val="001D6597"/>
  </w:style>
  <w:style w:type="character" w:customStyle="1" w:styleId="rvts8">
    <w:name w:val="rvts8"/>
    <w:basedOn w:val="a0"/>
    <w:uiPriority w:val="99"/>
    <w:rsid w:val="001D6597"/>
  </w:style>
  <w:style w:type="paragraph" w:customStyle="1" w:styleId="rvps1">
    <w:name w:val="rvps1"/>
    <w:basedOn w:val="a"/>
    <w:uiPriority w:val="99"/>
    <w:rsid w:val="001D6597"/>
    <w:pPr>
      <w:spacing w:before="100" w:beforeAutospacing="1" w:after="100" w:afterAutospacing="1" w:line="240" w:lineRule="auto"/>
    </w:pPr>
    <w:rPr>
      <w:sz w:val="24"/>
      <w:szCs w:val="24"/>
    </w:rPr>
  </w:style>
  <w:style w:type="paragraph" w:customStyle="1" w:styleId="rvps344">
    <w:name w:val="rvps344"/>
    <w:basedOn w:val="a"/>
    <w:uiPriority w:val="99"/>
    <w:rsid w:val="001D6597"/>
    <w:pPr>
      <w:spacing w:before="100" w:beforeAutospacing="1" w:after="100" w:afterAutospacing="1" w:line="240" w:lineRule="auto"/>
    </w:pPr>
    <w:rPr>
      <w:sz w:val="24"/>
      <w:szCs w:val="24"/>
    </w:rPr>
  </w:style>
  <w:style w:type="paragraph" w:customStyle="1" w:styleId="rvps7">
    <w:name w:val="rvps7"/>
    <w:basedOn w:val="a"/>
    <w:uiPriority w:val="99"/>
    <w:rsid w:val="001D659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752314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2468</Words>
  <Characters>17939</Characters>
  <Application>Microsoft Office Word</Application>
  <DocSecurity>0</DocSecurity>
  <Lines>149</Lines>
  <Paragraphs>40</Paragraphs>
  <ScaleCrop>false</ScaleCrop>
  <Company>Reanimator Extreme Edition</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9</cp:revision>
  <cp:lastPrinted>2020-07-02T09:23:00Z</cp:lastPrinted>
  <dcterms:created xsi:type="dcterms:W3CDTF">2020-07-02T12:17:00Z</dcterms:created>
  <dcterms:modified xsi:type="dcterms:W3CDTF">2020-12-14T11:30:00Z</dcterms:modified>
</cp:coreProperties>
</file>