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E" w:rsidRPr="00DA354A" w:rsidRDefault="00036C1E" w:rsidP="0035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Додаток </w:t>
      </w:r>
    </w:p>
    <w:p w:rsidR="00036C1E" w:rsidRDefault="00036C1E" w:rsidP="006177FC">
      <w:pPr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 рішення міської ради </w:t>
      </w:r>
    </w:p>
    <w:p w:rsidR="00036C1E" w:rsidRDefault="00036C1E" w:rsidP="006177FC">
      <w:pPr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від 24 грудня 2020 р. № 173</w:t>
      </w:r>
    </w:p>
    <w:p w:rsidR="00036C1E" w:rsidRPr="006177FC" w:rsidRDefault="00036C1E" w:rsidP="006177FC">
      <w:pPr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</w:p>
    <w:p w:rsidR="00036C1E" w:rsidRDefault="00036C1E" w:rsidP="00711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Депутатам Тернопільської, </w:t>
      </w:r>
    </w:p>
    <w:p w:rsidR="00036C1E" w:rsidRDefault="00036C1E" w:rsidP="00711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Івано-Франківської, </w:t>
      </w:r>
    </w:p>
    <w:p w:rsidR="00036C1E" w:rsidRDefault="00036C1E" w:rsidP="00711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Львівської обласних рад</w:t>
      </w:r>
    </w:p>
    <w:p w:rsidR="00036C1E" w:rsidRDefault="00036C1E" w:rsidP="00711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C1E" w:rsidRDefault="00036C1E" w:rsidP="00711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C1E" w:rsidRDefault="00036C1E" w:rsidP="00711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ЗВЕРНЕННЯ</w:t>
      </w:r>
    </w:p>
    <w:p w:rsidR="00036C1E" w:rsidRPr="0030312A" w:rsidRDefault="00036C1E" w:rsidP="00902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12A">
        <w:rPr>
          <w:rFonts w:ascii="Times New Roman" w:hAnsi="Times New Roman" w:cs="Times New Roman"/>
          <w:b/>
          <w:bCs/>
          <w:sz w:val="28"/>
          <w:szCs w:val="28"/>
        </w:rPr>
        <w:t xml:space="preserve">депутатів Чортківської міської ради Тернопільської області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І-го скликання щодо виділення коштів на співфінансування будівництва меморіального комплексу до 100-річчя Чортківської офензиви</w:t>
      </w:r>
    </w:p>
    <w:p w:rsidR="00036C1E" w:rsidRDefault="00036C1E" w:rsidP="007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C1E" w:rsidRDefault="00036C1E" w:rsidP="00711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Ми, депутати Чортківської міської ради, звертаємося до вас з проханням при перегляді змін до обласних бюджетів у 2021 році передбачити кошти на співфінансування будівництва меморіалу нашим героям, котрі захищали українську державність у часи українсько-польського протистояння у 1919 р. – під час Чортківської офензиви. 100-річчя подій вищезгаданої наступальної військової операції Української Галицької Армії відзначалося у рамках виконання Указу Президента України від 22 січня 2016 року № 17/2016 «Про заходи з відзначення 100- річчя подій Української революції 1917 – 1921 років».</w:t>
      </w:r>
    </w:p>
    <w:p w:rsidR="00036C1E" w:rsidRPr="00145E47" w:rsidRDefault="00036C1E" w:rsidP="00145E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Зважаючи на значимість Чортківської офензиви у боротьбі за незалежність та соборність України та військової звитяги захисників рідної землі, Тернопільською обласною державною адміністрацією, Івано-Франківською державною обласною адміністрацією та Львівською обласною державною адміністрацією було підписано Меморандум про співробітництво щодо відзначення 100-річчя подій наступальної військової операції УГА – Чортківської офензиви. Одним із основних напрямів співробітництва, прописаних у цьому документі, є «упорядкування пам’ятників, пам’ятних знаків та місць поховань учасників боротьби за створення Української держави на початку ХХ століття,.. та наведення благоустрою прилеглих територій».</w:t>
      </w:r>
    </w:p>
    <w:p w:rsidR="00036C1E" w:rsidRPr="00145E47" w:rsidRDefault="00036C1E" w:rsidP="00145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 w:rsidRPr="00145E47">
        <w:rPr>
          <w:rFonts w:ascii="Times New Roman" w:hAnsi="Times New Roman" w:cs="Times New Roman"/>
          <w:color w:val="1C1E21"/>
          <w:sz w:val="28"/>
          <w:szCs w:val="28"/>
        </w:rPr>
        <w:t>К</w:t>
      </w:r>
      <w:r w:rsidRPr="00FB57FC">
        <w:rPr>
          <w:rFonts w:ascii="Times New Roman" w:hAnsi="Times New Roman" w:cs="Times New Roman"/>
          <w:color w:val="1C1E21"/>
          <w:sz w:val="28"/>
          <w:szCs w:val="28"/>
        </w:rPr>
        <w:t xml:space="preserve">ерівниками трьох областей – Тернопільської, Львівської та Івано-Франківської, було задекларовано домовленість про співфінансування будівництва Меморіалу Воїнів УГА на міському цвинтарі у Чорткові. </w:t>
      </w:r>
    </w:p>
    <w:p w:rsidR="00036C1E" w:rsidRPr="00FB57FC" w:rsidRDefault="00036C1E" w:rsidP="00145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 w:rsidRPr="00FB57FC">
        <w:rPr>
          <w:rFonts w:ascii="Times New Roman" w:hAnsi="Times New Roman" w:cs="Times New Roman"/>
          <w:color w:val="1C1E21"/>
          <w:sz w:val="28"/>
          <w:szCs w:val="28"/>
        </w:rPr>
        <w:t xml:space="preserve">За замовленням Чортківської міської ради проект Меморіалу був розроблений </w:t>
      </w:r>
      <w:r>
        <w:rPr>
          <w:rFonts w:ascii="Times New Roman" w:hAnsi="Times New Roman" w:cs="Times New Roman"/>
          <w:color w:val="1C1E21"/>
          <w:sz w:val="28"/>
          <w:szCs w:val="28"/>
        </w:rPr>
        <w:t xml:space="preserve">ще </w:t>
      </w:r>
      <w:r w:rsidRPr="00FB57FC">
        <w:rPr>
          <w:rFonts w:ascii="Times New Roman" w:hAnsi="Times New Roman" w:cs="Times New Roman"/>
          <w:color w:val="1C1E21"/>
          <w:sz w:val="28"/>
          <w:szCs w:val="28"/>
        </w:rPr>
        <w:t xml:space="preserve">до 90-ліття Чортківської офензиви, </w:t>
      </w:r>
      <w:r>
        <w:rPr>
          <w:rFonts w:ascii="Times New Roman" w:hAnsi="Times New Roman" w:cs="Times New Roman"/>
          <w:color w:val="1C1E21"/>
          <w:sz w:val="28"/>
          <w:szCs w:val="28"/>
        </w:rPr>
        <w:t xml:space="preserve">проте не був реалізований; </w:t>
      </w:r>
      <w:r w:rsidRPr="00FB57FC">
        <w:rPr>
          <w:rFonts w:ascii="Times New Roman" w:hAnsi="Times New Roman" w:cs="Times New Roman"/>
          <w:color w:val="1C1E21"/>
          <w:sz w:val="28"/>
          <w:szCs w:val="28"/>
        </w:rPr>
        <w:t>відкоригований вже до 100-ліття тих подій, тобто до 2018 року (також не був реалізований). Автори проекту: архітектор Михайло Федик, скульптор Микола Посікіра, при участі скульптора Леоніда Юрчука, спеціалістів проектної організації «Укрдизайнгруп», Львів, директор – Ігор Кузьмак. Замовником будівництва було визначено Управління капітального будівництва Тернопільської обласної державної адміністрації.</w:t>
      </w:r>
      <w:r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</w:p>
    <w:p w:rsidR="00036C1E" w:rsidRDefault="00036C1E" w:rsidP="00711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2019 році розпочалося будівництво Меморіалу, але роботи були законсервовані й призупинені. </w:t>
      </w:r>
    </w:p>
    <w:p w:rsidR="00036C1E" w:rsidRDefault="00036C1E" w:rsidP="00711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Воїни Української Галицької Армії, що поховані на Чортківському міському цвинтарі, - у переважній більшості є вихідцями із трьох західних областей України – Івано-Франківської, Львівської та Тернопільської. Вони гідні того, щоб пам'ять про них і їхню героїку жила.</w:t>
      </w:r>
    </w:p>
    <w:p w:rsidR="00036C1E" w:rsidRDefault="00036C1E" w:rsidP="007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Закликаємо вас не допустити спотворення історичної пам</w:t>
      </w:r>
      <w:r w:rsidRPr="008900B4">
        <w:rPr>
          <w:rFonts w:ascii="Times New Roman" w:hAnsi="Times New Roman" w:cs="Times New Roman"/>
          <w:color w:val="000000"/>
          <w:sz w:val="28"/>
          <w:szCs w:val="28"/>
        </w:rPr>
        <w:t>`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яті про звитяги нашого народу, </w:t>
      </w:r>
      <w:r w:rsidRPr="00FB57FC">
        <w:rPr>
          <w:rFonts w:ascii="Times New Roman" w:hAnsi="Times New Roman" w:cs="Times New Roman"/>
          <w:sz w:val="28"/>
          <w:szCs w:val="28"/>
        </w:rPr>
        <w:t xml:space="preserve">зберегти в поколіннях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B57FC">
        <w:rPr>
          <w:rFonts w:ascii="Times New Roman" w:hAnsi="Times New Roman" w:cs="Times New Roman"/>
          <w:sz w:val="28"/>
          <w:szCs w:val="28"/>
        </w:rPr>
        <w:t xml:space="preserve">есть і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57FC">
        <w:rPr>
          <w:rFonts w:ascii="Times New Roman" w:hAnsi="Times New Roman" w:cs="Times New Roman"/>
          <w:sz w:val="28"/>
          <w:szCs w:val="28"/>
        </w:rPr>
        <w:t>лаву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B57FC">
        <w:rPr>
          <w:rFonts w:ascii="Times New Roman" w:hAnsi="Times New Roman" w:cs="Times New Roman"/>
          <w:sz w:val="28"/>
          <w:szCs w:val="28"/>
        </w:rPr>
        <w:t>оїн</w:t>
      </w:r>
      <w:r>
        <w:rPr>
          <w:rFonts w:ascii="Times New Roman" w:hAnsi="Times New Roman" w:cs="Times New Roman"/>
          <w:sz w:val="28"/>
          <w:szCs w:val="28"/>
        </w:rPr>
        <w:t>ів Української Галицької Армії – вивершити Меморіал Воїнів УГА до 100-річчя Чортківської офензиви на Чортківському міському цвинтарі.</w:t>
      </w:r>
    </w:p>
    <w:p w:rsidR="00036C1E" w:rsidRPr="00983396" w:rsidRDefault="00036C1E" w:rsidP="007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зв’язку з вищевикладеним просимо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96">
        <w:rPr>
          <w:rFonts w:ascii="Times New Roman" w:hAnsi="Times New Roman" w:cs="Times New Roman"/>
          <w:sz w:val="28"/>
          <w:szCs w:val="28"/>
        </w:rPr>
        <w:t>виділити кошти на співфінансування будівництва меморіального комплексу до 100-річчя Чортківської офензиви.</w:t>
      </w:r>
    </w:p>
    <w:p w:rsidR="00036C1E" w:rsidRDefault="00036C1E" w:rsidP="00983396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6C1E" w:rsidRDefault="00036C1E" w:rsidP="00983396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Прийнято на  четвертій сесії </w:t>
      </w:r>
    </w:p>
    <w:p w:rsidR="00036C1E" w:rsidRPr="009D49A2" w:rsidRDefault="00036C1E" w:rsidP="00983396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Чортківської міської ради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ІІІ</w:t>
      </w:r>
    </w:p>
    <w:p w:rsidR="00036C1E" w:rsidRDefault="00036C1E" w:rsidP="00983396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скликання 24 грудня 2020 р., </w:t>
      </w:r>
    </w:p>
    <w:p w:rsidR="00036C1E" w:rsidRPr="00EA7885" w:rsidRDefault="00036C1E" w:rsidP="002175B0">
      <w:pPr>
        <w:tabs>
          <w:tab w:val="left" w:pos="5670"/>
        </w:tabs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рішення № 173</w:t>
      </w:r>
    </w:p>
    <w:p w:rsidR="00036C1E" w:rsidRDefault="00036C1E" w:rsidP="007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C1E" w:rsidRDefault="00036C1E" w:rsidP="00D716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6C1E" w:rsidRDefault="00036C1E" w:rsidP="00D716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36C1E" w:rsidSect="008D5D54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C1E" w:rsidRDefault="00036C1E" w:rsidP="003A6A39">
      <w:pPr>
        <w:spacing w:after="0" w:line="240" w:lineRule="auto"/>
      </w:pPr>
      <w:r>
        <w:separator/>
      </w:r>
    </w:p>
  </w:endnote>
  <w:endnote w:type="continuationSeparator" w:id="1">
    <w:p w:rsidR="00036C1E" w:rsidRDefault="00036C1E" w:rsidP="003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C1E" w:rsidRDefault="00036C1E" w:rsidP="003A6A39">
      <w:pPr>
        <w:spacing w:after="0" w:line="240" w:lineRule="auto"/>
      </w:pPr>
      <w:r>
        <w:separator/>
      </w:r>
    </w:p>
  </w:footnote>
  <w:footnote w:type="continuationSeparator" w:id="1">
    <w:p w:rsidR="00036C1E" w:rsidRDefault="00036C1E" w:rsidP="003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1E" w:rsidRDefault="00036C1E" w:rsidP="007048B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6C1E" w:rsidRDefault="00036C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68B"/>
    <w:rsid w:val="00004281"/>
    <w:rsid w:val="000161E1"/>
    <w:rsid w:val="00036C1E"/>
    <w:rsid w:val="000C3939"/>
    <w:rsid w:val="000F667D"/>
    <w:rsid w:val="00145E47"/>
    <w:rsid w:val="0016116F"/>
    <w:rsid w:val="0018638E"/>
    <w:rsid w:val="00194BFE"/>
    <w:rsid w:val="001B7E87"/>
    <w:rsid w:val="001C2016"/>
    <w:rsid w:val="001E35C8"/>
    <w:rsid w:val="002175B0"/>
    <w:rsid w:val="0025751E"/>
    <w:rsid w:val="002B7828"/>
    <w:rsid w:val="0030312A"/>
    <w:rsid w:val="00351B34"/>
    <w:rsid w:val="00371A78"/>
    <w:rsid w:val="003831CB"/>
    <w:rsid w:val="0039243C"/>
    <w:rsid w:val="003A54E7"/>
    <w:rsid w:val="003A6A39"/>
    <w:rsid w:val="003E5A1A"/>
    <w:rsid w:val="00413B9E"/>
    <w:rsid w:val="004322E2"/>
    <w:rsid w:val="0047642A"/>
    <w:rsid w:val="004B1922"/>
    <w:rsid w:val="004B69E5"/>
    <w:rsid w:val="004C7302"/>
    <w:rsid w:val="004F352F"/>
    <w:rsid w:val="0055185A"/>
    <w:rsid w:val="005B1F25"/>
    <w:rsid w:val="005C4609"/>
    <w:rsid w:val="005E62DB"/>
    <w:rsid w:val="00615B11"/>
    <w:rsid w:val="006177FC"/>
    <w:rsid w:val="00674D24"/>
    <w:rsid w:val="007048BF"/>
    <w:rsid w:val="0071168B"/>
    <w:rsid w:val="0072181E"/>
    <w:rsid w:val="007414B1"/>
    <w:rsid w:val="007B69E1"/>
    <w:rsid w:val="007D7C4E"/>
    <w:rsid w:val="007E200C"/>
    <w:rsid w:val="007F4B2E"/>
    <w:rsid w:val="008900B4"/>
    <w:rsid w:val="008D5D54"/>
    <w:rsid w:val="008E7525"/>
    <w:rsid w:val="00902BCE"/>
    <w:rsid w:val="00933AD2"/>
    <w:rsid w:val="00951279"/>
    <w:rsid w:val="00983396"/>
    <w:rsid w:val="009D49A2"/>
    <w:rsid w:val="00A160D6"/>
    <w:rsid w:val="00A25C25"/>
    <w:rsid w:val="00A33558"/>
    <w:rsid w:val="00A7616A"/>
    <w:rsid w:val="00AF6483"/>
    <w:rsid w:val="00B03439"/>
    <w:rsid w:val="00B10DC2"/>
    <w:rsid w:val="00B50246"/>
    <w:rsid w:val="00B53C71"/>
    <w:rsid w:val="00B66556"/>
    <w:rsid w:val="00B978AD"/>
    <w:rsid w:val="00BA1A7C"/>
    <w:rsid w:val="00BB5E3E"/>
    <w:rsid w:val="00BD6378"/>
    <w:rsid w:val="00C17C36"/>
    <w:rsid w:val="00C21826"/>
    <w:rsid w:val="00C32688"/>
    <w:rsid w:val="00C33FF3"/>
    <w:rsid w:val="00C543F5"/>
    <w:rsid w:val="00C61366"/>
    <w:rsid w:val="00C97A05"/>
    <w:rsid w:val="00CA690C"/>
    <w:rsid w:val="00CC0E90"/>
    <w:rsid w:val="00CC7B2C"/>
    <w:rsid w:val="00CD1194"/>
    <w:rsid w:val="00CD4702"/>
    <w:rsid w:val="00D146B5"/>
    <w:rsid w:val="00D71663"/>
    <w:rsid w:val="00DA354A"/>
    <w:rsid w:val="00DE435E"/>
    <w:rsid w:val="00DF02AC"/>
    <w:rsid w:val="00E01B0B"/>
    <w:rsid w:val="00E17DB3"/>
    <w:rsid w:val="00E34C65"/>
    <w:rsid w:val="00EA7885"/>
    <w:rsid w:val="00EB537C"/>
    <w:rsid w:val="00F04C3A"/>
    <w:rsid w:val="00F15532"/>
    <w:rsid w:val="00F42B2C"/>
    <w:rsid w:val="00F46AF4"/>
    <w:rsid w:val="00F529DC"/>
    <w:rsid w:val="00FB57FC"/>
    <w:rsid w:val="00FC111F"/>
    <w:rsid w:val="00FD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3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A6A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6A39"/>
  </w:style>
  <w:style w:type="paragraph" w:styleId="Footer">
    <w:name w:val="footer"/>
    <w:basedOn w:val="Normal"/>
    <w:link w:val="FooterChar"/>
    <w:uiPriority w:val="99"/>
    <w:semiHidden/>
    <w:rsid w:val="003A6A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6A39"/>
  </w:style>
  <w:style w:type="character" w:customStyle="1" w:styleId="apple-converted-space">
    <w:name w:val="apple-converted-space"/>
    <w:basedOn w:val="DefaultParagraphFont"/>
    <w:uiPriority w:val="99"/>
    <w:rsid w:val="007B69E1"/>
  </w:style>
  <w:style w:type="character" w:styleId="PageNumber">
    <w:name w:val="page number"/>
    <w:basedOn w:val="DefaultParagraphFont"/>
    <w:uiPriority w:val="99"/>
    <w:rsid w:val="008D5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2307</Words>
  <Characters>1315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Додаток </dc:title>
  <dc:subject/>
  <dc:creator>user</dc:creator>
  <cp:keywords/>
  <dc:description/>
  <cp:lastModifiedBy>User</cp:lastModifiedBy>
  <cp:revision>3</cp:revision>
  <cp:lastPrinted>2020-12-22T06:40:00Z</cp:lastPrinted>
  <dcterms:created xsi:type="dcterms:W3CDTF">2020-12-30T10:37:00Z</dcterms:created>
  <dcterms:modified xsi:type="dcterms:W3CDTF">2020-12-30T10:38:00Z</dcterms:modified>
</cp:coreProperties>
</file>