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E" w:rsidRPr="00CA45EC" w:rsidRDefault="0074207E" w:rsidP="0074207E">
      <w:pPr>
        <w:spacing w:after="0" w:line="240" w:lineRule="auto"/>
        <w:rPr>
          <w:rFonts w:ascii="Times New Roman" w:hAnsi="Times New Roman" w:cs="Times New Roman"/>
          <w:b/>
          <w:color w:val="191919"/>
          <w:sz w:val="32"/>
          <w:szCs w:val="32"/>
        </w:rPr>
      </w:pPr>
      <w:r>
        <w:rPr>
          <w:rFonts w:ascii="Times New Roman" w:hAnsi="Times New Roman" w:cs="Times New Roman"/>
          <w:b/>
          <w:color w:val="191919"/>
          <w:sz w:val="32"/>
          <w:szCs w:val="32"/>
        </w:rPr>
        <w:t xml:space="preserve">           Звіт роботи БК </w:t>
      </w:r>
      <w:proofErr w:type="spellStart"/>
      <w:r>
        <w:rPr>
          <w:rFonts w:ascii="Times New Roman" w:hAnsi="Times New Roman" w:cs="Times New Roman"/>
          <w:b/>
          <w:color w:val="191919"/>
          <w:sz w:val="32"/>
          <w:szCs w:val="32"/>
        </w:rPr>
        <w:t>ім.К.Рубчакової</w:t>
      </w:r>
      <w:proofErr w:type="spellEnd"/>
      <w:r>
        <w:rPr>
          <w:rFonts w:ascii="Times New Roman" w:hAnsi="Times New Roman" w:cs="Times New Roman"/>
          <w:b/>
          <w:color w:val="191919"/>
          <w:sz w:val="32"/>
          <w:szCs w:val="32"/>
        </w:rPr>
        <w:t xml:space="preserve"> за 2020 рік.</w:t>
      </w:r>
    </w:p>
    <w:p w:rsidR="0074207E" w:rsidRPr="00741ED6" w:rsidRDefault="0074207E" w:rsidP="0074207E">
      <w:pPr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Скарбницею, осередком  культурного  надбання  для  талан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овитих  людей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Чортківщини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 є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Будинок культури. </w:t>
      </w:r>
    </w:p>
    <w:p w:rsidR="0074207E" w:rsidRPr="00741ED6" w:rsidRDefault="0074207E" w:rsidP="0074207E">
      <w:pPr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Чортківська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  земля – батьківщина  уславленої К. 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Рубчакової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, яка  співала  на сценах багатьох країн світу,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і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якій цього року виповнилося б 135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років від дня народження та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*ям якої названо  будинок культури. У 1991 році  біля будинку культури було встановлено погруддя К.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Рубчакової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з нагоди 110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–ої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 річниці від дня її народження.</w:t>
      </w:r>
    </w:p>
    <w:p w:rsidR="0074207E" w:rsidRPr="007B5DF0" w:rsidRDefault="0074207E" w:rsidP="0074207E">
      <w:pPr>
        <w:spacing w:after="0" w:line="240" w:lineRule="auto"/>
        <w:rPr>
          <w:rFonts w:ascii="Times New Roman" w:hAnsi="Times New Roman" w:cs="Times New Roman"/>
          <w:b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Приміщення,  у  якому  сьогодні  знаходиться будинок  культури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ім. К. 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Рубчакової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, було споруджене до початку   Першої  світової  війни  на  кошти  польського  поселення  та  з ініціативи  тодішнього  бургомістра  Людовіка  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Носса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.  Деякий  час  воно  слугувало  центром   розвитку культури та спорту, згодом   розміщувався драматичний колектив аматорів сцени, було створене 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військово-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 спортивне  товариство  «Сокіл».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Б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уло створено драматичний  та хореографічний  колективи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 Керівником  драматичного  гуртка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був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П.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Карабіневич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, на честь якого названо н/а театр, засновником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хореографічного колективу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стала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М.Чайк</w:t>
      </w:r>
      <w:r>
        <w:rPr>
          <w:rFonts w:ascii="Times New Roman" w:hAnsi="Times New Roman" w:cs="Times New Roman"/>
          <w:color w:val="191919"/>
          <w:sz w:val="28"/>
          <w:szCs w:val="28"/>
        </w:rPr>
        <w:t>а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*я якої носить н/а танцювальний колектив.</w:t>
      </w:r>
    </w:p>
    <w:p w:rsidR="0074207E" w:rsidRPr="00316955" w:rsidRDefault="0074207E" w:rsidP="0074207E">
      <w:pPr>
        <w:spacing w:after="0" w:line="240" w:lineRule="auto"/>
        <w:ind w:left="-180" w:right="-143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У  2006  році   </w:t>
      </w:r>
      <w:r w:rsidRPr="00741ED6">
        <w:rPr>
          <w:rFonts w:ascii="Times New Roman" w:hAnsi="Times New Roman" w:cs="Times New Roman"/>
          <w:color w:val="191919"/>
          <w:sz w:val="28"/>
          <w:szCs w:val="28"/>
        </w:rPr>
        <w:t>БК  ім. К.</w:t>
      </w:r>
      <w:proofErr w:type="spellStart"/>
      <w:r w:rsidRPr="00741ED6">
        <w:rPr>
          <w:rFonts w:ascii="Times New Roman" w:hAnsi="Times New Roman" w:cs="Times New Roman"/>
          <w:color w:val="191919"/>
          <w:sz w:val="28"/>
          <w:szCs w:val="28"/>
        </w:rPr>
        <w:t>Рубчакової</w:t>
      </w:r>
      <w:proofErr w:type="spellEnd"/>
      <w:r w:rsidRPr="00741ED6">
        <w:rPr>
          <w:rFonts w:ascii="Times New Roman" w:hAnsi="Times New Roman" w:cs="Times New Roman"/>
          <w:color w:val="191919"/>
          <w:sz w:val="28"/>
          <w:szCs w:val="28"/>
        </w:rPr>
        <w:t xml:space="preserve">  визнаний найкращим  закладом   культури  нашої  області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B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Діяльність </w:t>
      </w:r>
      <w:proofErr w:type="spellStart"/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Чортківського</w:t>
      </w:r>
      <w:proofErr w:type="spellEnd"/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забезпечують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працівник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на основному  місці роботи, з них-13 спеціалістів та 6-обслуговуючий  персонал.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4207E" w:rsidRPr="00316955" w:rsidRDefault="0074207E" w:rsidP="0074207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Всього по штату разом із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сумісниками  31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штатна  одиниця та 27  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ставок .</w:t>
      </w:r>
    </w:p>
    <w:p w:rsidR="0074207E" w:rsidRPr="00D27526" w:rsidRDefault="0074207E" w:rsidP="0074207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Керівників</w:t>
      </w:r>
      <w:r w:rsidRPr="0031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народних аматор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ських та зразкових колективів 14, з них 8 сумісників.   </w:t>
      </w:r>
    </w:p>
    <w:p w:rsidR="0074207E" w:rsidRPr="00316955" w:rsidRDefault="0074207E" w:rsidP="0074207E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При    будинку  культури  </w:t>
      </w:r>
      <w:proofErr w:type="spellStart"/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К.</w:t>
      </w:r>
      <w:proofErr w:type="spellStart"/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Рубчакової</w:t>
      </w:r>
      <w:proofErr w:type="spellEnd"/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працює 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народних»  та 3 «зразкових»  </w:t>
      </w:r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1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9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БК  ім..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Рубчакової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рік  використано коштів з загального фонду  на     суму  2 988 053грн.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-Заробітна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-1 987 300 грн., 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заробітну  плату (в пенсійний фонд) – 465 500грн.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матеріали , обладнання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231 995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послуг(крім комунальних)- 127 242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водопостачання та водовідведення – 2000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електроенергії – 33 666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природного газу 116 000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окремі заходи  по реалізації державних програм (день Незалежності) – 24350 грн.</w:t>
      </w:r>
    </w:p>
    <w:p w:rsidR="0074207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кошти соціально-економічного розвитку було придбано сцену на суму 310 000грн.</w:t>
      </w:r>
    </w:p>
    <w:p w:rsidR="0074207E" w:rsidRPr="004E32DE" w:rsidRDefault="0074207E" w:rsidP="0074207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пандемією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спец.коштах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рік від оренди надійшло 14.750 грн.,і від платних послуг надійшло 900 грн. </w:t>
      </w:r>
    </w:p>
    <w:p w:rsidR="0074207E" w:rsidRPr="004E676B" w:rsidRDefault="0074207E" w:rsidP="0074207E">
      <w:pPr>
        <w:spacing w:after="0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встановлено 4 металопластикові вікна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</w:t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,придбано </w:t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ейнер для сміття,  сценічні  костюми та </w:t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будівельні матеріали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гримерни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кімнат .</w:t>
      </w:r>
    </w:p>
    <w:p w:rsidR="0074207E" w:rsidRDefault="0074207E" w:rsidP="0074207E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1B63D4">
        <w:rPr>
          <w:rFonts w:ascii="Times New Roman" w:hAnsi="Times New Roman" w:cs="Times New Roman"/>
          <w:color w:val="000000"/>
          <w:sz w:val="28"/>
          <w:szCs w:val="28"/>
        </w:rPr>
        <w:t xml:space="preserve">У Будинку культури  працюють методисти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вокально-хоровому, музичному, хореографічному, театральному, образотворчому , фольклорному  жанрах, методист по меншинах, по н/а колективах та методист з клубної роботи.</w:t>
      </w:r>
    </w:p>
    <w:p w:rsidR="0074207E" w:rsidRPr="00A541A9" w:rsidRDefault="0074207E" w:rsidP="0074207E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9">
        <w:rPr>
          <w:rFonts w:ascii="Times New Roman" w:eastAsia="Times New Roman" w:hAnsi="Times New Roman" w:cs="Times New Roman"/>
          <w:sz w:val="28"/>
          <w:szCs w:val="28"/>
        </w:rPr>
        <w:t>За 2020 рік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FF1AA6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инком культури проведено </w:t>
      </w:r>
      <w:r w:rsidRPr="00A541A9">
        <w:rPr>
          <w:rFonts w:ascii="Times New Roman" w:eastAsia="Times New Roman" w:hAnsi="Times New Roman" w:cs="Times New Roman"/>
          <w:sz w:val="28"/>
          <w:szCs w:val="28"/>
        </w:rPr>
        <w:t xml:space="preserve">  42</w:t>
      </w:r>
      <w:r w:rsidRPr="00FF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AA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льтурно-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масових заходи, це менше , ніж минулі роки, так як у зв’язку з пандемією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стало зрозуміло, що треба виходити  на інший рівень роботи ,заходи з березня місяця  проводилися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режимі.</w:t>
      </w:r>
    </w:p>
    <w:p w:rsidR="0074207E" w:rsidRPr="00981262" w:rsidRDefault="0074207E" w:rsidP="0074207E">
      <w:pPr>
        <w:spacing w:after="0" w:line="240" w:lineRule="auto"/>
        <w:ind w:left="-180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74207E" w:rsidRPr="00316955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 xml:space="preserve">12 січня 2020 року у </w:t>
      </w:r>
      <w:proofErr w:type="spellStart"/>
      <w:r w:rsidRPr="00316955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316955">
        <w:rPr>
          <w:rFonts w:ascii="Times New Roman" w:hAnsi="Times New Roman" w:cs="Times New Roman"/>
          <w:sz w:val="28"/>
          <w:szCs w:val="28"/>
        </w:rPr>
        <w:t xml:space="preserve"> БК </w:t>
      </w:r>
      <w:proofErr w:type="spellStart"/>
      <w:r w:rsidRPr="00316955">
        <w:rPr>
          <w:rFonts w:ascii="Times New Roman" w:hAnsi="Times New Roman" w:cs="Times New Roman"/>
          <w:sz w:val="28"/>
          <w:szCs w:val="28"/>
        </w:rPr>
        <w:t>ім.К.Рубчакової</w:t>
      </w:r>
      <w:proofErr w:type="spellEnd"/>
      <w:r w:rsidRPr="00316955">
        <w:rPr>
          <w:rFonts w:ascii="Times New Roman" w:hAnsi="Times New Roman" w:cs="Times New Roman"/>
          <w:sz w:val="28"/>
          <w:szCs w:val="28"/>
        </w:rPr>
        <w:t xml:space="preserve"> відбувся фольклорно-етнографічний фестиваль «Різдвяне розмаїття» .</w:t>
      </w:r>
    </w:p>
    <w:p w:rsidR="0074207E" w:rsidRPr="00316955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 xml:space="preserve">19 квітня 2020 року був проведений районний </w:t>
      </w:r>
      <w:proofErr w:type="spellStart"/>
      <w:r w:rsidRPr="00316955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316955">
        <w:rPr>
          <w:rFonts w:ascii="Times New Roman" w:hAnsi="Times New Roman" w:cs="Times New Roman"/>
          <w:sz w:val="28"/>
          <w:szCs w:val="28"/>
        </w:rPr>
        <w:t xml:space="preserve">  «Мозаїка великодніх передзвонів»</w:t>
      </w:r>
    </w:p>
    <w:p w:rsidR="0074207E" w:rsidRPr="00316955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 xml:space="preserve">1-10  травня 2020 року був проведений регіональний </w:t>
      </w:r>
      <w:proofErr w:type="spellStart"/>
      <w:r w:rsidRPr="00316955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316955">
        <w:rPr>
          <w:rFonts w:ascii="Times New Roman" w:hAnsi="Times New Roman" w:cs="Times New Roman"/>
          <w:sz w:val="28"/>
          <w:szCs w:val="28"/>
        </w:rPr>
        <w:t xml:space="preserve">  «Українська родина» , присвячений Матері Божій, Матері Земній, Матері Україні.</w:t>
      </w:r>
    </w:p>
    <w:p w:rsidR="0074207E" w:rsidRPr="00316955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955">
        <w:rPr>
          <w:rFonts w:ascii="Times New Roman" w:hAnsi="Times New Roman" w:cs="Times New Roman"/>
          <w:sz w:val="28"/>
          <w:szCs w:val="28"/>
        </w:rPr>
        <w:t>23 серпня 2020 року був проведений святковий концерт  з нагоди відзначення Дня Державного Прапора України та Дня Незалежності України « Українці, єднаймося»!</w:t>
      </w:r>
    </w:p>
    <w:p w:rsidR="0074207E" w:rsidRPr="00316955" w:rsidRDefault="0074207E" w:rsidP="0074207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 листопада 2020 року - захист </w:t>
      </w:r>
      <w:proofErr w:type="spellStart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н\а</w:t>
      </w:r>
      <w:proofErr w:type="spellEnd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 зразкових колективів </w:t>
      </w:r>
      <w:proofErr w:type="spellStart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Чортківського</w:t>
      </w:r>
      <w:proofErr w:type="spellEnd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р-ну  у м. Тернополі (</w:t>
      </w:r>
      <w:proofErr w:type="spellStart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онлайн</w:t>
      </w:r>
      <w:proofErr w:type="spellEnd"/>
      <w:r w:rsidRPr="00316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74207E" w:rsidRPr="00A541A9" w:rsidRDefault="0074207E" w:rsidP="0074207E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54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Найбільшим досягненням за 2020 рік було  </w:t>
      </w:r>
      <w:r w:rsidRPr="00A541A9">
        <w:rPr>
          <w:rFonts w:ascii="Times New Roman" w:hAnsi="Times New Roman"/>
          <w:sz w:val="28"/>
          <w:szCs w:val="28"/>
        </w:rPr>
        <w:t>встановлено рекорд України в номінації «Найм</w:t>
      </w:r>
      <w:r>
        <w:rPr>
          <w:rFonts w:ascii="Times New Roman" w:hAnsi="Times New Roman"/>
          <w:sz w:val="28"/>
          <w:szCs w:val="28"/>
        </w:rPr>
        <w:t>асовіша пісенна естафета» пісні «</w:t>
      </w:r>
      <w:r w:rsidRPr="00A541A9">
        <w:rPr>
          <w:rFonts w:ascii="Times New Roman" w:hAnsi="Times New Roman"/>
          <w:sz w:val="28"/>
          <w:szCs w:val="28"/>
        </w:rPr>
        <w:t>Червона рута</w:t>
      </w:r>
      <w:r>
        <w:rPr>
          <w:rFonts w:ascii="Times New Roman" w:hAnsi="Times New Roman"/>
          <w:sz w:val="28"/>
          <w:szCs w:val="28"/>
        </w:rPr>
        <w:t>»</w:t>
      </w:r>
      <w:r w:rsidRPr="00A541A9">
        <w:rPr>
          <w:rFonts w:ascii="Times New Roman" w:hAnsi="Times New Roman"/>
          <w:sz w:val="28"/>
          <w:szCs w:val="28"/>
        </w:rPr>
        <w:t xml:space="preserve"> та  проведений  1-ий гала-концерт виконавців української естрадної пісні ім. Назарія Яремчука.</w:t>
      </w:r>
    </w:p>
    <w:p w:rsidR="0074207E" w:rsidRPr="00A541A9" w:rsidRDefault="0074207E" w:rsidP="00742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1A9">
        <w:rPr>
          <w:rFonts w:ascii="Times New Roman" w:hAnsi="Times New Roman" w:cs="Times New Roman"/>
          <w:sz w:val="28"/>
          <w:szCs w:val="28"/>
        </w:rPr>
        <w:t xml:space="preserve">У Національному рекорді України було </w:t>
      </w:r>
      <w:proofErr w:type="spellStart"/>
      <w:r w:rsidRPr="00A541A9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Pr="00A541A9">
        <w:rPr>
          <w:rFonts w:ascii="Times New Roman" w:hAnsi="Times New Roman" w:cs="Times New Roman"/>
          <w:sz w:val="28"/>
          <w:szCs w:val="28"/>
        </w:rPr>
        <w:t xml:space="preserve">  614 шанувальників української пісні «Червона рута» Володимира Івасюка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07E" w:rsidRPr="00076B2C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1AA6">
        <w:rPr>
          <w:rFonts w:ascii="Times New Roman" w:hAnsi="Times New Roman" w:cs="Times New Roman"/>
          <w:sz w:val="28"/>
          <w:szCs w:val="28"/>
        </w:rPr>
        <w:t xml:space="preserve">Проведено ряд </w:t>
      </w:r>
      <w:r>
        <w:rPr>
          <w:rFonts w:ascii="Times New Roman" w:hAnsi="Times New Roman" w:cs="Times New Roman"/>
          <w:sz w:val="28"/>
          <w:szCs w:val="28"/>
        </w:rPr>
        <w:t>виставок  та майстер-класів декоративно-прикладного та образотворчого  мистецтва.</w:t>
      </w:r>
    </w:p>
    <w:p w:rsidR="0074207E" w:rsidRPr="00B70223" w:rsidRDefault="0074207E" w:rsidP="0074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Аналізуючи роботу  БК , можна  сказати , що у будь-яких обставинах висококваліфіковані працівники культури залишаються оптимістами і впевнено прямують у майбутнє. </w:t>
      </w: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Сьогодення вимагає від нас активної різносторонньої діяльності з громадою, використовуючи сучасні технології, віддаючи данину скарбниці духовних, творчих надбань українського народу.</w:t>
      </w:r>
    </w:p>
    <w:p w:rsidR="0074207E" w:rsidRPr="00B70223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7E" w:rsidRPr="00B70223" w:rsidRDefault="0074207E" w:rsidP="00742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78" w:rsidRDefault="00875578"/>
    <w:sectPr w:rsidR="00875578" w:rsidSect="006B5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207E"/>
    <w:rsid w:val="0074207E"/>
    <w:rsid w:val="0087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7E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2</cp:revision>
  <dcterms:created xsi:type="dcterms:W3CDTF">2021-02-15T08:34:00Z</dcterms:created>
  <dcterms:modified xsi:type="dcterms:W3CDTF">2021-02-15T08:34:00Z</dcterms:modified>
</cp:coreProperties>
</file>