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3C" w:rsidRDefault="00890B3C" w:rsidP="008654DE">
      <w:pPr>
        <w:rPr>
          <w:b/>
          <w:bCs/>
          <w:sz w:val="28"/>
          <w:szCs w:val="28"/>
        </w:rPr>
      </w:pPr>
      <w:r>
        <w:rPr>
          <w:noProof/>
          <w:lang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4.75pt;margin-top:-20.25pt;width:47.25pt;height:65.4pt;z-index:251658240;visibility:visible;mso-wrap-distance-left:9.05pt;mso-wrap-distance-right:9.05pt" filled="t">
            <v:imagedata r:id="rId4" o:title="" blacklevel="3932f"/>
            <w10:wrap type="topAndBottom"/>
          </v:shape>
        </w:pict>
      </w:r>
      <w:r>
        <w:rPr>
          <w:b/>
          <w:bCs/>
          <w:sz w:val="28"/>
          <w:szCs w:val="28"/>
        </w:rPr>
        <w:t xml:space="preserve">                                    </w:t>
      </w:r>
    </w:p>
    <w:p w:rsidR="00890B3C" w:rsidRDefault="00890B3C" w:rsidP="008654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ЧОРТКІВСЬКА  МІСЬКА  РАДА</w:t>
      </w:r>
    </w:p>
    <w:p w:rsidR="00890B3C" w:rsidRDefault="00890B3C" w:rsidP="00904B13">
      <w:pPr>
        <w:ind w:right="9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ВОСЬМА СЕСІЯ  ВОСЬМОГО  СКЛИКАННЯ</w:t>
      </w:r>
    </w:p>
    <w:p w:rsidR="00890B3C" w:rsidRDefault="00890B3C" w:rsidP="00904B13">
      <w:r>
        <w:rPr>
          <w:b/>
          <w:bCs/>
          <w:sz w:val="28"/>
          <w:szCs w:val="28"/>
        </w:rPr>
        <w:t xml:space="preserve">                                                       РІШЕННЯ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0B3C" w:rsidRDefault="00890B3C" w:rsidP="00904B13"/>
    <w:p w:rsidR="00890B3C" w:rsidRDefault="00890B3C" w:rsidP="00904B13">
      <w:pPr>
        <w:tabs>
          <w:tab w:val="left" w:pos="425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  січня  2021 року                                                                                           № 195                          </w:t>
      </w:r>
    </w:p>
    <w:p w:rsidR="00890B3C" w:rsidRDefault="00890B3C" w:rsidP="00904B1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890B3C" w:rsidRDefault="00890B3C" w:rsidP="00904B13">
      <w:pPr>
        <w:jc w:val="both"/>
        <w:rPr>
          <w:sz w:val="28"/>
          <w:szCs w:val="28"/>
        </w:rPr>
      </w:pPr>
    </w:p>
    <w:p w:rsidR="00890B3C" w:rsidRDefault="00890B3C" w:rsidP="00904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 змін  до рішення міської ради </w:t>
      </w:r>
    </w:p>
    <w:p w:rsidR="00890B3C" w:rsidRDefault="00890B3C" w:rsidP="00904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23.12.2016  року   № 455  “Про затвердження </w:t>
      </w:r>
    </w:p>
    <w:p w:rsidR="00890B3C" w:rsidRDefault="00890B3C" w:rsidP="00904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Програми сприяння поліції у підвищенні  рівня </w:t>
      </w:r>
    </w:p>
    <w:p w:rsidR="00890B3C" w:rsidRDefault="00890B3C" w:rsidP="00904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безпеки  громадян на  території міста Чорткова</w:t>
      </w:r>
    </w:p>
    <w:p w:rsidR="00890B3C" w:rsidRPr="00C60910" w:rsidRDefault="00890B3C" w:rsidP="00904B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2017-2021 роки</w:t>
      </w:r>
      <w:r w:rsidRPr="00C60910">
        <w:rPr>
          <w:b/>
          <w:bCs/>
          <w:sz w:val="28"/>
          <w:szCs w:val="28"/>
        </w:rPr>
        <w:t xml:space="preserve">”(із змінами) </w:t>
      </w:r>
    </w:p>
    <w:p w:rsidR="00890B3C" w:rsidRDefault="00890B3C" w:rsidP="00904B13">
      <w:pPr>
        <w:ind w:right="9"/>
        <w:jc w:val="both"/>
      </w:pPr>
    </w:p>
    <w:p w:rsidR="00890B3C" w:rsidRDefault="00890B3C" w:rsidP="00904B13">
      <w:pPr>
        <w:ind w:right="9"/>
        <w:jc w:val="both"/>
      </w:pPr>
      <w:r>
        <w:t xml:space="preserve">         </w:t>
      </w:r>
      <w:r>
        <w:rPr>
          <w:color w:val="000000"/>
          <w:sz w:val="28"/>
          <w:szCs w:val="28"/>
        </w:rPr>
        <w:t xml:space="preserve">З метою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 </w:t>
      </w:r>
      <w:r>
        <w:rPr>
          <w:sz w:val="28"/>
          <w:szCs w:val="28"/>
        </w:rPr>
        <w:t xml:space="preserve">та, </w:t>
      </w:r>
      <w:r>
        <w:rPr>
          <w:color w:val="000000"/>
          <w:sz w:val="28"/>
          <w:szCs w:val="28"/>
        </w:rPr>
        <w:t>керуючись статтею 26 Закону України «Про місцеве самоврядування в Україні», міська рада</w:t>
      </w:r>
    </w:p>
    <w:p w:rsidR="00890B3C" w:rsidRDefault="00890B3C" w:rsidP="00904B13">
      <w:pPr>
        <w:jc w:val="both"/>
      </w:pPr>
    </w:p>
    <w:p w:rsidR="00890B3C" w:rsidRDefault="00890B3C" w:rsidP="00904B13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890B3C" w:rsidRDefault="00890B3C" w:rsidP="00904B13">
      <w:pPr>
        <w:jc w:val="both"/>
        <w:rPr>
          <w:sz w:val="28"/>
          <w:szCs w:val="28"/>
        </w:rPr>
      </w:pPr>
    </w:p>
    <w:p w:rsidR="00890B3C" w:rsidRDefault="00890B3C" w:rsidP="00245380">
      <w:pPr>
        <w:jc w:val="both"/>
        <w:rPr>
          <w:rFonts w:eastAsia="MS Minch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Затвердити  зміни в додаток до рішення міської ради від 23 грудня 2016 року №455 «Про затвердження Програми сприяння поліції у підвищенні рівня </w:t>
      </w:r>
      <w:r>
        <w:rPr>
          <w:sz w:val="28"/>
          <w:szCs w:val="28"/>
        </w:rPr>
        <w:t xml:space="preserve">безпеки громадян на території </w:t>
      </w:r>
      <w:r>
        <w:rPr>
          <w:color w:val="000000"/>
          <w:sz w:val="28"/>
          <w:szCs w:val="28"/>
        </w:rPr>
        <w:t xml:space="preserve">міста Чорткова на 2017-2021роки» із змінами, внесеними рішенням міської ради від 10 лютого 2017 року №527, а саме, розділ 6 «Напрями діяльності та заходи Програми» доповнити пунктом 12 «Переоснащення першого поверху адміністративної будівлі Чортківського районного відділу поліції», </w:t>
      </w:r>
      <w:r>
        <w:rPr>
          <w:rFonts w:eastAsia="MS Mincho"/>
          <w:color w:val="000000"/>
          <w:sz w:val="28"/>
          <w:szCs w:val="28"/>
        </w:rPr>
        <w:t xml:space="preserve"> вказавши обсяг коштів на 2021 рік у сумі 150 тис. гривень. Внести зміни у розділ 1 «Паспорт Програми», змінивши загальний обсяг фінансових ресурсів, необхідних для реалізації Програми із 300 000 гривень на 503 000 гривень ( додається). </w:t>
      </w:r>
    </w:p>
    <w:p w:rsidR="00890B3C" w:rsidRDefault="00890B3C" w:rsidP="00245380">
      <w:pPr>
        <w:jc w:val="both"/>
        <w:rPr>
          <w:rFonts w:eastAsia="MS Mincho"/>
          <w:color w:val="000000"/>
          <w:sz w:val="28"/>
          <w:szCs w:val="28"/>
          <w:lang w:val="pl-PL"/>
        </w:rPr>
      </w:pPr>
      <w:r>
        <w:rPr>
          <w:rFonts w:eastAsia="MS Mincho"/>
          <w:color w:val="000000"/>
          <w:sz w:val="28"/>
          <w:szCs w:val="28"/>
        </w:rPr>
        <w:t xml:space="preserve">         2.  </w:t>
      </w:r>
      <w:r>
        <w:rPr>
          <w:sz w:val="28"/>
          <w:szCs w:val="28"/>
        </w:rPr>
        <w:t xml:space="preserve">Копію рішення направити в фінансове управління та сектор з питань взаємодії з правоохоронними органами, оборонної мобілізаційної та режимно-секретної роботи </w:t>
      </w:r>
      <w:r>
        <w:rPr>
          <w:rFonts w:eastAsia="MS Mincho"/>
          <w:color w:val="000000"/>
          <w:sz w:val="28"/>
          <w:szCs w:val="28"/>
        </w:rPr>
        <w:t>міської ради.</w:t>
      </w:r>
      <w:r>
        <w:rPr>
          <w:rFonts w:eastAsia="MS Mincho"/>
          <w:color w:val="000000"/>
          <w:sz w:val="28"/>
          <w:szCs w:val="28"/>
        </w:rPr>
        <w:tab/>
      </w:r>
      <w:r>
        <w:rPr>
          <w:rFonts w:eastAsia="MS Mincho"/>
          <w:color w:val="000000"/>
          <w:sz w:val="28"/>
          <w:szCs w:val="28"/>
        </w:rPr>
        <w:tab/>
        <w:t xml:space="preserve">      </w:t>
      </w:r>
    </w:p>
    <w:p w:rsidR="00890B3C" w:rsidRDefault="00890B3C" w:rsidP="00904B13">
      <w:pPr>
        <w:tabs>
          <w:tab w:val="left" w:pos="30"/>
          <w:tab w:val="left" w:pos="255"/>
          <w:tab w:val="left" w:pos="709"/>
          <w:tab w:val="left" w:pos="4253"/>
        </w:tabs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pl-PL"/>
        </w:rPr>
        <w:tab/>
      </w:r>
      <w:r>
        <w:rPr>
          <w:rFonts w:eastAsia="MS Mincho"/>
          <w:color w:val="000000"/>
          <w:sz w:val="28"/>
          <w:szCs w:val="28"/>
          <w:lang w:val="pl-PL"/>
        </w:rPr>
        <w:tab/>
        <w:t xml:space="preserve">      3</w:t>
      </w:r>
      <w:r>
        <w:rPr>
          <w:rFonts w:eastAsia="MS Mincho"/>
          <w:color w:val="000000"/>
          <w:sz w:val="28"/>
          <w:szCs w:val="28"/>
        </w:rPr>
        <w:t xml:space="preserve">. Контроль за організацію виконанням рішення доручити заступнику міського голови з питань діяльності виконавчих органів  міської ради Василю Воціховському та постійній комісії міської ради з питань бюджету та економічного розвитку. </w:t>
      </w:r>
    </w:p>
    <w:p w:rsidR="00890B3C" w:rsidRDefault="00890B3C" w:rsidP="00904B13">
      <w:pPr>
        <w:tabs>
          <w:tab w:val="left" w:pos="30"/>
          <w:tab w:val="left" w:pos="255"/>
        </w:tabs>
        <w:jc w:val="both"/>
        <w:rPr>
          <w:sz w:val="28"/>
          <w:szCs w:val="28"/>
        </w:rPr>
      </w:pPr>
    </w:p>
    <w:p w:rsidR="00890B3C" w:rsidRDefault="00890B3C" w:rsidP="00904B13">
      <w:pPr>
        <w:tabs>
          <w:tab w:val="left" w:pos="30"/>
          <w:tab w:val="left" w:pos="255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MS Mincho"/>
          <w:b/>
          <w:bCs/>
          <w:color w:val="000000"/>
          <w:sz w:val="28"/>
          <w:szCs w:val="28"/>
        </w:rPr>
        <w:t xml:space="preserve">Міський голова </w:t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</w:t>
      </w:r>
      <w:r>
        <w:rPr>
          <w:rFonts w:eastAsia="MS Mincho"/>
          <w:b/>
          <w:bCs/>
          <w:color w:val="000000"/>
          <w:sz w:val="28"/>
          <w:szCs w:val="28"/>
        </w:rPr>
        <w:tab/>
        <w:t xml:space="preserve">                       Володимир ШМАТЬКО</w:t>
      </w:r>
    </w:p>
    <w:p w:rsidR="00890B3C" w:rsidRDefault="00890B3C" w:rsidP="00904B13">
      <w:pPr>
        <w:rPr>
          <w:rFonts w:eastAsia="Times New Roman"/>
          <w:color w:val="000000"/>
          <w:sz w:val="28"/>
          <w:szCs w:val="28"/>
        </w:rPr>
      </w:pPr>
    </w:p>
    <w:p w:rsidR="00890B3C" w:rsidRDefault="00890B3C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  <w:sectPr w:rsidR="00890B3C" w:rsidSect="008654DE">
          <w:pgSz w:w="11906" w:h="16838"/>
          <w:pgMar w:top="1276" w:right="567" w:bottom="567" w:left="1701" w:header="708" w:footer="709" w:gutter="0"/>
          <w:cols w:space="720"/>
        </w:sectPr>
      </w:pPr>
    </w:p>
    <w:p w:rsidR="00890B3C" w:rsidRPr="00225404" w:rsidRDefault="00890B3C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</w:t>
      </w:r>
      <w:r w:rsidRPr="00225404">
        <w:rPr>
          <w:sz w:val="32"/>
          <w:szCs w:val="32"/>
        </w:rPr>
        <w:t>Додаток</w:t>
      </w:r>
      <w:r>
        <w:rPr>
          <w:sz w:val="32"/>
          <w:szCs w:val="32"/>
        </w:rPr>
        <w:t xml:space="preserve"> до Програми</w:t>
      </w:r>
    </w:p>
    <w:p w:rsidR="00890B3C" w:rsidRPr="00225404" w:rsidRDefault="00890B3C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</w:p>
    <w:p w:rsidR="00890B3C" w:rsidRDefault="00890B3C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6. Напрями діяльності та заходи програми</w:t>
      </w:r>
    </w:p>
    <w:p w:rsidR="00890B3C" w:rsidRDefault="00890B3C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32"/>
          <w:szCs w:val="32"/>
          <w:lang w:val="ru-RU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993"/>
        <w:gridCol w:w="4677"/>
        <w:gridCol w:w="1418"/>
        <w:gridCol w:w="2126"/>
        <w:gridCol w:w="1858"/>
        <w:gridCol w:w="1686"/>
        <w:gridCol w:w="2581"/>
      </w:tblGrid>
      <w:tr w:rsidR="00890B3C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Термін виконання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Виконавці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Джерело 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 w:rsidP="006F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Орієнтовний обсяг фінан- сиваня (тис.грн)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Очікуваний результат</w:t>
            </w:r>
          </w:p>
        </w:tc>
      </w:tr>
      <w:tr w:rsidR="00890B3C">
        <w:trPr>
          <w:trHeight w:val="2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Підвищувати рівень інформованості мешканців населених пунктів області про передбачені законодавством якісно нові взаємовідносини громадян та поліцейських, надавати роз’яснення щодо встановлених Законом поліцейських заходів.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Чортківський ВП ГУНП в Тернопільській області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Цілеспрямована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співпраця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з населенням міста,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підняття рівня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правосвідомості, підняття рівня довіри населення до органів поліції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890B3C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Формування позитивного іміджу підрозділів Національної поліції шляхом випуску соціальної реклами у вигляді інформаційних буклетів, брошур, виготовлення та розміщення рекламних щитів, банерів, сіті-лайтів.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Кошти місцевого бюджету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Забезпечення обізнаності населення про здійснені законодавчі зміни щодо можливості отримання якісного правоохоронного сервісу</w:t>
            </w:r>
          </w:p>
        </w:tc>
      </w:tr>
      <w:tr w:rsidR="00890B3C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Підвищувати рівень забезпечення Чортківського ВП ГУНП в Тернопільській області , в тому числі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- проведення поточного ремонту автотранспорту та  придбання запчастин;  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 -- проведення ремонту приміщень ВП  т.ч. придбання металопластикових   вікон будівельних та інших матеріалів.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Кошти місцевого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бюджету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140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Покращання стану реагування на повідомлення громадян про скоєні правопорушення та їх розкриття, підвищення мобільності поліцейських та рівня матеріального забезпечення</w:t>
            </w:r>
          </w:p>
        </w:tc>
      </w:tr>
      <w:tr w:rsidR="00890B3C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Організація та здійснення спільних виїздів керівництва Чортківського ВП ГУНП в Тернопільській області та інших органів виконавчої влади для зустрічі з колективами підприємств, установ, організацій, здійснення особистого прийому громадян, комплексного вирішення порушених громадянами питань, пов’язаних з діяльністю поліції та інших держаних органів на місцях.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Підвищення рівня роботи поліції та органів державної влади при наданні послуг населенню</w:t>
            </w:r>
          </w:p>
        </w:tc>
      </w:tr>
      <w:tr w:rsidR="00890B3C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Підвищувати рівень забезпечення Чортківського ВП ГУНП в Тернопільській області, в тому числі пально-мастильними матеріалами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ГУНП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150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 w:rsidP="006F255A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Підвищення рівня захисту та мобільності поліцейських під час реагування на повідомлення та результативності їхньої роботи у протидії злочинності</w:t>
            </w:r>
          </w:p>
        </w:tc>
      </w:tr>
      <w:tr w:rsidR="00890B3C">
        <w:trPr>
          <w:trHeight w:val="1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Спрямовувати зусилля на припинення незаконного обігу зброї та вибухівки, недопущення вчинення кримінальних правопорушень з їх застосуванням.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Профілактика скоєння злочинів з використанням вогнепальної зброї</w:t>
            </w:r>
          </w:p>
        </w:tc>
      </w:tr>
      <w:tr w:rsidR="00890B3C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Спільно з органами самоврядування визначити перелік осіб, які не здатні через стан здоров’я, вік або інші обставини повідомити інформацію про себе у разі виникнення необхідності звернутися про допомогу.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Терно- пільській  облас-</w:t>
            </w:r>
          </w:p>
          <w:p w:rsidR="00890B3C" w:rsidRPr="003D190F" w:rsidRDefault="00890B3C" w:rsidP="00A43F6B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ті, міська рада, житлово-комуналь ні підприємства спілки власників багатоповерхових будинків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Підвищення безпеки незахищених верств населення </w:t>
            </w:r>
          </w:p>
        </w:tc>
      </w:tr>
      <w:tr w:rsidR="00890B3C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Спільно з відповідними органів місцевого самоврядування здійснювати контроль за дотриманням нормативно-правових актів щодо опіки, піклування над дітьми сиротами та дітьми, позбавленими батьківського піклування, запобігати дитячій бездоглядності.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області,</w:t>
            </w:r>
          </w:p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 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Підвищення рівня безпеки дітей-сиріт,  дітей, позбавлених батьківського піклування та залишених без нагляду.</w:t>
            </w:r>
          </w:p>
        </w:tc>
      </w:tr>
      <w:tr w:rsidR="00890B3C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Здійснювати заходи з попередження насильства в сім’ї, визначати категорію осіб, які потребують посиленого контролю, з метою попередження скоєння ними правопорушень.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області,</w:t>
            </w:r>
          </w:p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Забезпечення законних прав членів сім’ї.</w:t>
            </w:r>
          </w:p>
        </w:tc>
      </w:tr>
      <w:tr w:rsidR="00890B3C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Проводити у навчальних закладах міста регулярні оперативно-профілактичні заходи з метою запобігання потрапляння школярів та студентів у негативне середовище, попередження негативних соціальних наслідків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 w:rsidP="004015D3">
            <w:pPr>
              <w:ind w:left="-46" w:right="-44" w:firstLine="46"/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Терно-пільській області, 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Без </w:t>
            </w:r>
          </w:p>
          <w:p w:rsidR="00890B3C" w:rsidRPr="003D190F" w:rsidRDefault="00890B3C">
            <w:pPr>
              <w:pStyle w:val="BodyText"/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</w:p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Зменшення негативного впливу на молодь з боку антисоціального середовища та недопущення вчинення правопорушень дітьми. </w:t>
            </w:r>
          </w:p>
        </w:tc>
      </w:tr>
      <w:tr w:rsidR="00890B3C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Закупівля технічних засобів пов’язаних з  групи реагування патрульної поліції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 w:rsidP="006F255A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Терно- 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Кошти  бюджету міської ради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53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 w:rsidP="006F255A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Підвищення рівня мобільності в профі-</w:t>
            </w:r>
          </w:p>
          <w:p w:rsidR="00890B3C" w:rsidRPr="003D190F" w:rsidRDefault="00890B3C" w:rsidP="006F255A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лактиці  скоєння зло- нів та правопорушень.</w:t>
            </w:r>
          </w:p>
        </w:tc>
      </w:tr>
      <w:tr w:rsidR="00890B3C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Переоснащення першого поверху адміністративної будівлі Чортківського районного відділу поліції: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 xml:space="preserve">-облаштування приміщення для спілкування з громадянами  та роботи з затриманими особами; 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-ремонт приміщення чергової частини  та кімнат для проведення слідчих (розшукових дій);</w:t>
            </w:r>
          </w:p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-встановлення системи  відеоспостире- ження, комп’ютерної техніки,стаціонарних внутрішніх телефонів та інше обладнання.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Чортківський ВП ГУНП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Кошти  бюджету територіальної громади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150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B3C" w:rsidRPr="003D190F" w:rsidRDefault="00890B3C">
            <w:pPr>
              <w:jc w:val="both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Підвищення рівня захисту та мобільності поліцейських під час реагування на повідомлення та як наслідок - результативності їхньої роботи у протидії злочинності.</w:t>
            </w:r>
          </w:p>
        </w:tc>
      </w:tr>
      <w:tr w:rsidR="00890B3C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D190F">
              <w:rPr>
                <w:b/>
                <w:bCs/>
                <w:sz w:val="22"/>
                <w:szCs w:val="22"/>
              </w:rPr>
              <w:t>ВСЬОГО КОШТІВ ЗА ПРОГРАМОЮ: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snapToGrid w:val="0"/>
              <w:ind w:left="-46" w:right="-44" w:firstLine="46"/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0B3C" w:rsidRPr="003D190F" w:rsidRDefault="00890B3C">
            <w:pPr>
              <w:tabs>
                <w:tab w:val="left" w:pos="6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B3C" w:rsidRPr="003D190F" w:rsidRDefault="00890B3C">
            <w:pPr>
              <w:tabs>
                <w:tab w:val="left" w:pos="680"/>
              </w:tabs>
              <w:jc w:val="center"/>
              <w:rPr>
                <w:sz w:val="22"/>
                <w:szCs w:val="22"/>
              </w:rPr>
            </w:pPr>
            <w:r w:rsidRPr="003D190F">
              <w:rPr>
                <w:sz w:val="22"/>
                <w:szCs w:val="22"/>
              </w:rPr>
              <w:t>503 000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B3C" w:rsidRPr="003D190F" w:rsidRDefault="00890B3C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90B3C" w:rsidRDefault="00890B3C" w:rsidP="005F74D1"/>
    <w:sectPr w:rsidR="00890B3C" w:rsidSect="002254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13"/>
    <w:rsid w:val="00054955"/>
    <w:rsid w:val="000754C5"/>
    <w:rsid w:val="00090C96"/>
    <w:rsid w:val="000E43C0"/>
    <w:rsid w:val="001B06D8"/>
    <w:rsid w:val="00225404"/>
    <w:rsid w:val="00245380"/>
    <w:rsid w:val="00261350"/>
    <w:rsid w:val="002744F1"/>
    <w:rsid w:val="003C0ECF"/>
    <w:rsid w:val="003C651A"/>
    <w:rsid w:val="003D190F"/>
    <w:rsid w:val="003D559F"/>
    <w:rsid w:val="003F287A"/>
    <w:rsid w:val="004015D3"/>
    <w:rsid w:val="004947EA"/>
    <w:rsid w:val="004E1F95"/>
    <w:rsid w:val="005062C8"/>
    <w:rsid w:val="00517331"/>
    <w:rsid w:val="0059436A"/>
    <w:rsid w:val="005F66B1"/>
    <w:rsid w:val="005F74D1"/>
    <w:rsid w:val="00610F84"/>
    <w:rsid w:val="00644ADA"/>
    <w:rsid w:val="006C2CEC"/>
    <w:rsid w:val="006D087D"/>
    <w:rsid w:val="006F07D8"/>
    <w:rsid w:val="006F255A"/>
    <w:rsid w:val="0074280E"/>
    <w:rsid w:val="00761A89"/>
    <w:rsid w:val="007E2E6E"/>
    <w:rsid w:val="008549EF"/>
    <w:rsid w:val="008654DE"/>
    <w:rsid w:val="00890B3C"/>
    <w:rsid w:val="00902460"/>
    <w:rsid w:val="00904B13"/>
    <w:rsid w:val="009808F3"/>
    <w:rsid w:val="009A3D6D"/>
    <w:rsid w:val="009C3001"/>
    <w:rsid w:val="009E6181"/>
    <w:rsid w:val="009F53F5"/>
    <w:rsid w:val="00A03FD4"/>
    <w:rsid w:val="00A43F35"/>
    <w:rsid w:val="00A43F6B"/>
    <w:rsid w:val="00AF50F0"/>
    <w:rsid w:val="00B7153A"/>
    <w:rsid w:val="00BC78B8"/>
    <w:rsid w:val="00C60910"/>
    <w:rsid w:val="00C86EB7"/>
    <w:rsid w:val="00CC298B"/>
    <w:rsid w:val="00CD4200"/>
    <w:rsid w:val="00CD7C6A"/>
    <w:rsid w:val="00D21121"/>
    <w:rsid w:val="00D66DD4"/>
    <w:rsid w:val="00D677E5"/>
    <w:rsid w:val="00E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13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15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7153A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FR1">
    <w:name w:val="FR1"/>
    <w:uiPriority w:val="99"/>
    <w:rsid w:val="00A03FD4"/>
    <w:pPr>
      <w:widowControl w:val="0"/>
      <w:suppressAutoHyphens/>
      <w:autoSpaceDE w:val="0"/>
      <w:spacing w:line="300" w:lineRule="auto"/>
      <w:ind w:left="2080" w:right="2000"/>
      <w:jc w:val="both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4954</Words>
  <Characters>2824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User</cp:lastModifiedBy>
  <cp:revision>2</cp:revision>
  <cp:lastPrinted>2021-02-01T09:41:00Z</cp:lastPrinted>
  <dcterms:created xsi:type="dcterms:W3CDTF">2021-02-01T10:31:00Z</dcterms:created>
  <dcterms:modified xsi:type="dcterms:W3CDTF">2021-02-01T10:31:00Z</dcterms:modified>
</cp:coreProperties>
</file>