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6A" w:rsidRPr="00EE089A" w:rsidRDefault="00E12AE6" w:rsidP="00E12AE6">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anchor distT="0" distB="0" distL="114935" distR="114935" simplePos="0" relativeHeight="251667456" behindDoc="0" locked="0" layoutInCell="1" allowOverlap="1">
            <wp:simplePos x="0" y="0"/>
            <wp:positionH relativeFrom="column">
              <wp:posOffset>2729865</wp:posOffset>
            </wp:positionH>
            <wp:positionV relativeFrom="paragraph">
              <wp:posOffset>-53340</wp:posOffset>
            </wp:positionV>
            <wp:extent cx="533400" cy="733425"/>
            <wp:effectExtent l="19050" t="0" r="0" b="0"/>
            <wp:wrapTopAndBottom/>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bright="12000"/>
                    </a:blip>
                    <a:srcRect/>
                    <a:stretch>
                      <a:fillRect/>
                    </a:stretch>
                  </pic:blipFill>
                  <pic:spPr bwMode="auto">
                    <a:xfrm>
                      <a:off x="0" y="0"/>
                      <a:ext cx="533400" cy="733425"/>
                    </a:xfrm>
                    <a:prstGeom prst="rect">
                      <a:avLst/>
                    </a:prstGeom>
                    <a:solidFill>
                      <a:srgbClr val="FFFFFF"/>
                    </a:solidFill>
                  </pic:spPr>
                </pic:pic>
              </a:graphicData>
            </a:graphic>
          </wp:anchor>
        </w:drawing>
      </w:r>
      <w:r w:rsidR="007862AA" w:rsidRPr="007862AA">
        <w:rPr>
          <w:rFonts w:ascii="Times New Roman" w:eastAsia="Times New Roman" w:hAnsi="Times New Roman" w:cs="Times New Roman"/>
          <w:sz w:val="24"/>
          <w:szCs w:val="24"/>
          <w:lang w:eastAsia="uk-UA"/>
        </w:rPr>
        <w:t xml:space="preserve">                       </w:t>
      </w:r>
      <w:r w:rsidR="007862AA">
        <w:rPr>
          <w:rFonts w:ascii="Times New Roman" w:eastAsia="Times New Roman" w:hAnsi="Times New Roman" w:cs="Times New Roman"/>
          <w:sz w:val="24"/>
          <w:szCs w:val="24"/>
          <w:lang w:eastAsia="uk-UA"/>
        </w:rPr>
        <w:t xml:space="preserve">                                                            </w:t>
      </w:r>
      <w:r w:rsidR="007862AA" w:rsidRPr="007862AA">
        <w:rPr>
          <w:rFonts w:ascii="Times New Roman" w:eastAsia="Times New Roman" w:hAnsi="Times New Roman" w:cs="Times New Roman"/>
          <w:sz w:val="24"/>
          <w:szCs w:val="24"/>
          <w:lang w:eastAsia="uk-UA"/>
        </w:rPr>
        <w:t xml:space="preserve"> </w:t>
      </w:r>
    </w:p>
    <w:p w:rsidR="0017666A" w:rsidRPr="00564D13" w:rsidRDefault="0017666A" w:rsidP="0017666A">
      <w:pPr>
        <w:shd w:val="clear" w:color="auto" w:fill="FFFFFF"/>
        <w:spacing w:after="0" w:line="240" w:lineRule="auto"/>
        <w:rPr>
          <w:rFonts w:ascii="Arial" w:eastAsia="Times New Roman" w:hAnsi="Arial" w:cs="Arial"/>
          <w:color w:val="303030"/>
          <w:sz w:val="9"/>
          <w:szCs w:val="9"/>
          <w:lang w:eastAsia="uk-UA"/>
        </w:rPr>
      </w:pPr>
    </w:p>
    <w:p w:rsidR="0017666A" w:rsidRPr="00EE089A" w:rsidRDefault="0017666A" w:rsidP="0017666A">
      <w:pPr>
        <w:spacing w:after="0"/>
        <w:jc w:val="center"/>
        <w:rPr>
          <w:rFonts w:ascii="Times New Roman" w:hAnsi="Times New Roman" w:cs="Times New Roman"/>
          <w:b/>
          <w:bCs/>
          <w:sz w:val="28"/>
          <w:szCs w:val="28"/>
        </w:rPr>
      </w:pPr>
      <w:r w:rsidRPr="00564D13">
        <w:rPr>
          <w:rFonts w:ascii="Arial" w:eastAsia="Times New Roman" w:hAnsi="Arial" w:cs="Arial"/>
          <w:color w:val="000000"/>
          <w:sz w:val="20"/>
          <w:szCs w:val="20"/>
          <w:lang w:eastAsia="uk-UA"/>
        </w:rPr>
        <w:t> </w:t>
      </w:r>
      <w:r w:rsidRPr="00EE089A">
        <w:rPr>
          <w:rFonts w:ascii="Times New Roman" w:hAnsi="Times New Roman" w:cs="Times New Roman"/>
          <w:b/>
          <w:bCs/>
          <w:sz w:val="28"/>
          <w:szCs w:val="28"/>
        </w:rPr>
        <w:t>ЧОРТКІВСЬКА    МІСЬКА    РАДА</w:t>
      </w:r>
    </w:p>
    <w:p w:rsidR="00EE089A" w:rsidRDefault="0017666A" w:rsidP="00E12AE6">
      <w:pPr>
        <w:spacing w:after="0"/>
        <w:jc w:val="center"/>
        <w:rPr>
          <w:rFonts w:ascii="Times New Roman" w:hAnsi="Times New Roman" w:cs="Times New Roman"/>
          <w:b/>
          <w:bCs/>
          <w:sz w:val="28"/>
          <w:szCs w:val="28"/>
        </w:rPr>
      </w:pPr>
      <w:r w:rsidRPr="00EE089A">
        <w:rPr>
          <w:rFonts w:ascii="Times New Roman" w:hAnsi="Times New Roman" w:cs="Times New Roman"/>
          <w:b/>
          <w:bCs/>
          <w:sz w:val="28"/>
          <w:szCs w:val="28"/>
        </w:rPr>
        <w:t>ВИКОНАВЧИЙ КОМІТЕТ</w:t>
      </w:r>
    </w:p>
    <w:p w:rsidR="00E12AE6" w:rsidRPr="00EE089A" w:rsidRDefault="00E12AE6" w:rsidP="00E12AE6">
      <w:pPr>
        <w:spacing w:after="0"/>
        <w:jc w:val="center"/>
        <w:rPr>
          <w:rFonts w:ascii="Times New Roman" w:hAnsi="Times New Roman" w:cs="Times New Roman"/>
          <w:b/>
          <w:bCs/>
          <w:sz w:val="28"/>
          <w:szCs w:val="28"/>
        </w:rPr>
      </w:pPr>
    </w:p>
    <w:p w:rsidR="0017666A" w:rsidRPr="00EE089A" w:rsidRDefault="0017666A" w:rsidP="0017666A">
      <w:pPr>
        <w:spacing w:after="0"/>
        <w:jc w:val="center"/>
        <w:rPr>
          <w:rFonts w:ascii="Times New Roman" w:hAnsi="Times New Roman" w:cs="Times New Roman"/>
          <w:b/>
          <w:bCs/>
          <w:iCs/>
          <w:sz w:val="28"/>
          <w:szCs w:val="28"/>
        </w:rPr>
      </w:pPr>
      <w:r w:rsidRPr="00EE089A">
        <w:rPr>
          <w:rFonts w:ascii="Times New Roman" w:hAnsi="Times New Roman" w:cs="Times New Roman"/>
          <w:b/>
          <w:bCs/>
          <w:iCs/>
          <w:sz w:val="28"/>
          <w:szCs w:val="28"/>
        </w:rPr>
        <w:t xml:space="preserve">Р І Ш Е Н </w:t>
      </w:r>
      <w:proofErr w:type="spellStart"/>
      <w:r w:rsidRPr="00EE089A">
        <w:rPr>
          <w:rFonts w:ascii="Times New Roman" w:hAnsi="Times New Roman" w:cs="Times New Roman"/>
          <w:b/>
          <w:bCs/>
          <w:iCs/>
          <w:sz w:val="28"/>
          <w:szCs w:val="28"/>
        </w:rPr>
        <w:t>Н</w:t>
      </w:r>
      <w:proofErr w:type="spellEnd"/>
      <w:r w:rsidRPr="00EE089A">
        <w:rPr>
          <w:rFonts w:ascii="Times New Roman" w:hAnsi="Times New Roman" w:cs="Times New Roman"/>
          <w:b/>
          <w:bCs/>
          <w:iCs/>
          <w:sz w:val="28"/>
          <w:szCs w:val="28"/>
        </w:rPr>
        <w:t xml:space="preserve"> Я </w:t>
      </w:r>
    </w:p>
    <w:p w:rsidR="0017666A" w:rsidRDefault="0017666A" w:rsidP="0017666A">
      <w:pPr>
        <w:shd w:val="clear" w:color="auto" w:fill="FFFFFF"/>
        <w:spacing w:after="161" w:line="240" w:lineRule="auto"/>
        <w:rPr>
          <w:rFonts w:ascii="Times New Roman" w:eastAsia="Times New Roman" w:hAnsi="Times New Roman" w:cs="Times New Roman"/>
          <w:color w:val="000000"/>
          <w:sz w:val="20"/>
          <w:szCs w:val="20"/>
          <w:lang w:eastAsia="uk-UA"/>
        </w:rPr>
      </w:pPr>
    </w:p>
    <w:p w:rsidR="0017666A" w:rsidRPr="00EE089A" w:rsidRDefault="00EE089A" w:rsidP="00EE089A">
      <w:pPr>
        <w:rPr>
          <w:rFonts w:ascii="Times New Roman" w:hAnsi="Times New Roman" w:cs="Times New Roman"/>
          <w:b/>
          <w:bCs/>
          <w:iCs/>
          <w:sz w:val="28"/>
          <w:szCs w:val="28"/>
        </w:rPr>
      </w:pPr>
      <w:r w:rsidRPr="00EE089A">
        <w:rPr>
          <w:rFonts w:ascii="Times New Roman" w:hAnsi="Times New Roman" w:cs="Times New Roman"/>
          <w:b/>
          <w:bCs/>
          <w:iCs/>
          <w:sz w:val="28"/>
          <w:szCs w:val="28"/>
        </w:rPr>
        <w:t>05 березня  2021 року                                                                                       № 1</w:t>
      </w:r>
      <w:r>
        <w:rPr>
          <w:rFonts w:ascii="Times New Roman" w:hAnsi="Times New Roman" w:cs="Times New Roman"/>
          <w:b/>
          <w:bCs/>
          <w:iCs/>
          <w:sz w:val="28"/>
          <w:szCs w:val="28"/>
        </w:rPr>
        <w:t>47</w:t>
      </w:r>
    </w:p>
    <w:p w:rsidR="00564D13" w:rsidRPr="00EE089A" w:rsidRDefault="00564D13" w:rsidP="00030E4D">
      <w:pPr>
        <w:shd w:val="clear" w:color="auto" w:fill="FFFFFF"/>
        <w:spacing w:after="0" w:line="240" w:lineRule="auto"/>
        <w:rPr>
          <w:rFonts w:ascii="Times New Roman" w:eastAsia="Times New Roman" w:hAnsi="Times New Roman" w:cs="Times New Roman"/>
          <w:b/>
          <w:color w:val="303030"/>
          <w:sz w:val="28"/>
          <w:szCs w:val="28"/>
          <w:lang w:eastAsia="uk-UA"/>
        </w:rPr>
      </w:pPr>
      <w:r w:rsidRPr="00EE089A">
        <w:rPr>
          <w:rFonts w:ascii="Times New Roman" w:eastAsia="Times New Roman" w:hAnsi="Times New Roman" w:cs="Times New Roman"/>
          <w:b/>
          <w:color w:val="000000"/>
          <w:sz w:val="28"/>
          <w:szCs w:val="28"/>
          <w:lang w:eastAsia="uk-UA"/>
        </w:rPr>
        <w:t>Про затвердження Інструкції</w:t>
      </w:r>
    </w:p>
    <w:p w:rsidR="00564D13" w:rsidRPr="00EE089A" w:rsidRDefault="00564D13" w:rsidP="00030E4D">
      <w:pPr>
        <w:shd w:val="clear" w:color="auto" w:fill="FFFFFF"/>
        <w:spacing w:after="0" w:line="240" w:lineRule="auto"/>
        <w:rPr>
          <w:rFonts w:ascii="Times New Roman" w:eastAsia="Times New Roman" w:hAnsi="Times New Roman" w:cs="Times New Roman"/>
          <w:b/>
          <w:color w:val="303030"/>
          <w:sz w:val="28"/>
          <w:szCs w:val="28"/>
          <w:lang w:eastAsia="uk-UA"/>
        </w:rPr>
      </w:pPr>
      <w:r w:rsidRPr="00EE089A">
        <w:rPr>
          <w:rFonts w:ascii="Times New Roman" w:eastAsia="Times New Roman" w:hAnsi="Times New Roman" w:cs="Times New Roman"/>
          <w:b/>
          <w:color w:val="000000"/>
          <w:sz w:val="28"/>
          <w:szCs w:val="28"/>
          <w:lang w:eastAsia="uk-UA"/>
        </w:rPr>
        <w:t>з  діловодства в електронній формі</w:t>
      </w:r>
    </w:p>
    <w:p w:rsidR="00030E4D" w:rsidRPr="00EE089A" w:rsidRDefault="00030E4D" w:rsidP="00030E4D">
      <w:pPr>
        <w:shd w:val="clear" w:color="auto" w:fill="FFFFFF"/>
        <w:spacing w:after="0" w:line="240" w:lineRule="auto"/>
        <w:rPr>
          <w:rFonts w:ascii="Times New Roman" w:eastAsia="Times New Roman" w:hAnsi="Times New Roman" w:cs="Times New Roman"/>
          <w:b/>
          <w:color w:val="000000"/>
          <w:sz w:val="28"/>
          <w:szCs w:val="28"/>
          <w:lang w:eastAsia="uk-UA"/>
        </w:rPr>
      </w:pPr>
      <w:r w:rsidRPr="00EE089A">
        <w:rPr>
          <w:rFonts w:ascii="Times New Roman" w:eastAsia="Times New Roman" w:hAnsi="Times New Roman" w:cs="Times New Roman"/>
          <w:b/>
          <w:color w:val="000000"/>
          <w:sz w:val="28"/>
          <w:szCs w:val="28"/>
          <w:lang w:eastAsia="uk-UA"/>
        </w:rPr>
        <w:t>в  </w:t>
      </w:r>
      <w:r w:rsidR="00564D13" w:rsidRPr="00EE089A">
        <w:rPr>
          <w:rFonts w:ascii="Times New Roman" w:eastAsia="Times New Roman" w:hAnsi="Times New Roman" w:cs="Times New Roman"/>
          <w:b/>
          <w:color w:val="000000"/>
          <w:sz w:val="28"/>
          <w:szCs w:val="28"/>
          <w:lang w:eastAsia="uk-UA"/>
        </w:rPr>
        <w:t xml:space="preserve"> </w:t>
      </w:r>
      <w:proofErr w:type="spellStart"/>
      <w:r w:rsidRPr="00EE089A">
        <w:rPr>
          <w:rFonts w:ascii="Times New Roman" w:eastAsia="Times New Roman" w:hAnsi="Times New Roman" w:cs="Times New Roman"/>
          <w:b/>
          <w:color w:val="000000"/>
          <w:sz w:val="28"/>
          <w:szCs w:val="28"/>
          <w:lang w:eastAsia="uk-UA"/>
        </w:rPr>
        <w:t>Чортківській</w:t>
      </w:r>
      <w:proofErr w:type="spellEnd"/>
      <w:r w:rsidRPr="00EE089A">
        <w:rPr>
          <w:rFonts w:ascii="Times New Roman" w:eastAsia="Times New Roman" w:hAnsi="Times New Roman" w:cs="Times New Roman"/>
          <w:b/>
          <w:color w:val="000000"/>
          <w:sz w:val="28"/>
          <w:szCs w:val="28"/>
          <w:lang w:eastAsia="uk-UA"/>
        </w:rPr>
        <w:t xml:space="preserve"> </w:t>
      </w:r>
      <w:r w:rsidR="00564D13" w:rsidRPr="00EE089A">
        <w:rPr>
          <w:rFonts w:ascii="Times New Roman" w:eastAsia="Times New Roman" w:hAnsi="Times New Roman" w:cs="Times New Roman"/>
          <w:b/>
          <w:color w:val="000000"/>
          <w:sz w:val="28"/>
          <w:szCs w:val="28"/>
          <w:lang w:eastAsia="uk-UA"/>
        </w:rPr>
        <w:t xml:space="preserve">міській </w:t>
      </w:r>
      <w:r w:rsidRPr="00EE089A">
        <w:rPr>
          <w:rFonts w:ascii="Times New Roman" w:eastAsia="Times New Roman" w:hAnsi="Times New Roman" w:cs="Times New Roman"/>
          <w:b/>
          <w:color w:val="000000"/>
          <w:sz w:val="28"/>
          <w:szCs w:val="28"/>
          <w:lang w:eastAsia="uk-UA"/>
        </w:rPr>
        <w:t>раді та</w:t>
      </w:r>
    </w:p>
    <w:p w:rsidR="00564D13" w:rsidRPr="00030E4D" w:rsidRDefault="00030E4D" w:rsidP="00030E4D">
      <w:pPr>
        <w:shd w:val="clear" w:color="auto" w:fill="FFFFFF"/>
        <w:spacing w:after="0" w:line="240" w:lineRule="auto"/>
        <w:rPr>
          <w:rFonts w:ascii="Times New Roman" w:eastAsia="Times New Roman" w:hAnsi="Times New Roman" w:cs="Times New Roman"/>
          <w:b/>
          <w:i/>
          <w:color w:val="000000"/>
          <w:sz w:val="28"/>
          <w:szCs w:val="28"/>
          <w:lang w:eastAsia="uk-UA"/>
        </w:rPr>
      </w:pPr>
      <w:r w:rsidRPr="00EE089A">
        <w:rPr>
          <w:rFonts w:ascii="Times New Roman" w:eastAsia="Times New Roman" w:hAnsi="Times New Roman" w:cs="Times New Roman"/>
          <w:b/>
          <w:color w:val="000000"/>
          <w:sz w:val="28"/>
          <w:szCs w:val="28"/>
          <w:lang w:eastAsia="uk-UA"/>
        </w:rPr>
        <w:t xml:space="preserve"> її виконавчих органах</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8"/>
          <w:szCs w:val="28"/>
          <w:lang w:eastAsia="uk-UA"/>
        </w:rPr>
      </w:pPr>
      <w:r w:rsidRPr="00030E4D">
        <w:rPr>
          <w:rFonts w:ascii="Times New Roman" w:eastAsia="Times New Roman" w:hAnsi="Times New Roman" w:cs="Times New Roman"/>
          <w:color w:val="000000"/>
          <w:sz w:val="28"/>
          <w:szCs w:val="28"/>
          <w:lang w:eastAsia="uk-UA"/>
        </w:rPr>
        <w:t> </w:t>
      </w:r>
    </w:p>
    <w:p w:rsidR="004164DB" w:rsidRDefault="00030E4D" w:rsidP="00030E4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uk-UA"/>
        </w:rPr>
      </w:pPr>
      <w:r w:rsidRPr="00030E4D">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З метою встановлення загальних пра</w:t>
      </w:r>
      <w:r>
        <w:rPr>
          <w:rFonts w:ascii="Times New Roman" w:eastAsia="Times New Roman" w:hAnsi="Times New Roman" w:cs="Times New Roman"/>
          <w:color w:val="000000"/>
          <w:sz w:val="28"/>
          <w:szCs w:val="28"/>
          <w:lang w:eastAsia="uk-UA"/>
        </w:rPr>
        <w:t xml:space="preserve">вил діловодства у </w:t>
      </w:r>
      <w:proofErr w:type="spellStart"/>
      <w:r>
        <w:rPr>
          <w:rFonts w:ascii="Times New Roman" w:eastAsia="Times New Roman" w:hAnsi="Times New Roman" w:cs="Times New Roman"/>
          <w:color w:val="000000"/>
          <w:sz w:val="28"/>
          <w:szCs w:val="28"/>
          <w:lang w:eastAsia="uk-UA"/>
        </w:rPr>
        <w:t>Чортківській</w:t>
      </w:r>
      <w:proofErr w:type="spellEnd"/>
      <w:r>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міській раді та її виконавчих органах, відповідно до </w:t>
      </w:r>
      <w:hyperlink r:id="rId6" w:anchor="n17" w:history="1">
        <w:r w:rsidR="00564D13" w:rsidRPr="00030E4D">
          <w:rPr>
            <w:rFonts w:ascii="Times New Roman" w:eastAsia="Times New Roman" w:hAnsi="Times New Roman" w:cs="Times New Roman"/>
            <w:color w:val="000000"/>
            <w:sz w:val="28"/>
            <w:szCs w:val="28"/>
            <w:lang w:eastAsia="uk-UA"/>
          </w:rPr>
          <w:t>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564D13" w:rsidRPr="00030E4D">
        <w:rPr>
          <w:rFonts w:ascii="Times New Roman" w:eastAsia="Times New Roman" w:hAnsi="Times New Roman" w:cs="Times New Roman"/>
          <w:color w:val="000000"/>
          <w:sz w:val="28"/>
          <w:szCs w:val="28"/>
          <w:lang w:eastAsia="uk-UA"/>
        </w:rPr>
        <w:t>, </w:t>
      </w:r>
      <w:hyperlink r:id="rId7" w:anchor="n17" w:history="1">
        <w:r w:rsidR="00564D13" w:rsidRPr="00030E4D">
          <w:rPr>
            <w:rFonts w:ascii="Times New Roman" w:eastAsia="Times New Roman" w:hAnsi="Times New Roman" w:cs="Times New Roman"/>
            <w:color w:val="000000"/>
            <w:sz w:val="28"/>
            <w:szCs w:val="28"/>
            <w:lang w:eastAsia="uk-UA"/>
          </w:rPr>
          <w:t>Типової інструкції з діловодства в міністерствах, інших центральних та місцевих органах виконавчої влади</w:t>
        </w:r>
      </w:hyperlink>
      <w:r w:rsidR="00744A92" w:rsidRPr="00030E4D">
        <w:rPr>
          <w:rFonts w:ascii="Times New Roman" w:eastAsia="Times New Roman" w:hAnsi="Times New Roman" w:cs="Times New Roman"/>
          <w:color w:val="000000"/>
          <w:sz w:val="28"/>
          <w:szCs w:val="28"/>
          <w:lang w:eastAsia="uk-UA"/>
        </w:rPr>
        <w:t>, затвер</w:t>
      </w:r>
      <w:r w:rsidR="00564D13" w:rsidRPr="00030E4D">
        <w:rPr>
          <w:rFonts w:ascii="Times New Roman" w:eastAsia="Times New Roman" w:hAnsi="Times New Roman" w:cs="Times New Roman"/>
          <w:color w:val="000000"/>
          <w:sz w:val="28"/>
          <w:szCs w:val="28"/>
          <w:lang w:eastAsia="uk-UA"/>
        </w:rPr>
        <w:t xml:space="preserve">джених постановою Кабінету Міністрів України від 17.01.2018 № 55 </w:t>
      </w:r>
      <w:proofErr w:type="spellStart"/>
      <w:r w:rsidR="00564D13" w:rsidRPr="00030E4D">
        <w:rPr>
          <w:rFonts w:ascii="Times New Roman" w:eastAsia="Times New Roman" w:hAnsi="Times New Roman" w:cs="Times New Roman"/>
          <w:color w:val="000000"/>
          <w:sz w:val="28"/>
          <w:szCs w:val="28"/>
          <w:lang w:eastAsia="uk-UA"/>
        </w:rPr>
        <w:t>“Деякі</w:t>
      </w:r>
      <w:proofErr w:type="spellEnd"/>
      <w:r w:rsidR="00564D13" w:rsidRPr="00030E4D">
        <w:rPr>
          <w:rFonts w:ascii="Times New Roman" w:eastAsia="Times New Roman" w:hAnsi="Times New Roman" w:cs="Times New Roman"/>
          <w:color w:val="000000"/>
          <w:sz w:val="28"/>
          <w:szCs w:val="28"/>
          <w:lang w:eastAsia="uk-UA"/>
        </w:rPr>
        <w:t xml:space="preserve"> питання документування управлінської </w:t>
      </w:r>
      <w:proofErr w:type="spellStart"/>
      <w:r w:rsidR="00564D13" w:rsidRPr="00030E4D">
        <w:rPr>
          <w:rFonts w:ascii="Times New Roman" w:eastAsia="Times New Roman" w:hAnsi="Times New Roman" w:cs="Times New Roman"/>
          <w:color w:val="000000"/>
          <w:sz w:val="28"/>
          <w:szCs w:val="28"/>
          <w:lang w:eastAsia="uk-UA"/>
        </w:rPr>
        <w:t>діяльності”</w:t>
      </w:r>
      <w:proofErr w:type="spellEnd"/>
      <w:r w:rsidR="00564D13" w:rsidRPr="00030E4D">
        <w:rPr>
          <w:rFonts w:ascii="Times New Roman" w:eastAsia="Times New Roman" w:hAnsi="Times New Roman" w:cs="Times New Roman"/>
          <w:color w:val="000000"/>
          <w:sz w:val="28"/>
          <w:szCs w:val="28"/>
          <w:lang w:eastAsia="uk-UA"/>
        </w:rPr>
        <w:t>,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w:t>
      </w:r>
      <w:r>
        <w:rPr>
          <w:rFonts w:ascii="Times New Roman" w:eastAsia="Times New Roman" w:hAnsi="Times New Roman" w:cs="Times New Roman"/>
          <w:color w:val="000000"/>
          <w:sz w:val="28"/>
          <w:szCs w:val="28"/>
          <w:lang w:eastAsia="uk-UA"/>
        </w:rPr>
        <w:t xml:space="preserve">(зі змінами), </w:t>
      </w:r>
      <w:r w:rsidRPr="00792637">
        <w:rPr>
          <w:rFonts w:ascii="Times New Roman" w:eastAsia="Times New Roman" w:hAnsi="Times New Roman" w:cs="Times New Roman"/>
          <w:color w:val="000000"/>
          <w:sz w:val="28"/>
          <w:szCs w:val="28"/>
          <w:lang w:eastAsia="uk-UA"/>
        </w:rPr>
        <w:t xml:space="preserve">керуючись </w:t>
      </w:r>
      <w:r w:rsidR="00792637" w:rsidRPr="00792637">
        <w:rPr>
          <w:rFonts w:ascii="Times New Roman" w:eastAsia="Times New Roman" w:hAnsi="Times New Roman" w:cs="Times New Roman"/>
          <w:color w:val="000000"/>
          <w:sz w:val="28"/>
          <w:szCs w:val="28"/>
          <w:lang w:eastAsia="uk-UA"/>
        </w:rPr>
        <w:t xml:space="preserve">ст.40, 53, ч.6 ст.59 </w:t>
      </w:r>
      <w:r w:rsidR="00564D13" w:rsidRPr="00792637">
        <w:rPr>
          <w:rFonts w:ascii="Times New Roman" w:eastAsia="Times New Roman" w:hAnsi="Times New Roman" w:cs="Times New Roman"/>
          <w:color w:val="000000"/>
          <w:sz w:val="28"/>
          <w:szCs w:val="28"/>
          <w:lang w:eastAsia="uk-UA"/>
        </w:rPr>
        <w:t xml:space="preserve">Закону України </w:t>
      </w:r>
      <w:proofErr w:type="spellStart"/>
      <w:r w:rsidR="00564D13" w:rsidRPr="00792637">
        <w:rPr>
          <w:rFonts w:ascii="Times New Roman" w:eastAsia="Times New Roman" w:hAnsi="Times New Roman" w:cs="Times New Roman"/>
          <w:color w:val="000000"/>
          <w:sz w:val="28"/>
          <w:szCs w:val="28"/>
          <w:lang w:eastAsia="uk-UA"/>
        </w:rPr>
        <w:t>“Про</w:t>
      </w:r>
      <w:proofErr w:type="spellEnd"/>
      <w:r w:rsidR="00564D13" w:rsidRPr="00792637">
        <w:rPr>
          <w:rFonts w:ascii="Times New Roman" w:eastAsia="Times New Roman" w:hAnsi="Times New Roman" w:cs="Times New Roman"/>
          <w:color w:val="000000"/>
          <w:sz w:val="28"/>
          <w:szCs w:val="28"/>
          <w:lang w:eastAsia="uk-UA"/>
        </w:rPr>
        <w:t xml:space="preserve"> місцеве самоврядування в </w:t>
      </w:r>
      <w:proofErr w:type="spellStart"/>
      <w:r w:rsidR="00564D13" w:rsidRPr="00792637">
        <w:rPr>
          <w:rFonts w:ascii="Times New Roman" w:eastAsia="Times New Roman" w:hAnsi="Times New Roman" w:cs="Times New Roman"/>
          <w:color w:val="000000"/>
          <w:sz w:val="28"/>
          <w:szCs w:val="28"/>
          <w:lang w:eastAsia="uk-UA"/>
        </w:rPr>
        <w:t>Україні”</w:t>
      </w:r>
      <w:proofErr w:type="spellEnd"/>
      <w:r w:rsidR="009C15F6">
        <w:rPr>
          <w:rFonts w:ascii="Times New Roman" w:eastAsia="Times New Roman" w:hAnsi="Times New Roman" w:cs="Times New Roman"/>
          <w:color w:val="000000"/>
          <w:sz w:val="28"/>
          <w:szCs w:val="28"/>
          <w:lang w:eastAsia="uk-UA"/>
        </w:rPr>
        <w:t>,</w:t>
      </w:r>
      <w:r w:rsidR="004164DB">
        <w:rPr>
          <w:rFonts w:ascii="Times New Roman" w:eastAsia="Times New Roman" w:hAnsi="Times New Roman" w:cs="Times New Roman"/>
          <w:color w:val="000000"/>
          <w:sz w:val="28"/>
          <w:szCs w:val="28"/>
          <w:lang w:eastAsia="uk-UA"/>
        </w:rPr>
        <w:t xml:space="preserve"> виконавчий комітет міської ради</w:t>
      </w:r>
    </w:p>
    <w:p w:rsidR="004164DB" w:rsidRDefault="004164DB" w:rsidP="00030E4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uk-UA"/>
        </w:rPr>
      </w:pPr>
    </w:p>
    <w:p w:rsidR="00564D13" w:rsidRPr="004164DB" w:rsidRDefault="004164DB" w:rsidP="004164DB">
      <w:pPr>
        <w:spacing w:line="240" w:lineRule="auto"/>
        <w:jc w:val="both"/>
        <w:rPr>
          <w:rFonts w:ascii="Times New Roman" w:hAnsi="Times New Roman"/>
          <w:b/>
          <w:bCs/>
          <w:iCs/>
          <w:sz w:val="28"/>
          <w:szCs w:val="28"/>
        </w:rPr>
      </w:pPr>
      <w:r w:rsidRPr="00611B22">
        <w:rPr>
          <w:rFonts w:ascii="Times New Roman" w:hAnsi="Times New Roman"/>
          <w:b/>
          <w:bCs/>
          <w:iCs/>
          <w:sz w:val="28"/>
          <w:szCs w:val="28"/>
        </w:rPr>
        <w:t>ВИРІШИВ :</w:t>
      </w:r>
    </w:p>
    <w:p w:rsidR="00564D13" w:rsidRPr="00030E4D" w:rsidRDefault="004164DB"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1.</w:t>
      </w:r>
      <w:r w:rsidR="00564D13" w:rsidRPr="00030E4D">
        <w:rPr>
          <w:rFonts w:ascii="Times New Roman" w:eastAsia="Times New Roman" w:hAnsi="Times New Roman" w:cs="Times New Roman"/>
          <w:color w:val="000000"/>
          <w:sz w:val="28"/>
          <w:szCs w:val="28"/>
          <w:lang w:eastAsia="uk-UA"/>
        </w:rPr>
        <w:t>Затвердити Інструкцію з діловодства в е</w:t>
      </w:r>
      <w:r w:rsidR="00030E4D">
        <w:rPr>
          <w:rFonts w:ascii="Times New Roman" w:eastAsia="Times New Roman" w:hAnsi="Times New Roman" w:cs="Times New Roman"/>
          <w:color w:val="000000"/>
          <w:sz w:val="28"/>
          <w:szCs w:val="28"/>
          <w:lang w:eastAsia="uk-UA"/>
        </w:rPr>
        <w:t xml:space="preserve">лектронній формі у </w:t>
      </w:r>
      <w:proofErr w:type="spellStart"/>
      <w:r w:rsidR="00030E4D">
        <w:rPr>
          <w:rFonts w:ascii="Times New Roman" w:eastAsia="Times New Roman" w:hAnsi="Times New Roman" w:cs="Times New Roman"/>
          <w:color w:val="000000"/>
          <w:sz w:val="28"/>
          <w:szCs w:val="28"/>
          <w:lang w:eastAsia="uk-UA"/>
        </w:rPr>
        <w:t>Чортківській</w:t>
      </w:r>
      <w:proofErr w:type="spellEnd"/>
      <w:r w:rsidR="00030E4D">
        <w:rPr>
          <w:rFonts w:ascii="Times New Roman" w:eastAsia="Times New Roman" w:hAnsi="Times New Roman" w:cs="Times New Roman"/>
          <w:color w:val="000000"/>
          <w:sz w:val="28"/>
          <w:szCs w:val="28"/>
          <w:lang w:eastAsia="uk-UA"/>
        </w:rPr>
        <w:t xml:space="preserve"> міській раді та її виконавчих органах</w:t>
      </w:r>
      <w:r w:rsidR="00F85417">
        <w:rPr>
          <w:rFonts w:ascii="Times New Roman" w:eastAsia="Times New Roman" w:hAnsi="Times New Roman" w:cs="Times New Roman"/>
          <w:color w:val="000000"/>
          <w:sz w:val="28"/>
          <w:szCs w:val="28"/>
          <w:lang w:eastAsia="uk-UA"/>
        </w:rPr>
        <w:t xml:space="preserve"> (</w:t>
      </w:r>
      <w:proofErr w:type="spellStart"/>
      <w:r w:rsidR="00F85417">
        <w:rPr>
          <w:rFonts w:ascii="Times New Roman" w:eastAsia="Times New Roman" w:hAnsi="Times New Roman" w:cs="Times New Roman"/>
          <w:color w:val="000000"/>
          <w:sz w:val="28"/>
          <w:szCs w:val="28"/>
          <w:lang w:eastAsia="uk-UA"/>
        </w:rPr>
        <w:t>далі-</w:t>
      </w:r>
      <w:proofErr w:type="spellEnd"/>
      <w:r w:rsidR="00F85417">
        <w:rPr>
          <w:rFonts w:ascii="Times New Roman" w:eastAsia="Times New Roman" w:hAnsi="Times New Roman" w:cs="Times New Roman"/>
          <w:color w:val="000000"/>
          <w:sz w:val="28"/>
          <w:szCs w:val="28"/>
          <w:lang w:eastAsia="uk-UA"/>
        </w:rPr>
        <w:t xml:space="preserve"> Інструкція)</w:t>
      </w:r>
      <w:r w:rsidR="00030E4D">
        <w:rPr>
          <w:rFonts w:ascii="Times New Roman" w:eastAsia="Times New Roman" w:hAnsi="Times New Roman" w:cs="Times New Roman"/>
          <w:color w:val="000000"/>
          <w:sz w:val="28"/>
          <w:szCs w:val="28"/>
          <w:lang w:eastAsia="uk-UA"/>
        </w:rPr>
        <w:t xml:space="preserve">, що </w:t>
      </w:r>
      <w:r w:rsidR="00564D13" w:rsidRPr="00030E4D">
        <w:rPr>
          <w:rFonts w:ascii="Times New Roman" w:eastAsia="Times New Roman" w:hAnsi="Times New Roman" w:cs="Times New Roman"/>
          <w:color w:val="000000"/>
          <w:sz w:val="28"/>
          <w:szCs w:val="28"/>
          <w:lang w:eastAsia="uk-UA"/>
        </w:rPr>
        <w:t>додається</w:t>
      </w:r>
      <w:r w:rsidR="00030E4D">
        <w:rPr>
          <w:rFonts w:ascii="Times New Roman" w:eastAsia="Times New Roman" w:hAnsi="Times New Roman" w:cs="Times New Roman"/>
          <w:color w:val="000000"/>
          <w:sz w:val="28"/>
          <w:szCs w:val="28"/>
          <w:lang w:eastAsia="uk-UA"/>
        </w:rPr>
        <w:t>.</w:t>
      </w:r>
    </w:p>
    <w:p w:rsidR="00564D13" w:rsidRPr="00030E4D" w:rsidRDefault="00030E4D"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2</w:t>
      </w:r>
      <w:r w:rsidR="004164DB">
        <w:rPr>
          <w:rFonts w:ascii="Times New Roman" w:eastAsia="Times New Roman" w:hAnsi="Times New Roman" w:cs="Times New Roman"/>
          <w:color w:val="000000"/>
          <w:sz w:val="28"/>
          <w:szCs w:val="28"/>
          <w:lang w:eastAsia="uk-UA"/>
        </w:rPr>
        <w:t>.</w:t>
      </w:r>
      <w:r w:rsidR="00564D13" w:rsidRPr="00030E4D">
        <w:rPr>
          <w:rFonts w:ascii="Times New Roman" w:eastAsia="Times New Roman" w:hAnsi="Times New Roman" w:cs="Times New Roman"/>
          <w:color w:val="000000"/>
          <w:sz w:val="28"/>
          <w:szCs w:val="28"/>
          <w:lang w:eastAsia="uk-UA"/>
        </w:rPr>
        <w:t>Заступ</w:t>
      </w:r>
      <w:r w:rsidR="00F85417">
        <w:rPr>
          <w:rFonts w:ascii="Times New Roman" w:eastAsia="Times New Roman" w:hAnsi="Times New Roman" w:cs="Times New Roman"/>
          <w:color w:val="000000"/>
          <w:sz w:val="28"/>
          <w:szCs w:val="28"/>
          <w:lang w:eastAsia="uk-UA"/>
        </w:rPr>
        <w:t>никам міського голови</w:t>
      </w:r>
      <w:r w:rsidR="00131499">
        <w:rPr>
          <w:rFonts w:ascii="Times New Roman" w:eastAsia="Times New Roman" w:hAnsi="Times New Roman" w:cs="Times New Roman"/>
          <w:color w:val="000000"/>
          <w:sz w:val="28"/>
          <w:szCs w:val="28"/>
          <w:lang w:eastAsia="uk-UA"/>
        </w:rPr>
        <w:t xml:space="preserve"> з питань діяльності виконавчих органів міської ради</w:t>
      </w:r>
      <w:r w:rsidR="00F85417">
        <w:rPr>
          <w:rFonts w:ascii="Times New Roman" w:eastAsia="Times New Roman" w:hAnsi="Times New Roman" w:cs="Times New Roman"/>
          <w:color w:val="000000"/>
          <w:sz w:val="28"/>
          <w:szCs w:val="28"/>
          <w:lang w:eastAsia="uk-UA"/>
        </w:rPr>
        <w:t>, керуючій</w:t>
      </w:r>
      <w:r w:rsidR="00564D13" w:rsidRPr="00030E4D">
        <w:rPr>
          <w:rFonts w:ascii="Times New Roman" w:eastAsia="Times New Roman" w:hAnsi="Times New Roman" w:cs="Times New Roman"/>
          <w:color w:val="000000"/>
          <w:sz w:val="28"/>
          <w:szCs w:val="28"/>
          <w:lang w:eastAsia="uk-UA"/>
        </w:rPr>
        <w:t xml:space="preserve"> справами ви</w:t>
      </w:r>
      <w:r>
        <w:rPr>
          <w:rFonts w:ascii="Times New Roman" w:eastAsia="Times New Roman" w:hAnsi="Times New Roman" w:cs="Times New Roman"/>
          <w:color w:val="000000"/>
          <w:sz w:val="28"/>
          <w:szCs w:val="28"/>
          <w:lang w:eastAsia="uk-UA"/>
        </w:rPr>
        <w:t xml:space="preserve">конавчого комітету </w:t>
      </w:r>
      <w:proofErr w:type="spellStart"/>
      <w:r>
        <w:rPr>
          <w:rFonts w:ascii="Times New Roman" w:eastAsia="Times New Roman" w:hAnsi="Times New Roman" w:cs="Times New Roman"/>
          <w:color w:val="000000"/>
          <w:sz w:val="28"/>
          <w:szCs w:val="28"/>
          <w:lang w:eastAsia="uk-UA"/>
        </w:rPr>
        <w:t>Чортківської</w:t>
      </w:r>
      <w:proofErr w:type="spellEnd"/>
      <w:r w:rsidR="00564D13" w:rsidRPr="00030E4D">
        <w:rPr>
          <w:rFonts w:ascii="Times New Roman" w:eastAsia="Times New Roman" w:hAnsi="Times New Roman" w:cs="Times New Roman"/>
          <w:color w:val="000000"/>
          <w:sz w:val="28"/>
          <w:szCs w:val="28"/>
          <w:lang w:eastAsia="uk-UA"/>
        </w:rPr>
        <w:t xml:space="preserve"> міської ради, керівникам виконавчих органів міської ради:</w:t>
      </w:r>
    </w:p>
    <w:p w:rsidR="00564D13" w:rsidRPr="00030E4D" w:rsidRDefault="00030E4D"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1)</w:t>
      </w:r>
      <w:r w:rsidR="00F85417">
        <w:rPr>
          <w:rFonts w:ascii="Times New Roman" w:eastAsia="Times New Roman" w:hAnsi="Times New Roman" w:cs="Times New Roman"/>
          <w:color w:val="000000"/>
          <w:sz w:val="28"/>
          <w:szCs w:val="28"/>
          <w:lang w:eastAsia="uk-UA"/>
        </w:rPr>
        <w:t> о</w:t>
      </w:r>
      <w:r w:rsidR="00564D13" w:rsidRPr="00030E4D">
        <w:rPr>
          <w:rFonts w:ascii="Times New Roman" w:eastAsia="Times New Roman" w:hAnsi="Times New Roman" w:cs="Times New Roman"/>
          <w:color w:val="000000"/>
          <w:sz w:val="28"/>
          <w:szCs w:val="28"/>
          <w:lang w:eastAsia="uk-UA"/>
        </w:rPr>
        <w:t xml:space="preserve">рганізувати вивчення </w:t>
      </w:r>
      <w:r>
        <w:rPr>
          <w:rFonts w:ascii="Times New Roman" w:eastAsia="Times New Roman" w:hAnsi="Times New Roman" w:cs="Times New Roman"/>
          <w:color w:val="000000"/>
          <w:sz w:val="28"/>
          <w:szCs w:val="28"/>
          <w:lang w:eastAsia="uk-UA"/>
        </w:rPr>
        <w:t>вищезазначеної Інструкції</w:t>
      </w:r>
      <w:r w:rsidR="00564D13" w:rsidRPr="00030E4D">
        <w:rPr>
          <w:rFonts w:ascii="Times New Roman" w:eastAsia="Times New Roman" w:hAnsi="Times New Roman" w:cs="Times New Roman"/>
          <w:color w:val="000000"/>
          <w:sz w:val="28"/>
          <w:szCs w:val="28"/>
          <w:lang w:eastAsia="uk-UA"/>
        </w:rPr>
        <w:t xml:space="preserve"> та забезпечити ї</w:t>
      </w:r>
      <w:r>
        <w:rPr>
          <w:rFonts w:ascii="Times New Roman" w:eastAsia="Times New Roman" w:hAnsi="Times New Roman" w:cs="Times New Roman"/>
          <w:color w:val="000000"/>
          <w:sz w:val="28"/>
          <w:szCs w:val="28"/>
          <w:lang w:eastAsia="uk-UA"/>
        </w:rPr>
        <w:t>ї</w:t>
      </w:r>
      <w:r w:rsidR="00564D13" w:rsidRPr="00030E4D">
        <w:rPr>
          <w:rFonts w:ascii="Times New Roman" w:eastAsia="Times New Roman" w:hAnsi="Times New Roman" w:cs="Times New Roman"/>
          <w:color w:val="000000"/>
          <w:sz w:val="28"/>
          <w:szCs w:val="28"/>
          <w:lang w:eastAsia="uk-UA"/>
        </w:rPr>
        <w:t xml:space="preserve"> неухильне виконання посадовими особами місцевого самоврядування</w:t>
      </w:r>
      <w:r w:rsidR="00EE089A">
        <w:rPr>
          <w:rFonts w:ascii="Times New Roman" w:eastAsia="Times New Roman" w:hAnsi="Times New Roman" w:cs="Times New Roman"/>
          <w:color w:val="000000"/>
          <w:sz w:val="28"/>
          <w:szCs w:val="28"/>
          <w:lang w:eastAsia="uk-UA"/>
        </w:rPr>
        <w:t>;</w:t>
      </w:r>
    </w:p>
    <w:p w:rsidR="004164DB" w:rsidRDefault="00030E4D" w:rsidP="007862AA">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2) </w:t>
      </w:r>
      <w:r w:rsidR="00F85417">
        <w:rPr>
          <w:rFonts w:ascii="Times New Roman" w:eastAsia="Times New Roman" w:hAnsi="Times New Roman" w:cs="Times New Roman"/>
          <w:color w:val="000000"/>
          <w:sz w:val="28"/>
          <w:szCs w:val="28"/>
          <w:lang w:eastAsia="uk-UA"/>
        </w:rPr>
        <w:t>р</w:t>
      </w:r>
      <w:r w:rsidR="00564D13" w:rsidRPr="00030E4D">
        <w:rPr>
          <w:rFonts w:ascii="Times New Roman" w:eastAsia="Times New Roman" w:hAnsi="Times New Roman" w:cs="Times New Roman"/>
          <w:color w:val="000000"/>
          <w:sz w:val="28"/>
          <w:szCs w:val="28"/>
          <w:lang w:eastAsia="uk-UA"/>
        </w:rPr>
        <w:t xml:space="preserve">екомендувати керівникам підприємств, установ, організацій комунальної форми власності </w:t>
      </w:r>
      <w:r w:rsidR="007862AA">
        <w:rPr>
          <w:rFonts w:ascii="Times New Roman" w:eastAsia="Times New Roman" w:hAnsi="Times New Roman" w:cs="Times New Roman"/>
          <w:color w:val="000000"/>
          <w:sz w:val="28"/>
          <w:szCs w:val="28"/>
          <w:lang w:eastAsia="uk-UA"/>
        </w:rPr>
        <w:t>взяти до виконання вищезазначену Інструкцію</w:t>
      </w:r>
      <w:r w:rsidR="00564D13" w:rsidRPr="00030E4D">
        <w:rPr>
          <w:rFonts w:ascii="Times New Roman" w:eastAsia="Times New Roman" w:hAnsi="Times New Roman" w:cs="Times New Roman"/>
          <w:color w:val="000000"/>
          <w:sz w:val="28"/>
          <w:szCs w:val="28"/>
          <w:lang w:eastAsia="uk-UA"/>
        </w:rPr>
        <w:t>.</w:t>
      </w:r>
    </w:p>
    <w:p w:rsidR="007862AA" w:rsidRPr="004164DB" w:rsidRDefault="00E12AE6" w:rsidP="004164DB">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3</w:t>
      </w:r>
      <w:r w:rsidR="007862AA">
        <w:rPr>
          <w:rFonts w:ascii="Times New Roman" w:eastAsia="Times New Roman" w:hAnsi="Times New Roman" w:cs="Times New Roman"/>
          <w:color w:val="000000"/>
          <w:sz w:val="28"/>
          <w:szCs w:val="28"/>
          <w:lang w:eastAsia="uk-UA"/>
        </w:rPr>
        <w:t>.</w:t>
      </w:r>
      <w:r w:rsidR="00564D13" w:rsidRPr="00030E4D">
        <w:rPr>
          <w:rFonts w:ascii="Times New Roman" w:eastAsia="Times New Roman" w:hAnsi="Times New Roman" w:cs="Times New Roman"/>
          <w:color w:val="000000"/>
          <w:sz w:val="28"/>
          <w:szCs w:val="28"/>
          <w:lang w:eastAsia="uk-UA"/>
        </w:rPr>
        <w:t>Контроль за</w:t>
      </w:r>
      <w:r w:rsidR="007862AA">
        <w:rPr>
          <w:rFonts w:ascii="Times New Roman" w:eastAsia="Times New Roman" w:hAnsi="Times New Roman" w:cs="Times New Roman"/>
          <w:color w:val="000000"/>
          <w:sz w:val="28"/>
          <w:szCs w:val="28"/>
          <w:lang w:eastAsia="uk-UA"/>
        </w:rPr>
        <w:t xml:space="preserve"> виконанням даного рішення</w:t>
      </w:r>
      <w:r w:rsidR="00F85417">
        <w:rPr>
          <w:rFonts w:ascii="Times New Roman" w:eastAsia="Times New Roman" w:hAnsi="Times New Roman" w:cs="Times New Roman"/>
          <w:color w:val="000000"/>
          <w:sz w:val="28"/>
          <w:szCs w:val="28"/>
          <w:lang w:eastAsia="uk-UA"/>
        </w:rPr>
        <w:t xml:space="preserve"> покласти на керуючу</w:t>
      </w:r>
      <w:r w:rsidR="00564D13" w:rsidRPr="00030E4D">
        <w:rPr>
          <w:rFonts w:ascii="Times New Roman" w:eastAsia="Times New Roman" w:hAnsi="Times New Roman" w:cs="Times New Roman"/>
          <w:color w:val="000000"/>
          <w:sz w:val="28"/>
          <w:szCs w:val="28"/>
          <w:lang w:eastAsia="uk-UA"/>
        </w:rPr>
        <w:t xml:space="preserve"> справами ви</w:t>
      </w:r>
      <w:r w:rsidR="007862AA">
        <w:rPr>
          <w:rFonts w:ascii="Times New Roman" w:eastAsia="Times New Roman" w:hAnsi="Times New Roman" w:cs="Times New Roman"/>
          <w:color w:val="000000"/>
          <w:sz w:val="28"/>
          <w:szCs w:val="28"/>
          <w:lang w:eastAsia="uk-UA"/>
        </w:rPr>
        <w:t xml:space="preserve">конавчого комітету </w:t>
      </w:r>
      <w:proofErr w:type="spellStart"/>
      <w:r w:rsidR="007862AA">
        <w:rPr>
          <w:rFonts w:ascii="Times New Roman" w:eastAsia="Times New Roman" w:hAnsi="Times New Roman" w:cs="Times New Roman"/>
          <w:color w:val="000000"/>
          <w:sz w:val="28"/>
          <w:szCs w:val="28"/>
          <w:lang w:eastAsia="uk-UA"/>
        </w:rPr>
        <w:t>Чортківської</w:t>
      </w:r>
      <w:proofErr w:type="spellEnd"/>
      <w:r w:rsidR="007862AA">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 xml:space="preserve"> міської ради</w:t>
      </w:r>
      <w:r>
        <w:rPr>
          <w:rFonts w:ascii="Times New Roman" w:eastAsia="Times New Roman" w:hAnsi="Times New Roman" w:cs="Times New Roman"/>
          <w:color w:val="000000"/>
          <w:sz w:val="28"/>
          <w:szCs w:val="28"/>
          <w:lang w:eastAsia="uk-UA"/>
        </w:rPr>
        <w:t xml:space="preserve"> </w:t>
      </w:r>
      <w:r w:rsidR="00117486">
        <w:rPr>
          <w:rFonts w:ascii="Times New Roman" w:eastAsia="Times New Roman" w:hAnsi="Times New Roman" w:cs="Times New Roman"/>
          <w:color w:val="000000"/>
          <w:sz w:val="28"/>
          <w:szCs w:val="28"/>
          <w:lang w:eastAsia="uk-UA"/>
        </w:rPr>
        <w:t xml:space="preserve">Ольгу </w:t>
      </w:r>
      <w:proofErr w:type="spellStart"/>
      <w:r>
        <w:rPr>
          <w:rFonts w:ascii="Times New Roman" w:eastAsia="Times New Roman" w:hAnsi="Times New Roman" w:cs="Times New Roman"/>
          <w:color w:val="000000"/>
          <w:sz w:val="28"/>
          <w:szCs w:val="28"/>
          <w:lang w:eastAsia="uk-UA"/>
        </w:rPr>
        <w:t>Череднікову</w:t>
      </w:r>
      <w:proofErr w:type="spellEnd"/>
      <w:r w:rsidR="00564D13" w:rsidRPr="00030E4D">
        <w:rPr>
          <w:rFonts w:ascii="Times New Roman" w:eastAsia="Times New Roman" w:hAnsi="Times New Roman" w:cs="Times New Roman"/>
          <w:color w:val="000000"/>
          <w:sz w:val="28"/>
          <w:szCs w:val="28"/>
          <w:lang w:eastAsia="uk-UA"/>
        </w:rPr>
        <w:t>.</w:t>
      </w:r>
    </w:p>
    <w:p w:rsidR="00A55538" w:rsidRPr="00EE089A" w:rsidRDefault="00564D13" w:rsidP="00564D13">
      <w:pPr>
        <w:shd w:val="clear" w:color="auto" w:fill="FFFFFF"/>
        <w:spacing w:after="161" w:line="240" w:lineRule="auto"/>
        <w:rPr>
          <w:rFonts w:ascii="Times New Roman" w:eastAsia="Times New Roman" w:hAnsi="Times New Roman" w:cs="Times New Roman"/>
          <w:b/>
          <w:color w:val="000000"/>
          <w:sz w:val="28"/>
          <w:szCs w:val="28"/>
          <w:lang w:eastAsia="uk-UA"/>
        </w:rPr>
      </w:pPr>
      <w:r w:rsidRPr="007862AA">
        <w:rPr>
          <w:rFonts w:ascii="Times New Roman" w:eastAsia="Times New Roman" w:hAnsi="Times New Roman" w:cs="Times New Roman"/>
          <w:b/>
          <w:color w:val="000000"/>
          <w:sz w:val="28"/>
          <w:szCs w:val="28"/>
          <w:lang w:eastAsia="uk-UA"/>
        </w:rPr>
        <w:t>Міський голова                                   </w:t>
      </w:r>
      <w:r w:rsidR="007862AA">
        <w:rPr>
          <w:rFonts w:ascii="Times New Roman" w:eastAsia="Times New Roman" w:hAnsi="Times New Roman" w:cs="Times New Roman"/>
          <w:b/>
          <w:color w:val="000000"/>
          <w:sz w:val="28"/>
          <w:szCs w:val="28"/>
          <w:lang w:eastAsia="uk-UA"/>
        </w:rPr>
        <w:t>                         Володимир ШМАТЬК</w:t>
      </w:r>
      <w:r w:rsidR="00FF1B14">
        <w:rPr>
          <w:rFonts w:ascii="Times New Roman" w:eastAsia="Times New Roman" w:hAnsi="Times New Roman" w:cs="Times New Roman"/>
          <w:b/>
          <w:color w:val="000000"/>
          <w:sz w:val="28"/>
          <w:szCs w:val="28"/>
          <w:lang w:eastAsia="uk-UA"/>
        </w:rPr>
        <w:t>О</w:t>
      </w:r>
    </w:p>
    <w:p w:rsidR="007862AA" w:rsidRDefault="00A55538" w:rsidP="00564D13">
      <w:pPr>
        <w:shd w:val="clear" w:color="auto" w:fill="FFFFFF"/>
        <w:spacing w:after="16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7862AA">
        <w:rPr>
          <w:rFonts w:ascii="Times New Roman" w:eastAsia="Times New Roman" w:hAnsi="Times New Roman" w:cs="Times New Roman"/>
          <w:color w:val="000000"/>
          <w:sz w:val="24"/>
          <w:szCs w:val="24"/>
          <w:lang w:eastAsia="uk-UA"/>
        </w:rPr>
        <w:t>ЗАТВЕРДЖЕНО</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Рішення виконавчого комітету</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міської ради</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EE089A">
        <w:rPr>
          <w:rFonts w:ascii="Times New Roman" w:eastAsia="Times New Roman" w:hAnsi="Times New Roman" w:cs="Times New Roman"/>
          <w:color w:val="000000"/>
          <w:sz w:val="24"/>
          <w:szCs w:val="24"/>
          <w:lang w:eastAsia="uk-UA"/>
        </w:rPr>
        <w:t xml:space="preserve">від 05 березня </w:t>
      </w:r>
      <w:r>
        <w:rPr>
          <w:rFonts w:ascii="Times New Roman" w:eastAsia="Times New Roman" w:hAnsi="Times New Roman" w:cs="Times New Roman"/>
          <w:color w:val="000000"/>
          <w:sz w:val="24"/>
          <w:szCs w:val="24"/>
          <w:lang w:eastAsia="uk-UA"/>
        </w:rPr>
        <w:t>202</w:t>
      </w:r>
      <w:r w:rsidR="00792637">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р.</w:t>
      </w:r>
      <w:r w:rsidR="00EE089A">
        <w:rPr>
          <w:rFonts w:ascii="Times New Roman" w:eastAsia="Times New Roman" w:hAnsi="Times New Roman" w:cs="Times New Roman"/>
          <w:color w:val="000000"/>
          <w:sz w:val="24"/>
          <w:szCs w:val="24"/>
          <w:lang w:eastAsia="uk-UA"/>
        </w:rPr>
        <w:t xml:space="preserve"> № 147</w:t>
      </w:r>
    </w:p>
    <w:p w:rsidR="007862AA" w:rsidRDefault="007862AA"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7862AA" w:rsidRPr="00030E4D" w:rsidRDefault="007862AA"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7862AA" w:rsidRDefault="00564D13" w:rsidP="00564D13">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ІНСТРУКЦІЯ</w:t>
      </w:r>
    </w:p>
    <w:p w:rsidR="007862AA" w:rsidRPr="007862AA" w:rsidRDefault="00564D13" w:rsidP="007862AA">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з діловодства в електронній формі</w:t>
      </w:r>
    </w:p>
    <w:p w:rsidR="00564D13" w:rsidRPr="00F913D5" w:rsidRDefault="007862AA" w:rsidP="00F913D5">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Pr>
          <w:rFonts w:ascii="Times New Roman" w:eastAsia="Times New Roman" w:hAnsi="Times New Roman" w:cs="Times New Roman"/>
          <w:b/>
          <w:bCs/>
          <w:color w:val="000000"/>
          <w:sz w:val="28"/>
          <w:szCs w:val="28"/>
          <w:lang w:eastAsia="uk-UA"/>
        </w:rPr>
        <w:t xml:space="preserve">в </w:t>
      </w:r>
      <w:proofErr w:type="spellStart"/>
      <w:r>
        <w:rPr>
          <w:rFonts w:ascii="Times New Roman" w:eastAsia="Times New Roman" w:hAnsi="Times New Roman" w:cs="Times New Roman"/>
          <w:b/>
          <w:bCs/>
          <w:color w:val="000000"/>
          <w:sz w:val="28"/>
          <w:szCs w:val="28"/>
          <w:lang w:eastAsia="uk-UA"/>
        </w:rPr>
        <w:t>Чортківській</w:t>
      </w:r>
      <w:proofErr w:type="spellEnd"/>
      <w:r w:rsidR="00564D13" w:rsidRPr="007862AA">
        <w:rPr>
          <w:rFonts w:ascii="Times New Roman" w:eastAsia="Times New Roman" w:hAnsi="Times New Roman" w:cs="Times New Roman"/>
          <w:b/>
          <w:bCs/>
          <w:color w:val="000000"/>
          <w:sz w:val="28"/>
          <w:szCs w:val="28"/>
          <w:lang w:eastAsia="uk-UA"/>
        </w:rPr>
        <w:t xml:space="preserve"> міській раді та її виконавчих органах</w:t>
      </w:r>
      <w:r w:rsidR="00564D13" w:rsidRPr="00030E4D">
        <w:rPr>
          <w:rFonts w:ascii="Times New Roman" w:eastAsia="Times New Roman" w:hAnsi="Times New Roman" w:cs="Times New Roman"/>
          <w:b/>
          <w:b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 Загальні положення</w:t>
      </w:r>
    </w:p>
    <w:p w:rsidR="00564D13" w:rsidRPr="00030E4D" w:rsidRDefault="007862AA" w:rsidP="007862AA">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 Інструкція з діловодства в е</w:t>
      </w:r>
      <w:r>
        <w:rPr>
          <w:rFonts w:ascii="Times New Roman" w:eastAsia="Times New Roman" w:hAnsi="Times New Roman" w:cs="Times New Roman"/>
          <w:color w:val="000000"/>
          <w:sz w:val="24"/>
          <w:szCs w:val="24"/>
          <w:lang w:eastAsia="uk-UA"/>
        </w:rPr>
        <w:t xml:space="preserve">лектронній формі  в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w:t>
      </w:r>
      <w:r w:rsidR="009F4C95">
        <w:rPr>
          <w:rFonts w:ascii="Times New Roman" w:eastAsia="Times New Roman" w:hAnsi="Times New Roman" w:cs="Times New Roman"/>
          <w:color w:val="000000"/>
          <w:sz w:val="24"/>
          <w:szCs w:val="24"/>
          <w:lang w:eastAsia="uk-UA"/>
        </w:rPr>
        <w:t>– Інструкція</w:t>
      </w:r>
      <w:r w:rsidR="00564D13" w:rsidRPr="00030E4D">
        <w:rPr>
          <w:rFonts w:ascii="Times New Roman" w:eastAsia="Times New Roman" w:hAnsi="Times New Roman" w:cs="Times New Roman"/>
          <w:color w:val="000000"/>
          <w:sz w:val="24"/>
          <w:szCs w:val="24"/>
          <w:lang w:eastAsia="uk-UA"/>
        </w:rPr>
        <w:t>) визначає:</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до документування управлінської інформації в електронній формі та організації роботи з електро</w:t>
      </w:r>
      <w:r w:rsidR="007862AA">
        <w:rPr>
          <w:rFonts w:ascii="Times New Roman" w:eastAsia="Times New Roman" w:hAnsi="Times New Roman" w:cs="Times New Roman"/>
          <w:color w:val="000000"/>
          <w:sz w:val="24"/>
          <w:szCs w:val="24"/>
          <w:lang w:eastAsia="uk-UA"/>
        </w:rPr>
        <w:t xml:space="preserve">нними документами в </w:t>
      </w:r>
      <w:proofErr w:type="spellStart"/>
      <w:r w:rsidR="007862AA">
        <w:rPr>
          <w:rFonts w:ascii="Times New Roman" w:eastAsia="Times New Roman" w:hAnsi="Times New Roman" w:cs="Times New Roman"/>
          <w:color w:val="000000"/>
          <w:sz w:val="24"/>
          <w:szCs w:val="24"/>
          <w:lang w:eastAsia="uk-UA"/>
        </w:rPr>
        <w:t>Чортківській</w:t>
      </w:r>
      <w:proofErr w:type="spellEnd"/>
      <w:r w:rsidR="007862A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 установа);</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загальні засади функціонування та використання системи електронної взаємодії виконавчих органів міської ради (далі – система взаємодії);</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оперативний інформаційний обмін з використанням службової електронної пошти.</w:t>
      </w:r>
    </w:p>
    <w:p w:rsidR="00564D13" w:rsidRPr="00030E4D" w:rsidRDefault="007862AA"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встановлює загальні правила здійснення моніторингу стану виконання управлінських рішень.</w:t>
      </w:r>
    </w:p>
    <w:p w:rsidR="00564D13" w:rsidRPr="00030E4D" w:rsidRDefault="009F4C95"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 xml:space="preserve"> поширюється на всі електронні документи, що створюються, відправляються або одержуються установою.</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Особливості організації діловодства з документами, що містять інформацію з обмеженим доступом не можуть регулюватися цією</w:t>
      </w:r>
      <w:r w:rsidR="009F4C95">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ціє</w:t>
      </w:r>
      <w:r w:rsidR="009F4C95">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 xml:space="preserve"> до роботи з первинно-обліковою, фінансовою, звітно-статистичною, науково-технічною документацією поширюються лише в частині загальних принципів роботи з документами.</w:t>
      </w:r>
    </w:p>
    <w:p w:rsidR="00ED6D4A" w:rsidRDefault="009F4C95" w:rsidP="009F4C95">
      <w:pPr>
        <w:shd w:val="clear" w:color="auto" w:fill="FFFFFF"/>
        <w:tabs>
          <w:tab w:val="left" w:pos="567"/>
        </w:tabs>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564D13" w:rsidRPr="00BD6CB2" w:rsidRDefault="00ED6D4A" w:rsidP="0072016A">
      <w:pPr>
        <w:shd w:val="clear" w:color="auto" w:fill="FFFFFF"/>
        <w:tabs>
          <w:tab w:val="left" w:pos="567"/>
        </w:tabs>
        <w:spacing w:after="0" w:line="240" w:lineRule="auto"/>
        <w:jc w:val="both"/>
        <w:rPr>
          <w:rFonts w:ascii="Times New Roman" w:eastAsia="Times New Roman" w:hAnsi="Times New Roman" w:cs="Times New Roman"/>
          <w:color w:val="303030"/>
          <w:sz w:val="24"/>
          <w:szCs w:val="24"/>
          <w:lang w:eastAsia="uk-UA"/>
        </w:rPr>
      </w:pPr>
      <w:r w:rsidRPr="00BD6CB2">
        <w:rPr>
          <w:rFonts w:ascii="Times New Roman" w:eastAsia="Times New Roman" w:hAnsi="Times New Roman" w:cs="Times New Roman"/>
          <w:color w:val="000000"/>
          <w:sz w:val="24"/>
          <w:szCs w:val="24"/>
          <w:lang w:eastAsia="uk-UA"/>
        </w:rPr>
        <w:t xml:space="preserve">         </w:t>
      </w:r>
      <w:r w:rsidR="00564D13" w:rsidRPr="00BD6CB2">
        <w:rPr>
          <w:rFonts w:ascii="Times New Roman" w:eastAsia="Times New Roman" w:hAnsi="Times New Roman" w:cs="Times New Roman"/>
          <w:color w:val="000000"/>
          <w:sz w:val="24"/>
          <w:szCs w:val="24"/>
          <w:lang w:eastAsia="uk-UA"/>
        </w:rPr>
        <w:t>2. Основна форма провадження діловодства в установі є електронна.</w:t>
      </w:r>
    </w:p>
    <w:p w:rsidR="00564D13" w:rsidRPr="00030E4D" w:rsidRDefault="00564D13" w:rsidP="0072016A">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Документування управлінської інформації в установі здійснюється в електронній формі із застосуванням кваліфікованого електронного підпису</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крім випадків наявності обґрунтованих підстав для документування управлінської інформації у паперовій формі, якими визнаються:</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 що містять інформацію з обмеженим доступом, вимога щодо захисту якої встановлена законом;</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документи, що не можуть бути застосовані як оригінал згідно з вимогами закону;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документи,</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вимога щодо опрацювання яких у паперовій формі встановлена актами Кабінету Міністрів України.</w:t>
      </w:r>
    </w:p>
    <w:p w:rsidR="00564D13" w:rsidRPr="00030E4D" w:rsidRDefault="00135E3B" w:rsidP="00135E3B">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3. Загальні засади документування управлінської інформації в установі, особливості ведення діловодства у паперовій формі визначаються Інстру</w:t>
      </w:r>
      <w:r>
        <w:rPr>
          <w:rFonts w:ascii="Times New Roman" w:eastAsia="Times New Roman" w:hAnsi="Times New Roman" w:cs="Times New Roman"/>
          <w:color w:val="000000"/>
          <w:sz w:val="24"/>
          <w:szCs w:val="24"/>
          <w:lang w:eastAsia="uk-UA"/>
        </w:rPr>
        <w:t xml:space="preserve">кцією з діловодства у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Діловодство у паперовій формі допускається лише для документів, визначених </w:t>
      </w:r>
      <w:hyperlink r:id="rId8" w:anchor="n29" w:history="1">
        <w:r w:rsidRPr="00030E4D">
          <w:rPr>
            <w:rFonts w:ascii="Times New Roman" w:eastAsia="Times New Roman" w:hAnsi="Times New Roman" w:cs="Times New Roman"/>
            <w:color w:val="000000"/>
            <w:sz w:val="24"/>
            <w:szCs w:val="24"/>
            <w:u w:val="single"/>
            <w:lang w:eastAsia="uk-UA"/>
          </w:rPr>
          <w:t>пунктом 2</w:t>
        </w:r>
      </w:hyperlink>
      <w:r w:rsidR="00C62F83">
        <w:rPr>
          <w:rFonts w:ascii="Times New Roman" w:eastAsia="Times New Roman" w:hAnsi="Times New Roman" w:cs="Times New Roman"/>
          <w:color w:val="000000"/>
          <w:sz w:val="24"/>
          <w:szCs w:val="24"/>
          <w:lang w:eastAsia="uk-UA"/>
        </w:rPr>
        <w:t> Інструкції</w:t>
      </w:r>
      <w:r w:rsidRPr="00030E4D">
        <w:rPr>
          <w:rFonts w:ascii="Times New Roman" w:eastAsia="Times New Roman" w:hAnsi="Times New Roman" w:cs="Times New Roman"/>
          <w:color w:val="000000"/>
          <w:sz w:val="24"/>
          <w:szCs w:val="24"/>
          <w:lang w:eastAsia="uk-UA"/>
        </w:rPr>
        <w:t>.</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4. До електронних документів, підписаних (погоджених) із застосуванням кваліфікованого електронного підпису</w:t>
      </w:r>
      <w:r>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вимагати відтворення візуального підпису незалежно від особливостей оформлення документів не допускається.</w:t>
      </w:r>
    </w:p>
    <w:p w:rsidR="00564D13" w:rsidRPr="00030E4D" w:rsidRDefault="00C204FF"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5. Проходження в діловодстві установи одного і того ж документа в електронній та паперовій формі не допускається.</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6. </w:t>
      </w:r>
      <w:r>
        <w:rPr>
          <w:rFonts w:ascii="Times New Roman" w:eastAsia="Times New Roman" w:hAnsi="Times New Roman" w:cs="Times New Roman"/>
          <w:color w:val="000000"/>
          <w:sz w:val="24"/>
          <w:szCs w:val="24"/>
          <w:lang w:eastAsia="uk-UA"/>
        </w:rPr>
        <w:t xml:space="preserve">В Інструкції </w:t>
      </w:r>
      <w:r w:rsidR="00564D13" w:rsidRPr="00030E4D">
        <w:rPr>
          <w:rFonts w:ascii="Times New Roman" w:eastAsia="Times New Roman" w:hAnsi="Times New Roman" w:cs="Times New Roman"/>
          <w:color w:val="000000"/>
          <w:sz w:val="24"/>
          <w:szCs w:val="24"/>
          <w:lang w:eastAsia="uk-UA"/>
        </w:rPr>
        <w:t xml:space="preserve"> терміни вживаються у такому значенні:</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 бланк електронного документа (бланк) – уніфікована форма електронного документа установи з відповідними реквізитами та полями постійної і змінної інформації;</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 візуалізація – процес відтворення даних у формі, що є </w:t>
      </w:r>
      <w:proofErr w:type="spellStart"/>
      <w:r w:rsidRPr="00030E4D">
        <w:rPr>
          <w:rFonts w:ascii="Times New Roman" w:eastAsia="Times New Roman" w:hAnsi="Times New Roman" w:cs="Times New Roman"/>
          <w:color w:val="000000"/>
          <w:sz w:val="24"/>
          <w:szCs w:val="24"/>
          <w:lang w:eastAsia="uk-UA"/>
        </w:rPr>
        <w:t>сприйнятною</w:t>
      </w:r>
      <w:proofErr w:type="spellEnd"/>
      <w:r w:rsidRPr="00030E4D">
        <w:rPr>
          <w:rFonts w:ascii="Times New Roman" w:eastAsia="Times New Roman" w:hAnsi="Times New Roman" w:cs="Times New Roman"/>
          <w:color w:val="000000"/>
          <w:sz w:val="24"/>
          <w:szCs w:val="24"/>
          <w:lang w:eastAsia="uk-UA"/>
        </w:rPr>
        <w:t xml:space="preserve"> людиною;</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4) витяг – засвідчена копія частини тексту електронного документа, який містить певний обсяг інформації або запису реєстру;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5)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(візування) – накладання посадовою особою кваліфікованого електронного підпису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погодження цією особою завізованого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6) електронний документообіг установи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архіву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7) електронна копія електронного документа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10) електронний журнал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11) електронна резолюція – реквізит, який створений у системі електронного документообігу установи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12) електронна справа – сукупність файлів електронних документів, що входять до неї, електронного внутрішнього опису та </w:t>
      </w:r>
      <w:proofErr w:type="spellStart"/>
      <w:r w:rsidRPr="00030E4D">
        <w:rPr>
          <w:rFonts w:ascii="Times New Roman" w:eastAsia="Times New Roman" w:hAnsi="Times New Roman" w:cs="Times New Roman"/>
          <w:color w:val="000000"/>
          <w:sz w:val="24"/>
          <w:szCs w:val="24"/>
          <w:lang w:eastAsia="uk-UA"/>
        </w:rPr>
        <w:t>засвідчувального</w:t>
      </w:r>
      <w:proofErr w:type="spellEnd"/>
      <w:r w:rsidRPr="00030E4D">
        <w:rPr>
          <w:rFonts w:ascii="Times New Roman" w:eastAsia="Times New Roman" w:hAnsi="Times New Roman" w:cs="Times New Roman"/>
          <w:color w:val="000000"/>
          <w:sz w:val="24"/>
          <w:szCs w:val="24"/>
          <w:lang w:eastAsia="uk-UA"/>
        </w:rPr>
        <w:t xml:space="preserve"> напису справи;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13) електронний довідник – електронно-довідковий перелік прикладного характеру, в якому зібрано типові набори даних;</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15) індикатори стану виконання документів – визначені критерії етапів проходження документів в установі з метою їх моніторингу;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16) контроль – комплекс заходів, що здійснюються для перевірки та оцінки виконання поставлених завдань (управлінських рішень);</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w:t>
      </w:r>
      <w:r w:rsidR="00E9768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20) підписання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(підписання) – накладання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 кваліфікованого електронного підпису (підписів)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його затвердження;</w:t>
      </w:r>
    </w:p>
    <w:p w:rsidR="00564D13" w:rsidRPr="00030E4D" w:rsidRDefault="00EC6387"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21) </w:t>
      </w:r>
      <w:proofErr w:type="spellStart"/>
      <w:r>
        <w:rPr>
          <w:rFonts w:ascii="Times New Roman" w:eastAsia="Times New Roman" w:hAnsi="Times New Roman" w:cs="Times New Roman"/>
          <w:color w:val="000000"/>
          <w:sz w:val="24"/>
          <w:szCs w:val="24"/>
          <w:lang w:eastAsia="uk-UA"/>
        </w:rPr>
        <w:t>узгоджуючий</w:t>
      </w:r>
      <w:proofErr w:type="spellEnd"/>
      <w:r w:rsidR="00564D13" w:rsidRPr="00030E4D">
        <w:rPr>
          <w:rFonts w:ascii="Times New Roman" w:eastAsia="Times New Roman" w:hAnsi="Times New Roman" w:cs="Times New Roman"/>
          <w:color w:val="000000"/>
          <w:sz w:val="24"/>
          <w:szCs w:val="24"/>
          <w:lang w:eastAsia="uk-UA"/>
        </w:rPr>
        <w:t xml:space="preserve"> – посадова особа, що здійснює візування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22) правовий статус – набрання електронними даними юридичної сили;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23) примірник електронного документа – файл, який містить набір даних, тотожний оригіналу електронного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24)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25) редакційна правка – будь-яке редагування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виконуване виконавцем, </w:t>
      </w:r>
      <w:proofErr w:type="spellStart"/>
      <w:r w:rsidRPr="00030E4D">
        <w:rPr>
          <w:rFonts w:ascii="Times New Roman" w:eastAsia="Times New Roman" w:hAnsi="Times New Roman" w:cs="Times New Roman"/>
          <w:color w:val="000000"/>
          <w:sz w:val="24"/>
          <w:szCs w:val="24"/>
          <w:lang w:eastAsia="uk-UA"/>
        </w:rPr>
        <w:t>погоджувачем</w:t>
      </w:r>
      <w:proofErr w:type="spellEnd"/>
      <w:r w:rsidRPr="00030E4D">
        <w:rPr>
          <w:rFonts w:ascii="Times New Roman" w:eastAsia="Times New Roman" w:hAnsi="Times New Roman" w:cs="Times New Roman"/>
          <w:color w:val="000000"/>
          <w:sz w:val="24"/>
          <w:szCs w:val="24"/>
          <w:lang w:eastAsia="uk-UA"/>
        </w:rPr>
        <w:t xml:space="preserve"> або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26) реєстратор – працівник служби діловодства установи або особа, на яку покладено функції реєстрації документів, уповноважені на здійснення реєстрації вхідних та/або внутрішніх, та/або вихідних документів в установі;</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документа незалежно від форми його створення;</w:t>
      </w:r>
    </w:p>
    <w:p w:rsidR="006C29CD" w:rsidRPr="004D633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29) система електронного документообігу – сукупність програмно-технічних засобів, призначених для автоматизації організації роботи з електронними документами у діловодстві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30) 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w:t>
      </w:r>
      <w:proofErr w:type="spellStart"/>
      <w:r w:rsidRPr="00030E4D">
        <w:rPr>
          <w:rFonts w:ascii="Times New Roman" w:eastAsia="Times New Roman" w:hAnsi="Times New Roman" w:cs="Times New Roman"/>
          <w:color w:val="000000"/>
          <w:sz w:val="24"/>
          <w:szCs w:val="24"/>
          <w:lang w:eastAsia="uk-UA"/>
        </w:rPr>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31)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уповноважена особа – особа, яка наділена правом вчиняти дії та відповідає згідно із законодавством за наслідки їх вчинення;</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33</w:t>
      </w:r>
      <w:r w:rsidR="00564D13" w:rsidRPr="00030E4D">
        <w:rPr>
          <w:rFonts w:ascii="Times New Roman" w:eastAsia="Times New Roman" w:hAnsi="Times New Roman" w:cs="Times New Roman"/>
          <w:color w:val="000000"/>
          <w:sz w:val="24"/>
          <w:szCs w:val="24"/>
          <w:lang w:eastAsia="uk-UA"/>
        </w:rPr>
        <w:t>) формування електронних справ – групування виконаних електронних документів у справи відповідно до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Інші терміни вживаються у значенні, наведеному в Законах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документи та електронний </w:t>
      </w:r>
      <w:proofErr w:type="spellStart"/>
      <w:r w:rsidRPr="00030E4D">
        <w:rPr>
          <w:rFonts w:ascii="Times New Roman" w:eastAsia="Times New Roman" w:hAnsi="Times New Roman" w:cs="Times New Roman"/>
          <w:color w:val="000000"/>
          <w:sz w:val="24"/>
          <w:szCs w:val="24"/>
          <w:lang w:eastAsia="uk-UA"/>
        </w:rPr>
        <w:t>документообіг”</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Національний архівний фонд та архівні </w:t>
      </w:r>
      <w:proofErr w:type="spellStart"/>
      <w:r w:rsidRPr="00030E4D">
        <w:rPr>
          <w:rFonts w:ascii="Times New Roman" w:eastAsia="Times New Roman" w:hAnsi="Times New Roman" w:cs="Times New Roman"/>
          <w:color w:val="000000"/>
          <w:sz w:val="24"/>
          <w:szCs w:val="24"/>
          <w:lang w:eastAsia="uk-UA"/>
        </w:rPr>
        <w:t>установи”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46785E"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7. Організація електронного документообігу в установі покладається на її службу діловодства, яка забезпечує:</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в установі єдиного порядку документування управлінської інформації та роботи з документами незалежно від форми їх створення;</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реєстрацію та облік документів;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методичної допомоги та контроль за дотриманням установленого порядку роботи з електронними документами в структурних підрозділах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організацію документообігу, формування справ, їх зберігання та підготовку для передавання до архівного підрозділу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впровадження та нагляд за дотриманням структурними підрозділами установи вимог інструкцій з діловодства та національних стандартів;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проведення регулярних перевірок стану діловодства в установі, а також в установах, що належать до сфери її управління;</w:t>
      </w:r>
    </w:p>
    <w:p w:rsidR="00622BBA"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використання системи електронного документообігу</w:t>
      </w:r>
      <w:r w:rsidR="00622BBA">
        <w:rPr>
          <w:rFonts w:ascii="Times New Roman" w:eastAsia="Times New Roman" w:hAnsi="Times New Roman" w:cs="Times New Roman"/>
          <w:color w:val="000000"/>
          <w:sz w:val="24"/>
          <w:szCs w:val="24"/>
          <w:lang w:eastAsia="uk-UA"/>
        </w:rPr>
        <w:t>;</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дотримання вимог до підготовки електронних та паперових документів та організації роботи з ними;</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організацію нагляду за станом збереження </w:t>
      </w:r>
      <w:proofErr w:type="spellStart"/>
      <w:r w:rsidRPr="00030E4D">
        <w:rPr>
          <w:rFonts w:ascii="Times New Roman" w:eastAsia="Times New Roman" w:hAnsi="Times New Roman" w:cs="Times New Roman"/>
          <w:color w:val="000000"/>
          <w:sz w:val="24"/>
          <w:szCs w:val="24"/>
          <w:lang w:eastAsia="uk-UA"/>
        </w:rPr>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установи в електронній формі та користування ним;</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інформаційну взаємодію з вик</w:t>
      </w:r>
      <w:r w:rsidR="00622BBA">
        <w:rPr>
          <w:rFonts w:ascii="Times New Roman" w:eastAsia="Times New Roman" w:hAnsi="Times New Roman" w:cs="Times New Roman"/>
          <w:color w:val="000000"/>
          <w:sz w:val="24"/>
          <w:szCs w:val="24"/>
          <w:lang w:eastAsia="uk-UA"/>
        </w:rPr>
        <w:t xml:space="preserve">онавчими органами </w:t>
      </w:r>
      <w:proofErr w:type="spellStart"/>
      <w:r w:rsidR="00622BBA">
        <w:rPr>
          <w:rFonts w:ascii="Times New Roman" w:eastAsia="Times New Roman" w:hAnsi="Times New Roman" w:cs="Times New Roman"/>
          <w:color w:val="000000"/>
          <w:sz w:val="24"/>
          <w:szCs w:val="24"/>
          <w:lang w:eastAsia="uk-UA"/>
        </w:rPr>
        <w:t>Чортківської</w:t>
      </w:r>
      <w:proofErr w:type="spellEnd"/>
      <w:r w:rsidR="00622BB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міської ради та комунальними підприємствами, установами через систему електронного документообігу (далі – СЕДО);</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перевірку правильності відомостей, внесених до реєстраційно-моніторингової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rsidR="00564D13" w:rsidRPr="00030E4D" w:rsidRDefault="00564D13"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ініціювання та проведення в установі підвищення кваліфікації працівників установи з питань діловодства.</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8</w:t>
      </w:r>
      <w:r w:rsidR="00564D13" w:rsidRPr="00030E4D">
        <w:rPr>
          <w:rFonts w:ascii="Times New Roman" w:eastAsia="Times New Roman" w:hAnsi="Times New Roman" w:cs="Times New Roman"/>
          <w:color w:val="000000"/>
          <w:sz w:val="24"/>
          <w:szCs w:val="24"/>
          <w:lang w:eastAsia="uk-UA"/>
        </w:rPr>
        <w:t>. Служба діловодства розробляє інструкцію з діло</w:t>
      </w:r>
      <w:r w:rsidR="004D548C">
        <w:rPr>
          <w:rFonts w:ascii="Times New Roman" w:eastAsia="Times New Roman" w:hAnsi="Times New Roman" w:cs="Times New Roman"/>
          <w:color w:val="000000"/>
          <w:sz w:val="24"/>
          <w:szCs w:val="24"/>
          <w:lang w:eastAsia="uk-UA"/>
        </w:rPr>
        <w:t xml:space="preserve">водства установи, якою </w:t>
      </w:r>
      <w:r w:rsidR="00564D13" w:rsidRPr="00030E4D">
        <w:rPr>
          <w:rFonts w:ascii="Times New Roman" w:eastAsia="Times New Roman" w:hAnsi="Times New Roman" w:cs="Times New Roman"/>
          <w:color w:val="000000"/>
          <w:sz w:val="24"/>
          <w:szCs w:val="24"/>
          <w:lang w:eastAsia="uk-UA"/>
        </w:rPr>
        <w:t xml:space="preserve"> регламентується питання організації діловодства у паперовій та електронній формах.</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9</w:t>
      </w:r>
      <w:r w:rsidR="00564D13" w:rsidRPr="00030E4D">
        <w:rPr>
          <w:rFonts w:ascii="Times New Roman" w:eastAsia="Times New Roman" w:hAnsi="Times New Roman" w:cs="Times New Roman"/>
          <w:color w:val="000000"/>
          <w:sz w:val="24"/>
          <w:szCs w:val="24"/>
          <w:lang w:eastAsia="uk-UA"/>
        </w:rPr>
        <w:t>.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10</w:t>
      </w:r>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нормативно-правових актів у сфері захисту інформації.</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w:t>
      </w:r>
      <w:r w:rsidR="00622BBA">
        <w:rPr>
          <w:rFonts w:ascii="Times New Roman" w:eastAsia="Times New Roman" w:hAnsi="Times New Roman" w:cs="Times New Roman"/>
          <w:color w:val="000000"/>
          <w:sz w:val="24"/>
          <w:szCs w:val="24"/>
          <w:lang w:eastAsia="uk-UA"/>
        </w:rPr>
        <w:t>1</w:t>
      </w:r>
      <w:r w:rsidR="00564D13" w:rsidRPr="00030E4D">
        <w:rPr>
          <w:rFonts w:ascii="Times New Roman" w:eastAsia="Times New Roman" w:hAnsi="Times New Roman" w:cs="Times New Roman"/>
          <w:color w:val="000000"/>
          <w:sz w:val="24"/>
          <w:szCs w:val="24"/>
          <w:lang w:eastAsia="uk-UA"/>
        </w:rPr>
        <w:t xml:space="preserve">. 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Pr>
          <w:rFonts w:ascii="Times New Roman" w:eastAsia="Times New Roman" w:hAnsi="Times New Roman" w:cs="Times New Roman"/>
          <w:color w:val="000000"/>
          <w:sz w:val="24"/>
          <w:szCs w:val="24"/>
          <w:lang w:eastAsia="uk-UA"/>
        </w:rPr>
        <w:t xml:space="preserve">сектор  </w:t>
      </w:r>
      <w:proofErr w:type="spellStart"/>
      <w:r>
        <w:rPr>
          <w:rFonts w:ascii="Times New Roman" w:eastAsia="Times New Roman" w:hAnsi="Times New Roman" w:cs="Times New Roman"/>
          <w:color w:val="000000"/>
          <w:sz w:val="24"/>
          <w:szCs w:val="24"/>
          <w:lang w:eastAsia="uk-UA"/>
        </w:rPr>
        <w:t>інформаційно</w:t>
      </w:r>
      <w:proofErr w:type="spellEnd"/>
      <w:r>
        <w:rPr>
          <w:rFonts w:ascii="Times New Roman" w:eastAsia="Times New Roman" w:hAnsi="Times New Roman" w:cs="Times New Roman"/>
          <w:color w:val="000000"/>
          <w:sz w:val="24"/>
          <w:szCs w:val="24"/>
          <w:lang w:eastAsia="uk-UA"/>
        </w:rPr>
        <w:t xml:space="preserve"> - програмного</w:t>
      </w:r>
      <w:r w:rsidR="00564D13" w:rsidRPr="00030E4D">
        <w:rPr>
          <w:rFonts w:ascii="Times New Roman" w:eastAsia="Times New Roman" w:hAnsi="Times New Roman" w:cs="Times New Roman"/>
          <w:color w:val="000000"/>
          <w:sz w:val="24"/>
          <w:szCs w:val="24"/>
          <w:lang w:eastAsia="uk-UA"/>
        </w:rPr>
        <w:t xml:space="preserve"> забезпечення </w:t>
      </w:r>
      <w:r>
        <w:rPr>
          <w:rFonts w:ascii="Times New Roman" w:eastAsia="Times New Roman" w:hAnsi="Times New Roman" w:cs="Times New Roman"/>
          <w:color w:val="000000"/>
          <w:sz w:val="24"/>
          <w:szCs w:val="24"/>
          <w:lang w:eastAsia="uk-UA"/>
        </w:rPr>
        <w:t>(далі – сектор ІПЗ)</w:t>
      </w:r>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D548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 Міжвідомчий обмін електронними документами</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w:t>
      </w:r>
      <w:r w:rsidR="00564D13" w:rsidRPr="00030E4D">
        <w:rPr>
          <w:rFonts w:ascii="Times New Roman" w:eastAsia="Times New Roman" w:hAnsi="Times New Roman" w:cs="Times New Roman"/>
          <w:color w:val="000000"/>
          <w:sz w:val="24"/>
          <w:szCs w:val="24"/>
          <w:lang w:eastAsia="uk-UA"/>
        </w:rPr>
        <w:t>. Обмін електронними докум</w:t>
      </w:r>
      <w:r>
        <w:rPr>
          <w:rFonts w:ascii="Times New Roman" w:eastAsia="Times New Roman" w:hAnsi="Times New Roman" w:cs="Times New Roman"/>
          <w:color w:val="000000"/>
          <w:sz w:val="24"/>
          <w:szCs w:val="24"/>
          <w:lang w:eastAsia="uk-UA"/>
        </w:rPr>
        <w:t xml:space="preserve">ентами </w:t>
      </w:r>
      <w:r w:rsidR="00564D13" w:rsidRPr="00030E4D">
        <w:rPr>
          <w:rFonts w:ascii="Times New Roman" w:eastAsia="Times New Roman" w:hAnsi="Times New Roman" w:cs="Times New Roman"/>
          <w:color w:val="000000"/>
          <w:sz w:val="24"/>
          <w:szCs w:val="24"/>
          <w:lang w:eastAsia="uk-UA"/>
        </w:rPr>
        <w:t>здійснюється виключно з дотриманням вимог до встановлених форматів даних електронного документообігу в установах.</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Обмін док</w:t>
      </w:r>
      <w:r w:rsidR="0046785E">
        <w:rPr>
          <w:rFonts w:ascii="Times New Roman" w:eastAsia="Times New Roman" w:hAnsi="Times New Roman" w:cs="Times New Roman"/>
          <w:color w:val="000000"/>
          <w:sz w:val="24"/>
          <w:szCs w:val="24"/>
          <w:lang w:eastAsia="uk-UA"/>
        </w:rPr>
        <w:t>ументами поза системою електронного документообігу</w:t>
      </w:r>
      <w:r w:rsidRPr="00030E4D">
        <w:rPr>
          <w:rFonts w:ascii="Times New Roman" w:eastAsia="Times New Roman" w:hAnsi="Times New Roman" w:cs="Times New Roman"/>
          <w:color w:val="000000"/>
          <w:sz w:val="24"/>
          <w:szCs w:val="24"/>
          <w:lang w:eastAsia="uk-UA"/>
        </w:rPr>
        <w:t xml:space="preserve"> допускається лише щодо документів, до яких можуть бути застосовані обґрунтовані підстави, визначені </w:t>
      </w:r>
      <w:hyperlink r:id="rId9"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цієї Інструкції.</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w:t>
      </w:r>
      <w:r w:rsidR="00564D13" w:rsidRPr="00030E4D">
        <w:rPr>
          <w:rFonts w:ascii="Times New Roman" w:eastAsia="Times New Roman" w:hAnsi="Times New Roman" w:cs="Times New Roman"/>
          <w:color w:val="000000"/>
          <w:sz w:val="24"/>
          <w:szCs w:val="24"/>
          <w:lang w:eastAsia="uk-UA"/>
        </w:rPr>
        <w:t>. Система забезпечує гарантовану доставку електронних документів від їх відправників до їх одержувачів (адресатів).</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14</w:t>
      </w:r>
      <w:r w:rsidR="004125E7">
        <w:rPr>
          <w:rFonts w:ascii="Times New Roman" w:eastAsia="Times New Roman" w:hAnsi="Times New Roman" w:cs="Times New Roman"/>
          <w:color w:val="000000"/>
          <w:sz w:val="24"/>
          <w:szCs w:val="24"/>
          <w:lang w:eastAsia="uk-UA"/>
        </w:rPr>
        <w:t xml:space="preserve">. Користувачі системи </w:t>
      </w:r>
      <w:r w:rsidR="00564D13" w:rsidRPr="00030E4D">
        <w:rPr>
          <w:rFonts w:ascii="Times New Roman" w:eastAsia="Times New Roman" w:hAnsi="Times New Roman" w:cs="Times New Roman"/>
          <w:color w:val="000000"/>
          <w:sz w:val="24"/>
          <w:szCs w:val="24"/>
          <w:lang w:eastAsia="uk-UA"/>
        </w:rPr>
        <w:t>відповідають за повноту та достовірність інформації, внесеної ними до системи.</w:t>
      </w:r>
    </w:p>
    <w:p w:rsidR="00564D13" w:rsidRPr="004D548C" w:rsidRDefault="00564D13" w:rsidP="004D548C">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Приймання вхідних електронних документів</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6785E">
        <w:rPr>
          <w:rFonts w:ascii="Times New Roman" w:eastAsia="Times New Roman" w:hAnsi="Times New Roman" w:cs="Times New Roman"/>
          <w:color w:val="000000"/>
          <w:sz w:val="24"/>
          <w:szCs w:val="24"/>
          <w:lang w:eastAsia="uk-UA"/>
        </w:rPr>
        <w:t>15</w:t>
      </w:r>
      <w:r w:rsidR="00564D13" w:rsidRPr="00030E4D">
        <w:rPr>
          <w:rFonts w:ascii="Times New Roman" w:eastAsia="Times New Roman" w:hAnsi="Times New Roman" w:cs="Times New Roman"/>
          <w:color w:val="000000"/>
          <w:sz w:val="24"/>
          <w:szCs w:val="24"/>
          <w:lang w:eastAsia="uk-UA"/>
        </w:rPr>
        <w:t xml:space="preserve">. Електронні документи, що надходять до </w:t>
      </w:r>
      <w:r w:rsidR="0046785E">
        <w:rPr>
          <w:rFonts w:ascii="Times New Roman" w:eastAsia="Times New Roman" w:hAnsi="Times New Roman" w:cs="Times New Roman"/>
          <w:color w:val="000000"/>
          <w:sz w:val="24"/>
          <w:szCs w:val="24"/>
          <w:lang w:eastAsia="uk-UA"/>
        </w:rPr>
        <w:t>установи</w:t>
      </w:r>
      <w:r w:rsidR="00564D13" w:rsidRPr="00030E4D">
        <w:rPr>
          <w:rFonts w:ascii="Times New Roman" w:eastAsia="Times New Roman" w:hAnsi="Times New Roman" w:cs="Times New Roman"/>
          <w:color w:val="000000"/>
          <w:sz w:val="24"/>
          <w:szCs w:val="24"/>
          <w:lang w:eastAsia="uk-UA"/>
        </w:rPr>
        <w:t>, приймаються службою діловодства.</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16</w:t>
      </w:r>
      <w:r w:rsidR="00564D13" w:rsidRPr="00030E4D">
        <w:rPr>
          <w:rFonts w:ascii="Times New Roman" w:eastAsia="Times New Roman" w:hAnsi="Times New Roman" w:cs="Times New Roman"/>
          <w:color w:val="000000"/>
          <w:sz w:val="24"/>
          <w:szCs w:val="24"/>
          <w:lang w:eastAsia="uk-UA"/>
        </w:rPr>
        <w:t>. Попередній розгляд електронного документа здійснюється в електронній формі службою діловодства установи з використанням системи електронного документообігу.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попереднього розгляду визначається: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має електронний документ бути допущений до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чи потребує розгляду керівництвом установи або надсилання після реєстрації за належністю до виконавчих органів міської ради відповідно до функціонального розподілу обов’язків в установі;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належить до електронних документів термінового розгляду (опрацювання).</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17</w:t>
      </w:r>
      <w:r w:rsidR="00564D13" w:rsidRPr="00030E4D">
        <w:rPr>
          <w:rFonts w:ascii="Times New Roman" w:eastAsia="Times New Roman" w:hAnsi="Times New Roman" w:cs="Times New Roman"/>
          <w:color w:val="000000"/>
          <w:sz w:val="24"/>
          <w:szCs w:val="24"/>
          <w:lang w:eastAsia="uk-UA"/>
        </w:rPr>
        <w:t>.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18</w:t>
      </w:r>
      <w:r w:rsidR="00564D13" w:rsidRPr="00030E4D">
        <w:rPr>
          <w:rFonts w:ascii="Times New Roman" w:eastAsia="Times New Roman" w:hAnsi="Times New Roman" w:cs="Times New Roman"/>
          <w:color w:val="000000"/>
          <w:sz w:val="24"/>
          <w:szCs w:val="24"/>
          <w:lang w:eastAsia="uk-UA"/>
        </w:rPr>
        <w:t>. За результатами попереднього розгляду о</w:t>
      </w:r>
      <w:r w:rsidR="004125E7">
        <w:rPr>
          <w:rFonts w:ascii="Times New Roman" w:eastAsia="Times New Roman" w:hAnsi="Times New Roman" w:cs="Times New Roman"/>
          <w:color w:val="000000"/>
          <w:sz w:val="24"/>
          <w:szCs w:val="24"/>
          <w:lang w:eastAsia="uk-UA"/>
        </w:rPr>
        <w:t xml:space="preserve">триманий </w:t>
      </w:r>
      <w:r w:rsidR="00564D13" w:rsidRPr="00030E4D">
        <w:rPr>
          <w:rFonts w:ascii="Times New Roman" w:eastAsia="Times New Roman" w:hAnsi="Times New Roman" w:cs="Times New Roman"/>
          <w:color w:val="000000"/>
          <w:sz w:val="24"/>
          <w:szCs w:val="24"/>
          <w:lang w:eastAsia="uk-UA"/>
        </w:rPr>
        <w:t xml:space="preserve"> електронний документ підлягає реєстрації, крім випадків, коли: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порушено вимоги щодо форми підготовки (</w:t>
      </w:r>
      <w:hyperlink r:id="rId10" w:anchor="n29" w:history="1">
        <w:r w:rsidRPr="00030E4D">
          <w:rPr>
            <w:rFonts w:ascii="Times New Roman" w:eastAsia="Times New Roman" w:hAnsi="Times New Roman" w:cs="Times New Roman"/>
            <w:color w:val="000000"/>
            <w:sz w:val="24"/>
            <w:szCs w:val="24"/>
            <w:u w:val="single"/>
            <w:lang w:eastAsia="uk-UA"/>
          </w:rPr>
          <w:t>пункт 2</w:t>
        </w:r>
      </w:hyperlink>
      <w:r w:rsidRPr="00030E4D">
        <w:rPr>
          <w:rFonts w:ascii="Times New Roman" w:eastAsia="Times New Roman" w:hAnsi="Times New Roman" w:cs="Times New Roman"/>
          <w:color w:val="000000"/>
          <w:sz w:val="24"/>
          <w:szCs w:val="24"/>
          <w:lang w:eastAsia="uk-UA"/>
        </w:rPr>
        <w:t> цієї Інструкції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не за адресою;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повторно;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заявлений склад електронного документа не відповідає фактичному;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реквізити вхідного електронного документа не збігаються з реквізитами, зазначеними в електронному документі;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відсутній пов’язаний з електронним документом кваліфікований електронний підпис </w:t>
      </w:r>
      <w:proofErr w:type="spellStart"/>
      <w:r w:rsidR="00D976A9">
        <w:rPr>
          <w:rFonts w:ascii="Times New Roman" w:eastAsia="Times New Roman" w:hAnsi="Times New Roman" w:cs="Times New Roman"/>
          <w:color w:val="000000"/>
          <w:sz w:val="24"/>
          <w:szCs w:val="24"/>
          <w:lang w:eastAsia="uk-UA"/>
        </w:rPr>
        <w:t>підписувач</w:t>
      </w:r>
      <w:r w:rsidR="004125E7">
        <w:rPr>
          <w:rFonts w:ascii="Times New Roman" w:eastAsia="Times New Roman" w:hAnsi="Times New Roman" w:cs="Times New Roman"/>
          <w:color w:val="000000"/>
          <w:sz w:val="24"/>
          <w:szCs w:val="24"/>
          <w:lang w:eastAsia="uk-UA"/>
        </w:rPr>
        <w:t>а</w:t>
      </w:r>
      <w:proofErr w:type="spellEnd"/>
      <w:r w:rsidR="004125E7">
        <w:rPr>
          <w:rFonts w:ascii="Times New Roman" w:eastAsia="Times New Roman" w:hAnsi="Times New Roman" w:cs="Times New Roman"/>
          <w:color w:val="000000"/>
          <w:sz w:val="24"/>
          <w:szCs w:val="24"/>
          <w:lang w:eastAsia="uk-UA"/>
        </w:rPr>
        <w:t>,  наявність якого</w:t>
      </w:r>
      <w:r w:rsidRPr="00030E4D">
        <w:rPr>
          <w:rFonts w:ascii="Times New Roman" w:eastAsia="Times New Roman" w:hAnsi="Times New Roman" w:cs="Times New Roman"/>
          <w:color w:val="000000"/>
          <w:sz w:val="24"/>
          <w:szCs w:val="24"/>
          <w:lang w:eastAsia="uk-UA"/>
        </w:rPr>
        <w:t xml:space="preserve"> на ньому передбачена цією</w:t>
      </w:r>
      <w:r w:rsidR="004125E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на документ накладено кваліфікований електронний підпис особи, яка не є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документа або особою, що виконує його обов’язки;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візуальна форма електронного документа не придатна для сприймання її змісту людиною.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цих випадках служба діловодства відмовляє у реєстрації такого електронного документа із зазначенням однієї з наведених підстав.</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Надсилання вихідних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19</w:t>
      </w:r>
      <w:r w:rsidR="00564D13" w:rsidRPr="00030E4D">
        <w:rPr>
          <w:rFonts w:ascii="Times New Roman" w:eastAsia="Times New Roman" w:hAnsi="Times New Roman" w:cs="Times New Roman"/>
          <w:color w:val="000000"/>
          <w:sz w:val="24"/>
          <w:szCs w:val="24"/>
          <w:lang w:eastAsia="uk-UA"/>
        </w:rPr>
        <w:t>.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установи в систему взаємодії одразу</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після їх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w:t>
      </w:r>
      <w:r w:rsidR="00D976A9">
        <w:rPr>
          <w:rFonts w:ascii="Times New Roman" w:eastAsia="Times New Roman" w:hAnsi="Times New Roman" w:cs="Times New Roman"/>
          <w:color w:val="000000"/>
          <w:sz w:val="24"/>
          <w:szCs w:val="24"/>
          <w:lang w:eastAsia="uk-UA"/>
        </w:rPr>
        <w:t>ї Інструкції</w:t>
      </w:r>
      <w:r w:rsidR="00752B76">
        <w:rPr>
          <w:rFonts w:ascii="Times New Roman" w:eastAsia="Times New Roman" w:hAnsi="Times New Roman" w:cs="Times New Roman"/>
          <w:color w:val="000000"/>
          <w:sz w:val="24"/>
          <w:szCs w:val="24"/>
          <w:lang w:eastAsia="uk-UA"/>
        </w:rPr>
        <w:t>.</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20</w:t>
      </w:r>
      <w:r w:rsidR="00564D13" w:rsidRPr="00030E4D">
        <w:rPr>
          <w:rFonts w:ascii="Times New Roman" w:eastAsia="Times New Roman" w:hAnsi="Times New Roman" w:cs="Times New Roman"/>
          <w:color w:val="000000"/>
          <w:sz w:val="24"/>
          <w:szCs w:val="24"/>
          <w:lang w:eastAsia="uk-UA"/>
        </w:rPr>
        <w:t>.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D976A9">
        <w:rPr>
          <w:rFonts w:ascii="Times New Roman" w:eastAsia="Times New Roman" w:hAnsi="Times New Roman" w:cs="Times New Roman"/>
          <w:color w:val="000000"/>
          <w:sz w:val="24"/>
          <w:szCs w:val="24"/>
          <w:lang w:eastAsia="uk-UA"/>
        </w:rPr>
        <w:t>21</w:t>
      </w:r>
      <w:r w:rsidR="00564D13" w:rsidRPr="00030E4D">
        <w:rPr>
          <w:rFonts w:ascii="Times New Roman" w:eastAsia="Times New Roman" w:hAnsi="Times New Roman" w:cs="Times New Roman"/>
          <w:color w:val="000000"/>
          <w:sz w:val="24"/>
          <w:szCs w:val="24"/>
          <w:lang w:eastAsia="uk-UA"/>
        </w:rPr>
        <w:t>.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одержання від адресата електронного повідомлення про відмову в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Відхилення адресатом електронного документа без зазначення </w:t>
      </w:r>
      <w:r w:rsidR="00D976A9">
        <w:rPr>
          <w:rFonts w:ascii="Times New Roman" w:eastAsia="Times New Roman" w:hAnsi="Times New Roman" w:cs="Times New Roman"/>
          <w:color w:val="000000"/>
          <w:sz w:val="24"/>
          <w:szCs w:val="24"/>
          <w:lang w:eastAsia="uk-UA"/>
        </w:rPr>
        <w:t>підстав, що визначені у пункті 18</w:t>
      </w:r>
      <w:r w:rsidRPr="00030E4D">
        <w:rPr>
          <w:rFonts w:ascii="Times New Roman" w:eastAsia="Times New Roman" w:hAnsi="Times New Roman" w:cs="Times New Roman"/>
          <w:color w:val="000000"/>
          <w:sz w:val="24"/>
          <w:szCs w:val="24"/>
          <w:lang w:eastAsia="uk-UA"/>
        </w:rPr>
        <w:t> цієї Інструкції, вважається свідомим порушенням.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Додаткове підтвердження факту отримання електронного документа адресатом не вимагається.</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Журнал обміну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22</w:t>
      </w:r>
      <w:r w:rsidR="00564D13" w:rsidRPr="00030E4D">
        <w:rPr>
          <w:rFonts w:ascii="Times New Roman" w:eastAsia="Times New Roman" w:hAnsi="Times New Roman" w:cs="Times New Roman"/>
          <w:color w:val="000000"/>
          <w:sz w:val="24"/>
          <w:szCs w:val="24"/>
          <w:lang w:eastAsia="uk-UA"/>
        </w:rPr>
        <w:t>. Журнал обміну є окремим електронним реєстром у складі системи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який формується із переліку записів про проходження примірників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електронних документів через систему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23</w:t>
      </w:r>
      <w:r w:rsidR="00564D13" w:rsidRPr="00030E4D">
        <w:rPr>
          <w:rFonts w:ascii="Times New Roman" w:eastAsia="Times New Roman" w:hAnsi="Times New Roman" w:cs="Times New Roman"/>
          <w:color w:val="000000"/>
          <w:sz w:val="24"/>
          <w:szCs w:val="24"/>
          <w:lang w:eastAsia="uk-UA"/>
        </w:rPr>
        <w:t>. Журнал обміну складається з таких розділів: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надіслані – номер і дата реєстрації електронного документа, адресат, короткий зміст, вид, дата і час надсилання, а також атрибути електронного повідомлення;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отримані – вихідні номер і дата реєстрації електронного документа, кореспондент,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зареєстровані – складові, аналогічні до складових розділу отриманих, а також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24</w:t>
      </w:r>
      <w:r w:rsidR="00564D13" w:rsidRPr="00030E4D">
        <w:rPr>
          <w:rFonts w:ascii="Times New Roman" w:eastAsia="Times New Roman" w:hAnsi="Times New Roman" w:cs="Times New Roman"/>
          <w:color w:val="000000"/>
          <w:sz w:val="24"/>
          <w:szCs w:val="24"/>
          <w:lang w:eastAsia="uk-UA"/>
        </w:rPr>
        <w:t>.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електронного документа адресатом.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повідомлення не потребують окремої їх реєстрації та візуалізації.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25</w:t>
      </w:r>
      <w:r w:rsidR="00564D13" w:rsidRPr="00030E4D">
        <w:rPr>
          <w:rFonts w:ascii="Times New Roman" w:eastAsia="Times New Roman" w:hAnsi="Times New Roman" w:cs="Times New Roman"/>
          <w:color w:val="000000"/>
          <w:sz w:val="24"/>
          <w:szCs w:val="24"/>
          <w:lang w:eastAsia="uk-UA"/>
        </w:rPr>
        <w:t>. Електронні повідомлення мають такі обов’язкові атрибути: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надсилання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“Надіслано”</w:t>
      </w:r>
      <w:proofErr w:type="spellEnd"/>
      <w:r w:rsidRPr="00030E4D">
        <w:rPr>
          <w:rFonts w:ascii="Times New Roman" w:eastAsia="Times New Roman" w:hAnsi="Times New Roman" w:cs="Times New Roman"/>
          <w:color w:val="000000"/>
          <w:sz w:val="24"/>
          <w:szCs w:val="24"/>
          <w:lang w:eastAsia="uk-UA"/>
        </w:rPr>
        <w:t xml:space="preserve"> та дата і час надсилання;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доставку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“Доставлено”</w:t>
      </w:r>
      <w:proofErr w:type="spellEnd"/>
      <w:r w:rsidRPr="00030E4D">
        <w:rPr>
          <w:rFonts w:ascii="Times New Roman" w:eastAsia="Times New Roman" w:hAnsi="Times New Roman" w:cs="Times New Roman"/>
          <w:color w:val="000000"/>
          <w:sz w:val="24"/>
          <w:szCs w:val="24"/>
          <w:lang w:eastAsia="uk-UA"/>
        </w:rPr>
        <w:t xml:space="preserve"> та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про реєстрацію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“Зареєстровано”</w:t>
      </w:r>
      <w:proofErr w:type="spellEnd"/>
      <w:r w:rsidRPr="00030E4D">
        <w:rPr>
          <w:rFonts w:ascii="Times New Roman" w:eastAsia="Times New Roman" w:hAnsi="Times New Roman" w:cs="Times New Roman"/>
          <w:color w:val="000000"/>
          <w:sz w:val="24"/>
          <w:szCs w:val="24"/>
          <w:lang w:eastAsia="uk-UA"/>
        </w:rPr>
        <w:t xml:space="preserve"> та номер і дата реєстрації електронного документа;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відмову у реєстрації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“Відмова</w:t>
      </w:r>
      <w:proofErr w:type="spellEnd"/>
      <w:r w:rsidRPr="00030E4D">
        <w:rPr>
          <w:rFonts w:ascii="Times New Roman" w:eastAsia="Times New Roman" w:hAnsi="Times New Roman" w:cs="Times New Roman"/>
          <w:color w:val="000000"/>
          <w:sz w:val="24"/>
          <w:szCs w:val="24"/>
          <w:lang w:eastAsia="uk-UA"/>
        </w:rPr>
        <w:t xml:space="preserve"> у </w:t>
      </w:r>
      <w:proofErr w:type="spellStart"/>
      <w:r w:rsidRPr="00030E4D">
        <w:rPr>
          <w:rFonts w:ascii="Times New Roman" w:eastAsia="Times New Roman" w:hAnsi="Times New Roman" w:cs="Times New Roman"/>
          <w:color w:val="000000"/>
          <w:sz w:val="24"/>
          <w:szCs w:val="24"/>
          <w:lang w:eastAsia="uk-UA"/>
        </w:rPr>
        <w:t>реєстрації”</w:t>
      </w:r>
      <w:proofErr w:type="spellEnd"/>
      <w:r w:rsidRPr="00030E4D">
        <w:rPr>
          <w:rFonts w:ascii="Times New Roman" w:eastAsia="Times New Roman" w:hAnsi="Times New Roman" w:cs="Times New Roman"/>
          <w:color w:val="000000"/>
          <w:sz w:val="24"/>
          <w:szCs w:val="24"/>
          <w:lang w:eastAsia="uk-UA"/>
        </w:rPr>
        <w:t>, дата, час, підстава відмови, прізвище, ім’я, по батькові та телефон реєстратора, яким здійснено відмову.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Також система взаємодії має здійснювати оперативне інформування користувача системи взаємодії про: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 що стоять в черзі на завантаження до системи електронного документообігу користувача.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Особливості електронної взаємодії без застосування системи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26</w:t>
      </w:r>
      <w:r w:rsidR="00564D13" w:rsidRPr="00030E4D">
        <w:rPr>
          <w:rFonts w:ascii="Times New Roman" w:eastAsia="Times New Roman" w:hAnsi="Times New Roman" w:cs="Times New Roman"/>
          <w:color w:val="000000"/>
          <w:sz w:val="24"/>
          <w:szCs w:val="24"/>
          <w:lang w:eastAsia="uk-UA"/>
        </w:rPr>
        <w:t>. Інформаційний обмін між працівниками установ здійснюється лише з використанням службової електронної пошти.</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27</w:t>
      </w:r>
      <w:r w:rsidR="00564D13" w:rsidRPr="00030E4D">
        <w:rPr>
          <w:rFonts w:ascii="Times New Roman" w:eastAsia="Times New Roman" w:hAnsi="Times New Roman" w:cs="Times New Roman"/>
          <w:color w:val="000000"/>
          <w:sz w:val="24"/>
          <w:szCs w:val="24"/>
          <w:lang w:eastAsia="uk-UA"/>
        </w:rPr>
        <w:t>. Інформаційний обмін здійснюється з метою: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попереднього погодження редакції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спільних електронних документів, зокрема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актів;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доведення управлінської інформації до відома, зокрема про плани та роботу відповідних установ;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інформування про прийняті установою управлінські рішення;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з’ясування стану опрацювання установою електронних документів, що надійшли на їх розгляд.</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28</w:t>
      </w:r>
      <w:r w:rsidR="00564D13" w:rsidRPr="00030E4D">
        <w:rPr>
          <w:rFonts w:ascii="Times New Roman" w:eastAsia="Times New Roman" w:hAnsi="Times New Roman" w:cs="Times New Roman"/>
          <w:color w:val="000000"/>
          <w:sz w:val="24"/>
          <w:szCs w:val="24"/>
          <w:lang w:eastAsia="uk-UA"/>
        </w:rPr>
        <w:t>. Інформація з листування службовою електронною поштою може використовуватися для підтвердження виконаних дій.</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29</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має юридичної сили.</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30</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допускається щодо інформації з обмеженим доступом.</w:t>
      </w:r>
    </w:p>
    <w:p w:rsidR="00564D13" w:rsidRPr="00030E4D" w:rsidRDefault="00564D13" w:rsidP="00752B76">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III. Організація електронного документообіг</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31</w:t>
      </w:r>
      <w:r w:rsidR="00564D13" w:rsidRPr="00030E4D">
        <w:rPr>
          <w:rFonts w:ascii="Times New Roman" w:eastAsia="Times New Roman" w:hAnsi="Times New Roman" w:cs="Times New Roman"/>
          <w:color w:val="000000"/>
          <w:sz w:val="24"/>
          <w:szCs w:val="24"/>
          <w:lang w:eastAsia="uk-UA"/>
        </w:rPr>
        <w:t>. Організація документообігу установи здійснюється за допомогою системи електронного документообігу, що інтегрується із системою взаємодії.</w:t>
      </w:r>
    </w:p>
    <w:p w:rsidR="00564D13" w:rsidRPr="00030E4D" w:rsidRDefault="00BD6CB2"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Облік обсягу електронного документообігу</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3</w:t>
      </w:r>
      <w:r w:rsidR="00D976A9">
        <w:rPr>
          <w:rFonts w:ascii="Times New Roman" w:eastAsia="Times New Roman" w:hAnsi="Times New Roman" w:cs="Times New Roman"/>
          <w:color w:val="000000"/>
          <w:sz w:val="24"/>
          <w:szCs w:val="24"/>
          <w:lang w:eastAsia="uk-UA"/>
        </w:rPr>
        <w:t>3</w:t>
      </w:r>
      <w:r w:rsidR="00564D13" w:rsidRPr="00030E4D">
        <w:rPr>
          <w:rFonts w:ascii="Times New Roman" w:eastAsia="Times New Roman" w:hAnsi="Times New Roman" w:cs="Times New Roman"/>
          <w:color w:val="000000"/>
          <w:sz w:val="24"/>
          <w:szCs w:val="24"/>
          <w:lang w:eastAsia="uk-UA"/>
        </w:rPr>
        <w:t>. Облік обсягу електронного документообігу здійснюється в автоматизованому режимі системою електронного документообігу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D976A9">
        <w:rPr>
          <w:rFonts w:ascii="Times New Roman" w:eastAsia="Times New Roman" w:hAnsi="Times New Roman" w:cs="Times New Roman"/>
          <w:color w:val="000000"/>
          <w:sz w:val="24"/>
          <w:szCs w:val="24"/>
          <w:lang w:eastAsia="uk-UA"/>
        </w:rPr>
        <w:t>34</w:t>
      </w:r>
      <w:r w:rsidR="00564D13" w:rsidRPr="00030E4D">
        <w:rPr>
          <w:rFonts w:ascii="Times New Roman" w:eastAsia="Times New Roman" w:hAnsi="Times New Roman" w:cs="Times New Roman"/>
          <w:color w:val="000000"/>
          <w:sz w:val="24"/>
          <w:szCs w:val="24"/>
          <w:lang w:eastAsia="uk-UA"/>
        </w:rPr>
        <w:t>. Підсумкові дані обліку обсягу документообігу подаються в електронній формі (</w:t>
      </w:r>
      <w:hyperlink r:id="rId11" w:anchor="n544" w:history="1">
        <w:r w:rsidR="00564D13" w:rsidRPr="00030E4D">
          <w:rPr>
            <w:rFonts w:ascii="Times New Roman" w:eastAsia="Times New Roman" w:hAnsi="Times New Roman" w:cs="Times New Roman"/>
            <w:color w:val="000000"/>
            <w:sz w:val="24"/>
            <w:szCs w:val="24"/>
            <w:u w:val="single"/>
            <w:lang w:eastAsia="uk-UA"/>
          </w:rPr>
          <w:t>додаток 1</w:t>
        </w:r>
      </w:hyperlink>
      <w:r w:rsidR="00564D13" w:rsidRPr="00030E4D">
        <w:rPr>
          <w:rFonts w:ascii="Times New Roman" w:eastAsia="Times New Roman" w:hAnsi="Times New Roman" w:cs="Times New Roman"/>
          <w:color w:val="000000"/>
          <w:sz w:val="24"/>
          <w:szCs w:val="24"/>
          <w:lang w:eastAsia="uk-UA"/>
        </w:rPr>
        <w:t>). </w:t>
      </w: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Реєстрація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35</w:t>
      </w:r>
      <w:r w:rsidR="00564D13" w:rsidRPr="00030E4D">
        <w:rPr>
          <w:rFonts w:ascii="Times New Roman" w:eastAsia="Times New Roman" w:hAnsi="Times New Roman" w:cs="Times New Roman"/>
          <w:color w:val="000000"/>
          <w:sz w:val="24"/>
          <w:szCs w:val="24"/>
          <w:lang w:eastAsia="uk-UA"/>
        </w:rPr>
        <w:t>. Вхідні, внутрішні, вихідні, інші документи незалежно від форми їх створення, підготовлені в установі, реєструються в системі електронного документообігу.</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36</w:t>
      </w:r>
      <w:r w:rsidR="00564D13" w:rsidRPr="00030E4D">
        <w:rPr>
          <w:rFonts w:ascii="Times New Roman" w:eastAsia="Times New Roman" w:hAnsi="Times New Roman" w:cs="Times New Roman"/>
          <w:color w:val="000000"/>
          <w:sz w:val="24"/>
          <w:szCs w:val="24"/>
          <w:lang w:eastAsia="uk-UA"/>
        </w:rPr>
        <w:t xml:space="preserve">. Для забезпечення реєстрації документів в електронній та паперовій формах (далі – документи) в автоматизованому режимі заповнюється </w:t>
      </w:r>
      <w:r w:rsidR="00564D13" w:rsidRPr="00A02D5E">
        <w:rPr>
          <w:rFonts w:ascii="Times New Roman" w:eastAsia="Times New Roman" w:hAnsi="Times New Roman" w:cs="Times New Roman"/>
          <w:color w:val="000000"/>
          <w:sz w:val="24"/>
          <w:szCs w:val="24"/>
          <w:lang w:eastAsia="uk-UA"/>
        </w:rPr>
        <w:t>реєстраційно-моніторингова</w:t>
      </w:r>
      <w:r w:rsidR="00564D13" w:rsidRPr="00030E4D">
        <w:rPr>
          <w:rFonts w:ascii="Times New Roman" w:eastAsia="Times New Roman" w:hAnsi="Times New Roman" w:cs="Times New Roman"/>
          <w:color w:val="000000"/>
          <w:sz w:val="24"/>
          <w:szCs w:val="24"/>
          <w:lang w:eastAsia="uk-UA"/>
        </w:rPr>
        <w:t xml:space="preserve"> картка, до якої вносяться всі обов’язкові, додаткові та у разі потреби інші реквізити документа відповідно до вимог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37</w:t>
      </w:r>
      <w:r w:rsidR="00564D13" w:rsidRPr="00030E4D">
        <w:rPr>
          <w:rFonts w:ascii="Times New Roman" w:eastAsia="Times New Roman" w:hAnsi="Times New Roman" w:cs="Times New Roman"/>
          <w:color w:val="000000"/>
          <w:sz w:val="24"/>
          <w:szCs w:val="24"/>
          <w:lang w:eastAsia="uk-UA"/>
        </w:rPr>
        <w:t>. Реєстраційно-моніторингова картка електронного документа створюється системою електронного документообігу в електронній формі.</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38</w:t>
      </w:r>
      <w:r w:rsidR="00564D13" w:rsidRPr="00030E4D">
        <w:rPr>
          <w:rFonts w:ascii="Times New Roman" w:eastAsia="Times New Roman" w:hAnsi="Times New Roman" w:cs="Times New Roman"/>
          <w:color w:val="000000"/>
          <w:sz w:val="24"/>
          <w:szCs w:val="24"/>
          <w:lang w:eastAsia="uk-UA"/>
        </w:rPr>
        <w:t xml:space="preserve">.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w:t>
      </w:r>
      <w:proofErr w:type="spellStart"/>
      <w:r w:rsidR="00564D13" w:rsidRPr="00030E4D">
        <w:rPr>
          <w:rFonts w:ascii="Times New Roman" w:eastAsia="Times New Roman" w:hAnsi="Times New Roman" w:cs="Times New Roman"/>
          <w:color w:val="000000"/>
          <w:sz w:val="24"/>
          <w:szCs w:val="24"/>
          <w:lang w:eastAsia="uk-UA"/>
        </w:rPr>
        <w:t>підписувач</w:t>
      </w:r>
      <w:proofErr w:type="spellEnd"/>
      <w:r w:rsidR="00564D13" w:rsidRPr="00030E4D">
        <w:rPr>
          <w:rFonts w:ascii="Times New Roman" w:eastAsia="Times New Roman" w:hAnsi="Times New Roman" w:cs="Times New Roman"/>
          <w:color w:val="000000"/>
          <w:sz w:val="24"/>
          <w:szCs w:val="24"/>
          <w:lang w:eastAsia="uk-UA"/>
        </w:rPr>
        <w:t xml:space="preserve"> документа та кваліфікований електронний підпис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39</w:t>
      </w:r>
      <w:r w:rsidR="00564D13" w:rsidRPr="00030E4D">
        <w:rPr>
          <w:rFonts w:ascii="Times New Roman" w:eastAsia="Times New Roman" w:hAnsi="Times New Roman" w:cs="Times New Roman"/>
          <w:color w:val="000000"/>
          <w:sz w:val="24"/>
          <w:szCs w:val="24"/>
          <w:lang w:eastAsia="uk-UA"/>
        </w:rPr>
        <w:t>. 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40</w:t>
      </w:r>
      <w:r w:rsidR="00564D13" w:rsidRPr="00030E4D">
        <w:rPr>
          <w:rFonts w:ascii="Times New Roman" w:eastAsia="Times New Roman" w:hAnsi="Times New Roman" w:cs="Times New Roman"/>
          <w:color w:val="000000"/>
          <w:sz w:val="24"/>
          <w:szCs w:val="24"/>
          <w:lang w:eastAsia="uk-UA"/>
        </w:rPr>
        <w:t>. Допускається введення установою інших реквізитів електронного документа, які не звужують та не змінюють застосування обов’язкових та додаткових його реквізитів.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41</w:t>
      </w:r>
      <w:r w:rsidR="00564D13" w:rsidRPr="00030E4D">
        <w:rPr>
          <w:rFonts w:ascii="Times New Roman" w:eastAsia="Times New Roman" w:hAnsi="Times New Roman" w:cs="Times New Roman"/>
          <w:color w:val="000000"/>
          <w:sz w:val="24"/>
          <w:szCs w:val="24"/>
          <w:lang w:eastAsia="uk-UA"/>
        </w:rPr>
        <w:t>. Реєстрація вхідної і вихідної кореспонденції установи здійснюється службою діловодства установи централізовано в єдиній системі.</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реєстрації окремих видів документів визначається Інструкцією з діловодства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42</w:t>
      </w:r>
      <w:r w:rsidR="00564D13" w:rsidRPr="00030E4D">
        <w:rPr>
          <w:rFonts w:ascii="Times New Roman" w:eastAsia="Times New Roman" w:hAnsi="Times New Roman" w:cs="Times New Roman"/>
          <w:color w:val="000000"/>
          <w:sz w:val="24"/>
          <w:szCs w:val="24"/>
          <w:lang w:eastAsia="uk-UA"/>
        </w:rPr>
        <w:t>.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sidRPr="00D44B57">
        <w:rPr>
          <w:rFonts w:ascii="Times New Roman" w:eastAsia="Times New Roman" w:hAnsi="Times New Roman" w:cs="Times New Roman"/>
          <w:color w:val="000000"/>
          <w:sz w:val="24"/>
          <w:szCs w:val="24"/>
          <w:lang w:eastAsia="uk-UA"/>
        </w:rPr>
        <w:t>43</w:t>
      </w:r>
      <w:r w:rsidR="00564D13" w:rsidRPr="00D44B57">
        <w:rPr>
          <w:rFonts w:ascii="Times New Roman" w:eastAsia="Times New Roman" w:hAnsi="Times New Roman" w:cs="Times New Roman"/>
          <w:color w:val="000000"/>
          <w:sz w:val="24"/>
          <w:szCs w:val="24"/>
          <w:lang w:eastAsia="uk-UA"/>
        </w:rPr>
        <w:t>. Порядок внесення реквізитів до реєстраційно-моніторингової картки та їх розміщення визнач</w:t>
      </w:r>
      <w:r w:rsidR="00752B76" w:rsidRPr="00D44B57">
        <w:rPr>
          <w:rFonts w:ascii="Times New Roman" w:eastAsia="Times New Roman" w:hAnsi="Times New Roman" w:cs="Times New Roman"/>
          <w:color w:val="000000"/>
          <w:sz w:val="24"/>
          <w:szCs w:val="24"/>
          <w:lang w:eastAsia="uk-UA"/>
        </w:rPr>
        <w:t>ається Інструкцією</w:t>
      </w:r>
      <w:r w:rsidR="00564D13" w:rsidRPr="00D44B57">
        <w:rPr>
          <w:rFonts w:ascii="Times New Roman" w:eastAsia="Times New Roman" w:hAnsi="Times New Roman" w:cs="Times New Roman"/>
          <w:color w:val="000000"/>
          <w:sz w:val="24"/>
          <w:szCs w:val="24"/>
          <w:lang w:eastAsia="uk-UA"/>
        </w:rPr>
        <w:t>.</w:t>
      </w:r>
    </w:p>
    <w:p w:rsidR="00B449BC" w:rsidRPr="00F913D5" w:rsidRDefault="00564D13" w:rsidP="00564D13">
      <w:pPr>
        <w:shd w:val="clear" w:color="auto" w:fill="FFFFFF"/>
        <w:spacing w:after="161" w:line="240" w:lineRule="auto"/>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lastRenderedPageBreak/>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Реєстрація вхідних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44</w:t>
      </w:r>
      <w:r w:rsidR="00564D13" w:rsidRPr="00030E4D">
        <w:rPr>
          <w:rFonts w:ascii="Times New Roman" w:eastAsia="Times New Roman" w:hAnsi="Times New Roman" w:cs="Times New Roman"/>
          <w:color w:val="000000"/>
          <w:sz w:val="24"/>
          <w:szCs w:val="24"/>
          <w:lang w:eastAsia="uk-UA"/>
        </w:rPr>
        <w:t>. Реєстрація вхідної кореспонденції здійснюється реєстратором лише після проведення попереднього розгляду документа.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45</w:t>
      </w:r>
      <w:r w:rsidR="00564D13" w:rsidRPr="00030E4D">
        <w:rPr>
          <w:rFonts w:ascii="Times New Roman" w:eastAsia="Times New Roman" w:hAnsi="Times New Roman" w:cs="Times New Roman"/>
          <w:color w:val="000000"/>
          <w:sz w:val="24"/>
          <w:szCs w:val="24"/>
          <w:lang w:eastAsia="uk-UA"/>
        </w:rPr>
        <w:t>. Не допускається проведення подвійної реєстрації електронного документа у системі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46</w:t>
      </w:r>
      <w:r w:rsidR="00564D13" w:rsidRPr="00030E4D">
        <w:rPr>
          <w:rFonts w:ascii="Times New Roman" w:eastAsia="Times New Roman" w:hAnsi="Times New Roman" w:cs="Times New Roman"/>
          <w:color w:val="000000"/>
          <w:sz w:val="24"/>
          <w:szCs w:val="24"/>
          <w:lang w:eastAsia="uk-UA"/>
        </w:rPr>
        <w:t>. На документ, що надійшов у паперовій формі, п</w:t>
      </w:r>
      <w:r w:rsidR="00A02D5E">
        <w:rPr>
          <w:rFonts w:ascii="Times New Roman" w:eastAsia="Times New Roman" w:hAnsi="Times New Roman" w:cs="Times New Roman"/>
          <w:color w:val="000000"/>
          <w:sz w:val="24"/>
          <w:szCs w:val="24"/>
          <w:lang w:eastAsia="uk-UA"/>
        </w:rPr>
        <w:t>ісля реєстрації шляхом проставля</w:t>
      </w:r>
      <w:r w:rsidR="00564D13" w:rsidRPr="00030E4D">
        <w:rPr>
          <w:rFonts w:ascii="Times New Roman" w:eastAsia="Times New Roman" w:hAnsi="Times New Roman" w:cs="Times New Roman"/>
          <w:color w:val="000000"/>
          <w:sz w:val="24"/>
          <w:szCs w:val="24"/>
          <w:lang w:eastAsia="uk-UA"/>
        </w:rPr>
        <w:t>ння на ньому штампу з реєстраційним індексом або шляхом друку наноситься його штрих-код або QR-код, присвоєний системою електронного документообігу, та створюється фотокопія, яку реєстратор вносить до реєстраційно-моніторингової картки.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47</w:t>
      </w:r>
      <w:r w:rsidR="00564D13" w:rsidRPr="00030E4D">
        <w:rPr>
          <w:rFonts w:ascii="Times New Roman" w:eastAsia="Times New Roman" w:hAnsi="Times New Roman" w:cs="Times New Roman"/>
          <w:color w:val="000000"/>
          <w:sz w:val="24"/>
          <w:szCs w:val="24"/>
          <w:lang w:eastAsia="uk-UA"/>
        </w:rPr>
        <w:t>.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установи,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Перевірка кваліфікованого електронного підпису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48</w:t>
      </w:r>
      <w:r w:rsidR="00564D13" w:rsidRPr="00030E4D">
        <w:rPr>
          <w:rFonts w:ascii="Times New Roman" w:eastAsia="Times New Roman" w:hAnsi="Times New Roman" w:cs="Times New Roman"/>
          <w:color w:val="000000"/>
          <w:sz w:val="24"/>
          <w:szCs w:val="24"/>
          <w:lang w:eastAsia="uk-UA"/>
        </w:rPr>
        <w:t>.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 № 749.</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49</w:t>
      </w:r>
      <w:r w:rsidR="00564D13" w:rsidRPr="00030E4D">
        <w:rPr>
          <w:rFonts w:ascii="Times New Roman" w:eastAsia="Times New Roman" w:hAnsi="Times New Roman" w:cs="Times New Roman"/>
          <w:color w:val="000000"/>
          <w:sz w:val="24"/>
          <w:szCs w:val="24"/>
          <w:lang w:eastAsia="uk-UA"/>
        </w:rPr>
        <w:t xml:space="preserve">. В установі організовується централізоване сховище кваліфікованих сертифікатів відкритих ключів або застосовується </w:t>
      </w:r>
      <w:proofErr w:type="spellStart"/>
      <w:r w:rsidR="00564D13" w:rsidRPr="00030E4D">
        <w:rPr>
          <w:rFonts w:ascii="Times New Roman" w:eastAsia="Times New Roman" w:hAnsi="Times New Roman" w:cs="Times New Roman"/>
          <w:color w:val="000000"/>
          <w:sz w:val="24"/>
          <w:szCs w:val="24"/>
          <w:lang w:eastAsia="uk-UA"/>
        </w:rPr>
        <w:t>онлайн-перевірка</w:t>
      </w:r>
      <w:proofErr w:type="spellEnd"/>
      <w:r w:rsidR="00564D13" w:rsidRPr="00030E4D">
        <w:rPr>
          <w:rFonts w:ascii="Times New Roman" w:eastAsia="Times New Roman" w:hAnsi="Times New Roman" w:cs="Times New Roman"/>
          <w:color w:val="000000"/>
          <w:sz w:val="24"/>
          <w:szCs w:val="24"/>
          <w:lang w:eastAsia="uk-UA"/>
        </w:rPr>
        <w:t xml:space="preserve">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564D13" w:rsidRDefault="00BD6CB2"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50</w:t>
      </w:r>
      <w:r w:rsidR="00564D13" w:rsidRPr="00030E4D">
        <w:rPr>
          <w:rFonts w:ascii="Times New Roman" w:eastAsia="Times New Roman" w:hAnsi="Times New Roman" w:cs="Times New Roman"/>
          <w:color w:val="000000"/>
          <w:sz w:val="24"/>
          <w:szCs w:val="24"/>
          <w:lang w:eastAsia="uk-UA"/>
        </w:rPr>
        <w:t xml:space="preserve">.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w:t>
      </w:r>
      <w:proofErr w:type="spellStart"/>
      <w:r w:rsidR="00564D13" w:rsidRPr="00030E4D">
        <w:rPr>
          <w:rFonts w:ascii="Times New Roman" w:eastAsia="Times New Roman" w:hAnsi="Times New Roman" w:cs="Times New Roman"/>
          <w:color w:val="000000"/>
          <w:sz w:val="24"/>
          <w:szCs w:val="24"/>
          <w:lang w:eastAsia="uk-UA"/>
        </w:rPr>
        <w:t>“Про</w:t>
      </w:r>
      <w:proofErr w:type="spellEnd"/>
      <w:r w:rsidR="00564D13"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00564D13" w:rsidRPr="00030E4D">
        <w:rPr>
          <w:rFonts w:ascii="Times New Roman" w:eastAsia="Times New Roman" w:hAnsi="Times New Roman" w:cs="Times New Roman"/>
          <w:color w:val="000000"/>
          <w:sz w:val="24"/>
          <w:szCs w:val="24"/>
          <w:lang w:eastAsia="uk-UA"/>
        </w:rPr>
        <w:t>послуги”</w:t>
      </w:r>
      <w:proofErr w:type="spellEnd"/>
      <w:r w:rsidR="00564D13" w:rsidRPr="00030E4D">
        <w:rPr>
          <w:rFonts w:ascii="Times New Roman" w:eastAsia="Times New Roman" w:hAnsi="Times New Roman" w:cs="Times New Roman"/>
          <w:color w:val="000000"/>
          <w:sz w:val="24"/>
          <w:szCs w:val="24"/>
          <w:lang w:eastAsia="uk-UA"/>
        </w:rPr>
        <w:t>.</w:t>
      </w:r>
    </w:p>
    <w:p w:rsidR="000B7CB9" w:rsidRDefault="000B7CB9"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p>
    <w:p w:rsidR="000B7CB9" w:rsidRPr="00030E4D" w:rsidRDefault="000B7CB9"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Реєстрація вихідних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51</w:t>
      </w:r>
      <w:r w:rsidR="00564D13" w:rsidRPr="00030E4D">
        <w:rPr>
          <w:rFonts w:ascii="Times New Roman" w:eastAsia="Times New Roman" w:hAnsi="Times New Roman" w:cs="Times New Roman"/>
          <w:color w:val="000000"/>
          <w:sz w:val="24"/>
          <w:szCs w:val="24"/>
          <w:lang w:eastAsia="uk-UA"/>
        </w:rPr>
        <w:t xml:space="preserve">. Реєстрація вихідних електронних документів здійснюється </w:t>
      </w:r>
      <w:r w:rsidR="003065CE">
        <w:rPr>
          <w:rFonts w:ascii="Times New Roman" w:eastAsia="Times New Roman" w:hAnsi="Times New Roman" w:cs="Times New Roman"/>
          <w:color w:val="000000"/>
          <w:sz w:val="24"/>
          <w:szCs w:val="24"/>
          <w:lang w:eastAsia="uk-UA"/>
        </w:rPr>
        <w:t>службою діловодства згідно Інструкції.</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52</w:t>
      </w:r>
      <w:r w:rsidR="00564D13" w:rsidRPr="00030E4D">
        <w:rPr>
          <w:rFonts w:ascii="Times New Roman" w:eastAsia="Times New Roman" w:hAnsi="Times New Roman" w:cs="Times New Roman"/>
          <w:color w:val="000000"/>
          <w:sz w:val="24"/>
          <w:szCs w:val="24"/>
          <w:lang w:eastAsia="uk-UA"/>
        </w:rPr>
        <w:t>. Надсилання документів, незалежно від форми їх створення, здійснюється через систему взаємодії.</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12"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w:t>
      </w:r>
      <w:r w:rsidR="005A15D2">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5A15D2">
        <w:rPr>
          <w:rFonts w:ascii="Times New Roman" w:eastAsia="Times New Roman" w:hAnsi="Times New Roman" w:cs="Times New Roman"/>
          <w:color w:val="000000"/>
          <w:sz w:val="24"/>
          <w:szCs w:val="24"/>
          <w:lang w:eastAsia="uk-UA"/>
        </w:rPr>
        <w:t>53</w:t>
      </w:r>
      <w:r w:rsidR="00564D13" w:rsidRPr="00030E4D">
        <w:rPr>
          <w:rFonts w:ascii="Times New Roman" w:eastAsia="Times New Roman" w:hAnsi="Times New Roman" w:cs="Times New Roman"/>
          <w:color w:val="000000"/>
          <w:sz w:val="24"/>
          <w:szCs w:val="24"/>
          <w:lang w:eastAsia="uk-UA"/>
        </w:rPr>
        <w:t>. Якщо адресат не є користувачем системи взаємодії, реєстратор установи створює паперову копію еле</w:t>
      </w:r>
      <w:r w:rsidR="003065CE">
        <w:rPr>
          <w:rFonts w:ascii="Times New Roman" w:eastAsia="Times New Roman" w:hAnsi="Times New Roman" w:cs="Times New Roman"/>
          <w:color w:val="000000"/>
          <w:sz w:val="24"/>
          <w:szCs w:val="24"/>
          <w:lang w:eastAsia="uk-UA"/>
        </w:rPr>
        <w:t xml:space="preserve">ктронного документа </w:t>
      </w:r>
      <w:r w:rsidR="00564D13" w:rsidRPr="00030E4D">
        <w:rPr>
          <w:rFonts w:ascii="Times New Roman" w:eastAsia="Times New Roman" w:hAnsi="Times New Roman" w:cs="Times New Roman"/>
          <w:color w:val="000000"/>
          <w:sz w:val="24"/>
          <w:szCs w:val="24"/>
          <w:lang w:eastAsia="uk-UA"/>
        </w:rPr>
        <w:t>та надсилає за належністю згідно з вимогами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54</w:t>
      </w:r>
      <w:r w:rsidR="00564D13" w:rsidRPr="00030E4D">
        <w:rPr>
          <w:rFonts w:ascii="Times New Roman" w:eastAsia="Times New Roman" w:hAnsi="Times New Roman" w:cs="Times New Roman"/>
          <w:color w:val="000000"/>
          <w:sz w:val="24"/>
          <w:szCs w:val="24"/>
          <w:lang w:eastAsia="uk-UA"/>
        </w:rPr>
        <w:t xml:space="preserve">.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w:t>
      </w:r>
      <w:r w:rsidR="003065CE">
        <w:rPr>
          <w:rFonts w:ascii="Times New Roman" w:eastAsia="Times New Roman" w:hAnsi="Times New Roman" w:cs="Times New Roman"/>
          <w:color w:val="000000"/>
          <w:sz w:val="24"/>
          <w:szCs w:val="24"/>
          <w:lang w:eastAsia="uk-UA"/>
        </w:rPr>
        <w:t>залишається у службі діловодства</w:t>
      </w:r>
      <w:r w:rsidR="00564D13" w:rsidRPr="00030E4D">
        <w:rPr>
          <w:rFonts w:ascii="Times New Roman" w:eastAsia="Times New Roman" w:hAnsi="Times New Roman" w:cs="Times New Roman"/>
          <w:color w:val="000000"/>
          <w:sz w:val="24"/>
          <w:szCs w:val="24"/>
          <w:lang w:eastAsia="uk-UA"/>
        </w:rPr>
        <w:t xml:space="preserve"> для зберігання з подальшим формуванням у справи відповідно до затвердженої номенклатури справ без передачі їх адресату.</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55</w:t>
      </w:r>
      <w:r w:rsidR="00564D13" w:rsidRPr="00030E4D">
        <w:rPr>
          <w:rFonts w:ascii="Times New Roman" w:eastAsia="Times New Roman" w:hAnsi="Times New Roman" w:cs="Times New Roman"/>
          <w:color w:val="000000"/>
          <w:sz w:val="24"/>
          <w:szCs w:val="24"/>
          <w:lang w:eastAsia="uk-UA"/>
        </w:rPr>
        <w:t>.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 </w:t>
      </w:r>
    </w:p>
    <w:p w:rsidR="00564D13" w:rsidRPr="00A02D5E"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b/>
          <w:bCs/>
          <w:i/>
          <w:iCs/>
          <w:color w:val="000000"/>
          <w:sz w:val="24"/>
          <w:szCs w:val="24"/>
          <w:lang w:eastAsia="uk-UA"/>
        </w:rPr>
        <w:t>Кваліфікована електронна печатка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56</w:t>
      </w:r>
      <w:r w:rsidR="00564D13" w:rsidRPr="00A02D5E">
        <w:rPr>
          <w:rFonts w:ascii="Times New Roman" w:eastAsia="Times New Roman" w:hAnsi="Times New Roman" w:cs="Times New Roman"/>
          <w:color w:val="000000"/>
          <w:sz w:val="24"/>
          <w:szCs w:val="24"/>
          <w:lang w:eastAsia="uk-UA"/>
        </w:rPr>
        <w:t>. Перелік електронних документів, які потребують засвідчення кваліфікованою електронною печаткою, визначається Інструкцією з діловодства на підставі актів законодавства.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57</w:t>
      </w:r>
      <w:r w:rsidR="00564D13" w:rsidRPr="00A02D5E">
        <w:rPr>
          <w:rFonts w:ascii="Times New Roman" w:eastAsia="Times New Roman" w:hAnsi="Times New Roman" w:cs="Times New Roman"/>
          <w:color w:val="000000"/>
          <w:sz w:val="24"/>
          <w:szCs w:val="24"/>
          <w:lang w:eastAsia="uk-UA"/>
        </w:rPr>
        <w:t>. Наказом (розпорядженням) керівника установи визначаються порядок використання кваліфікованої електронної печатки та уповноважені посадові особи, відповідальні за її застосування.</w:t>
      </w:r>
    </w:p>
    <w:p w:rsidR="00564D13" w:rsidRPr="00A02D5E"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Кількість кваліфікованих електронних печаток, що використовуються установою, не обмежується.</w:t>
      </w:r>
    </w:p>
    <w:p w:rsidR="00564D13" w:rsidRPr="00030E4D"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Установам надається право засвідчувати електронні копії документів, зокрема на вимогу органів судової влади та правоохоронних органів.</w:t>
      </w:r>
    </w:p>
    <w:p w:rsidR="00CE5BB2" w:rsidRPr="00F913D5"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5B41A6">
        <w:rPr>
          <w:rFonts w:ascii="Times New Roman" w:eastAsia="Times New Roman" w:hAnsi="Times New Roman" w:cs="Times New Roman"/>
          <w:b/>
          <w:bCs/>
          <w:i/>
          <w:color w:val="000000"/>
          <w:sz w:val="24"/>
          <w:szCs w:val="24"/>
          <w:lang w:eastAsia="uk-UA"/>
        </w:rPr>
        <w:t>Організація передавання документів та визначення їх виконавців</w:t>
      </w:r>
    </w:p>
    <w:p w:rsidR="00564D13" w:rsidRPr="00030E4D" w:rsidRDefault="00B82502"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58</w:t>
      </w:r>
      <w:r w:rsidR="00564D13" w:rsidRPr="00030E4D">
        <w:rPr>
          <w:rFonts w:ascii="Times New Roman" w:eastAsia="Times New Roman" w:hAnsi="Times New Roman" w:cs="Times New Roman"/>
          <w:color w:val="000000"/>
          <w:sz w:val="24"/>
          <w:szCs w:val="24"/>
          <w:lang w:eastAsia="uk-UA"/>
        </w:rPr>
        <w:t>. Зареєстрований документ за фактом внесення реєстратором в реєстраційно-моніторингову картку відповідального за розгляд документа: міського голови (далі – керівник установи</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секретаря міської ради </w:t>
      </w:r>
      <w:r w:rsidR="00564D13" w:rsidRPr="00030E4D">
        <w:rPr>
          <w:rFonts w:ascii="Times New Roman" w:eastAsia="Times New Roman" w:hAnsi="Times New Roman" w:cs="Times New Roman"/>
          <w:b/>
          <w:bCs/>
          <w:color w:val="000000"/>
          <w:sz w:val="24"/>
          <w:szCs w:val="24"/>
          <w:lang w:eastAsia="uk-UA"/>
        </w:rPr>
        <w:t>(</w:t>
      </w:r>
      <w:r w:rsidR="005F4FA9">
        <w:rPr>
          <w:rFonts w:ascii="Times New Roman" w:eastAsia="Times New Roman" w:hAnsi="Times New Roman" w:cs="Times New Roman"/>
          <w:color w:val="000000"/>
          <w:sz w:val="24"/>
          <w:szCs w:val="24"/>
          <w:lang w:eastAsia="uk-UA"/>
        </w:rPr>
        <w:t xml:space="preserve">далі – секретар ради), заступників </w:t>
      </w:r>
      <w:r w:rsidR="00564D13" w:rsidRPr="00030E4D">
        <w:rPr>
          <w:rFonts w:ascii="Times New Roman" w:eastAsia="Times New Roman" w:hAnsi="Times New Roman" w:cs="Times New Roman"/>
          <w:color w:val="000000"/>
          <w:sz w:val="24"/>
          <w:szCs w:val="24"/>
          <w:lang w:eastAsia="uk-UA"/>
        </w:rPr>
        <w:t>міського гол</w:t>
      </w:r>
      <w:r w:rsidR="005F4FA9">
        <w:rPr>
          <w:rFonts w:ascii="Times New Roman" w:eastAsia="Times New Roman" w:hAnsi="Times New Roman" w:cs="Times New Roman"/>
          <w:color w:val="000000"/>
          <w:sz w:val="24"/>
          <w:szCs w:val="24"/>
          <w:lang w:eastAsia="uk-UA"/>
        </w:rPr>
        <w:t>ови з питань діяльності міської ради</w:t>
      </w:r>
      <w:r w:rsidR="00564D13" w:rsidRPr="00030E4D">
        <w:rPr>
          <w:rFonts w:ascii="Times New Roman" w:eastAsia="Times New Roman" w:hAnsi="Times New Roman" w:cs="Times New Roman"/>
          <w:color w:val="000000"/>
          <w:sz w:val="24"/>
          <w:szCs w:val="24"/>
          <w:lang w:eastAsia="uk-UA"/>
        </w:rPr>
        <w:t xml:space="preserve"> (далі – заступники керівника установи), керуючого справами вик</w:t>
      </w:r>
      <w:r>
        <w:rPr>
          <w:rFonts w:ascii="Times New Roman" w:eastAsia="Times New Roman" w:hAnsi="Times New Roman" w:cs="Times New Roman"/>
          <w:color w:val="000000"/>
          <w:sz w:val="24"/>
          <w:szCs w:val="24"/>
          <w:lang w:eastAsia="uk-UA"/>
        </w:rPr>
        <w:t xml:space="preserve">онавчого комітету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міської ради (далі – керуючий справами) згідно з розподілом обов’язків або керівника виконавчого органу міської ради (далі – керівник виконавчого органу),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автоматично та одночасно надходить на розгляд одній чи декільком посадовим особам (секретарю ради, заступникам керівника установи або керівникам виконавчих органів), які визначені виконавцями (співвиконавцями) зазначеного документа.</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0B7CB9" w:rsidRDefault="000B7CB9"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0B7CB9" w:rsidRPr="00030E4D" w:rsidRDefault="000B7CB9"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Електронна резолюція</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59</w:t>
      </w:r>
      <w:r w:rsidR="00564D13" w:rsidRPr="00030E4D">
        <w:rPr>
          <w:rFonts w:ascii="Times New Roman" w:eastAsia="Times New Roman" w:hAnsi="Times New Roman" w:cs="Times New Roman"/>
          <w:color w:val="000000"/>
          <w:sz w:val="24"/>
          <w:szCs w:val="24"/>
          <w:lang w:eastAsia="uk-UA"/>
        </w:rPr>
        <w:t>.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В електронній резолюції обов’язково зазначаються всі виконавчі органи міської ради, які беруть участь в опрацюванні документа та погодженні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відповіді.</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60</w:t>
      </w:r>
      <w:r w:rsidR="00564D13" w:rsidRPr="00030E4D">
        <w:rPr>
          <w:rFonts w:ascii="Times New Roman" w:eastAsia="Times New Roman" w:hAnsi="Times New Roman" w:cs="Times New Roman"/>
          <w:color w:val="000000"/>
          <w:sz w:val="24"/>
          <w:szCs w:val="24"/>
          <w:lang w:eastAsia="uk-UA"/>
        </w:rPr>
        <w:t>. Електронна резолюція складається з таких реквізитів: прізвище, власне ім’я виконавця (в</w:t>
      </w:r>
      <w:r>
        <w:rPr>
          <w:rFonts w:ascii="Times New Roman" w:eastAsia="Times New Roman" w:hAnsi="Times New Roman" w:cs="Times New Roman"/>
          <w:color w:val="000000"/>
          <w:sz w:val="24"/>
          <w:szCs w:val="24"/>
          <w:lang w:eastAsia="uk-UA"/>
        </w:rPr>
        <w:t>иконавців)</w:t>
      </w:r>
      <w:r w:rsidR="00564D13" w:rsidRPr="00030E4D">
        <w:rPr>
          <w:rFonts w:ascii="Times New Roman" w:eastAsia="Times New Roman" w:hAnsi="Times New Roman" w:cs="Times New Roman"/>
          <w:color w:val="000000"/>
          <w:sz w:val="24"/>
          <w:szCs w:val="24"/>
          <w:lang w:eastAsia="uk-UA"/>
        </w:rPr>
        <w:t>, зміст доручення, строк виконання, електронний цифровий підпис посадової особи.</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резолюції до електронного документа, що не має строку виконання, зазначення строку виконання не вимагається.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Електронна резолюція може доповнюватися іншими реквізитами за необхідності.</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Неконкретні (</w:t>
      </w:r>
      <w:proofErr w:type="spellStart"/>
      <w:r w:rsidRPr="00030E4D">
        <w:rPr>
          <w:rFonts w:ascii="Times New Roman" w:eastAsia="Times New Roman" w:hAnsi="Times New Roman" w:cs="Times New Roman"/>
          <w:color w:val="000000"/>
          <w:sz w:val="24"/>
          <w:szCs w:val="24"/>
          <w:lang w:eastAsia="uk-UA"/>
        </w:rPr>
        <w:t>“прискорити”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“поліпшити”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“активізувати”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“звернути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увагу”</w:t>
      </w:r>
      <w:proofErr w:type="spellEnd"/>
      <w:r w:rsidRPr="00030E4D">
        <w:rPr>
          <w:rFonts w:ascii="Times New Roman" w:eastAsia="Times New Roman" w:hAnsi="Times New Roman" w:cs="Times New Roman"/>
          <w:color w:val="000000"/>
          <w:sz w:val="24"/>
          <w:szCs w:val="24"/>
          <w:lang w:eastAsia="uk-UA"/>
        </w:rPr>
        <w:t xml:space="preserve"> тощо) електронні резолюції не допускаються.</w:t>
      </w:r>
    </w:p>
    <w:p w:rsidR="005F4FA9" w:rsidRDefault="00E04CFD" w:rsidP="00E1429E">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61</w:t>
      </w:r>
      <w:r w:rsidR="00697B10">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Усі електронні резолюції, накладені на електронний документ, вносяться до його реєстраційно-моніторингової картки і нерозривно пов’язані із нею. </w:t>
      </w:r>
    </w:p>
    <w:p w:rsidR="00564D13" w:rsidRPr="00030E4D" w:rsidRDefault="005F4FA9" w:rsidP="00E142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62. </w:t>
      </w:r>
      <w:r w:rsidR="00564D13" w:rsidRPr="00030E4D">
        <w:rPr>
          <w:rFonts w:ascii="Times New Roman" w:eastAsia="Times New Roman" w:hAnsi="Times New Roman" w:cs="Times New Roman"/>
          <w:color w:val="000000"/>
          <w:sz w:val="24"/>
          <w:szCs w:val="24"/>
          <w:lang w:eastAsia="uk-UA"/>
        </w:rPr>
        <w:t>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63</w:t>
      </w:r>
      <w:r w:rsidR="00564D13" w:rsidRPr="00030E4D">
        <w:rPr>
          <w:rFonts w:ascii="Times New Roman" w:eastAsia="Times New Roman" w:hAnsi="Times New Roman" w:cs="Times New Roman"/>
          <w:color w:val="000000"/>
          <w:sz w:val="24"/>
          <w:szCs w:val="24"/>
          <w:lang w:eastAsia="uk-UA"/>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виконавцями якого є кілька виконавчих органів міської ради або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64</w:t>
      </w:r>
      <w:r w:rsidR="00564D13" w:rsidRPr="00030E4D">
        <w:rPr>
          <w:rFonts w:ascii="Times New Roman" w:eastAsia="Times New Roman" w:hAnsi="Times New Roman" w:cs="Times New Roman"/>
          <w:color w:val="000000"/>
          <w:sz w:val="24"/>
          <w:szCs w:val="24"/>
          <w:lang w:eastAsia="uk-UA"/>
        </w:rPr>
        <w:t>. Керівники виконавчих органів міської ради або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керівник виконавчого органу міської ради або структурного підрозділу установи має право делегувати своєму заступнику розгляд частини електронних документів, які надходять на опрацювання до виконавчого органу міської ради  або структурного підрозділу.</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65</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66</w:t>
      </w:r>
      <w:r w:rsidR="00564D13" w:rsidRPr="00030E4D">
        <w:rPr>
          <w:rFonts w:ascii="Times New Roman" w:eastAsia="Times New Roman" w:hAnsi="Times New Roman" w:cs="Times New Roman"/>
          <w:color w:val="000000"/>
          <w:sz w:val="24"/>
          <w:szCs w:val="24"/>
          <w:lang w:eastAsia="uk-UA"/>
        </w:rPr>
        <w:t>.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67</w:t>
      </w:r>
      <w:r w:rsidR="00564D13" w:rsidRPr="00030E4D">
        <w:rPr>
          <w:rFonts w:ascii="Times New Roman" w:eastAsia="Times New Roman" w:hAnsi="Times New Roman" w:cs="Times New Roman"/>
          <w:color w:val="000000"/>
          <w:sz w:val="24"/>
          <w:szCs w:val="24"/>
          <w:lang w:eastAsia="uk-UA"/>
        </w:rPr>
        <w:t xml:space="preserve">. Якщо для електронного документа не встановлено строків виконання, а його опрацювання не потребує підготовки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установи автоматично генерується лист ознайомлення з </w:t>
      </w:r>
      <w:r w:rsidRPr="00030E4D">
        <w:rPr>
          <w:rFonts w:ascii="Times New Roman" w:eastAsia="Times New Roman" w:hAnsi="Times New Roman" w:cs="Times New Roman"/>
          <w:color w:val="000000"/>
          <w:sz w:val="24"/>
          <w:szCs w:val="24"/>
          <w:lang w:eastAsia="uk-UA"/>
        </w:rPr>
        <w:lastRenderedPageBreak/>
        <w:t>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A6A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IV. Документування управлінської інформації в електронній формі</w:t>
      </w: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Загальні вимоги до створення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6A651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Бланки документів</w:t>
      </w:r>
    </w:p>
    <w:p w:rsidR="00DD0097" w:rsidRDefault="00D44B57" w:rsidP="005F5B9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197096" w:rsidRPr="00D44B57">
        <w:rPr>
          <w:rFonts w:ascii="Times New Roman" w:eastAsia="Times New Roman" w:hAnsi="Times New Roman" w:cs="Times New Roman"/>
          <w:color w:val="000000"/>
          <w:sz w:val="24"/>
          <w:szCs w:val="24"/>
          <w:lang w:eastAsia="uk-UA"/>
        </w:rPr>
        <w:t>68</w:t>
      </w:r>
      <w:r w:rsidR="00564D13" w:rsidRPr="00D44B57">
        <w:rPr>
          <w:rFonts w:ascii="Times New Roman" w:eastAsia="Times New Roman" w:hAnsi="Times New Roman" w:cs="Times New Roman"/>
          <w:color w:val="000000"/>
          <w:sz w:val="24"/>
          <w:szCs w:val="24"/>
          <w:lang w:eastAsia="uk-UA"/>
        </w:rPr>
        <w:t>. Організаційно-розпорядчі документи установи оформлю</w:t>
      </w:r>
      <w:r w:rsidR="00365CEB" w:rsidRPr="00D44B57">
        <w:rPr>
          <w:rFonts w:ascii="Times New Roman" w:eastAsia="Times New Roman" w:hAnsi="Times New Roman" w:cs="Times New Roman"/>
          <w:color w:val="000000"/>
          <w:sz w:val="24"/>
          <w:szCs w:val="24"/>
          <w:lang w:eastAsia="uk-UA"/>
        </w:rPr>
        <w:t>ються на бланках, що застосовуються</w:t>
      </w:r>
      <w:r w:rsidR="00564D13" w:rsidRPr="00D44B57">
        <w:rPr>
          <w:rFonts w:ascii="Times New Roman" w:eastAsia="Times New Roman" w:hAnsi="Times New Roman" w:cs="Times New Roman"/>
          <w:color w:val="000000"/>
          <w:sz w:val="24"/>
          <w:szCs w:val="24"/>
          <w:lang w:eastAsia="uk-UA"/>
        </w:rPr>
        <w:t xml:space="preserve"> в електронній формі згідно з вимогами ціє</w:t>
      </w:r>
      <w:r w:rsidR="000414BC" w:rsidRPr="00D44B57">
        <w:rPr>
          <w:rFonts w:ascii="Times New Roman" w:eastAsia="Times New Roman" w:hAnsi="Times New Roman" w:cs="Times New Roman"/>
          <w:color w:val="000000"/>
          <w:sz w:val="24"/>
          <w:szCs w:val="24"/>
          <w:lang w:eastAsia="uk-UA"/>
        </w:rPr>
        <w:t>ї Інструкції</w:t>
      </w:r>
      <w:r w:rsidR="00365CEB" w:rsidRPr="00D44B57">
        <w:rPr>
          <w:rFonts w:ascii="Times New Roman" w:eastAsia="Times New Roman" w:hAnsi="Times New Roman" w:cs="Times New Roman"/>
          <w:color w:val="000000"/>
          <w:sz w:val="24"/>
          <w:szCs w:val="24"/>
          <w:lang w:eastAsia="uk-UA"/>
        </w:rPr>
        <w:t xml:space="preserve"> та затверджені Інструкцією з діловодства</w:t>
      </w:r>
      <w:r w:rsidR="005F4FA9">
        <w:rPr>
          <w:rFonts w:ascii="Times New Roman" w:eastAsia="Times New Roman" w:hAnsi="Times New Roman" w:cs="Times New Roman"/>
          <w:color w:val="000000"/>
          <w:sz w:val="24"/>
          <w:szCs w:val="24"/>
          <w:lang w:eastAsia="uk-UA"/>
        </w:rPr>
        <w:t>.</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A546E8">
        <w:rPr>
          <w:rFonts w:ascii="Times New Roman" w:eastAsia="Times New Roman" w:hAnsi="Times New Roman" w:cs="Times New Roman"/>
          <w:color w:val="000000"/>
          <w:sz w:val="24"/>
          <w:szCs w:val="24"/>
          <w:lang w:eastAsia="uk-UA"/>
        </w:rPr>
        <w:t>69</w:t>
      </w:r>
      <w:r w:rsidR="00564D13" w:rsidRPr="00A546E8">
        <w:rPr>
          <w:rFonts w:ascii="Times New Roman" w:eastAsia="Times New Roman" w:hAnsi="Times New Roman" w:cs="Times New Roman"/>
          <w:color w:val="000000"/>
          <w:sz w:val="24"/>
          <w:szCs w:val="24"/>
          <w:lang w:eastAsia="uk-UA"/>
        </w:rPr>
        <w:t xml:space="preserve">. Для підготовки документів в електронній формі </w:t>
      </w:r>
      <w:r w:rsidR="00365CEB" w:rsidRPr="00A546E8">
        <w:rPr>
          <w:rFonts w:ascii="Times New Roman" w:eastAsia="Times New Roman" w:hAnsi="Times New Roman" w:cs="Times New Roman"/>
          <w:color w:val="000000"/>
          <w:sz w:val="24"/>
          <w:szCs w:val="24"/>
          <w:lang w:eastAsia="uk-UA"/>
        </w:rPr>
        <w:t xml:space="preserve">в </w:t>
      </w:r>
      <w:r w:rsidR="00564D13" w:rsidRPr="00A546E8">
        <w:rPr>
          <w:rFonts w:ascii="Times New Roman" w:eastAsia="Times New Roman" w:hAnsi="Times New Roman" w:cs="Times New Roman"/>
          <w:color w:val="000000"/>
          <w:sz w:val="24"/>
          <w:szCs w:val="24"/>
          <w:lang w:eastAsia="uk-UA"/>
        </w:rPr>
        <w:t>сист</w:t>
      </w:r>
      <w:r w:rsidR="00365CEB" w:rsidRPr="00A546E8">
        <w:rPr>
          <w:rFonts w:ascii="Times New Roman" w:eastAsia="Times New Roman" w:hAnsi="Times New Roman" w:cs="Times New Roman"/>
          <w:color w:val="000000"/>
          <w:sz w:val="24"/>
          <w:szCs w:val="24"/>
          <w:lang w:eastAsia="uk-UA"/>
        </w:rPr>
        <w:t>емі</w:t>
      </w:r>
      <w:r w:rsidR="00564D13" w:rsidRPr="00A546E8">
        <w:rPr>
          <w:rFonts w:ascii="Times New Roman" w:eastAsia="Times New Roman" w:hAnsi="Times New Roman" w:cs="Times New Roman"/>
          <w:color w:val="000000"/>
          <w:sz w:val="24"/>
          <w:szCs w:val="24"/>
          <w:lang w:eastAsia="uk-UA"/>
        </w:rPr>
        <w:t xml:space="preserve"> електронного документообігу установи </w:t>
      </w:r>
      <w:r w:rsidR="00365CEB" w:rsidRPr="00A546E8">
        <w:rPr>
          <w:rFonts w:ascii="Times New Roman" w:eastAsia="Times New Roman" w:hAnsi="Times New Roman" w:cs="Times New Roman"/>
          <w:color w:val="000000"/>
          <w:sz w:val="24"/>
          <w:szCs w:val="24"/>
          <w:lang w:eastAsia="uk-UA"/>
        </w:rPr>
        <w:t xml:space="preserve">використовуються </w:t>
      </w:r>
      <w:r w:rsidR="00564D13" w:rsidRPr="00A546E8">
        <w:rPr>
          <w:rFonts w:ascii="Times New Roman" w:eastAsia="Times New Roman" w:hAnsi="Times New Roman" w:cs="Times New Roman"/>
          <w:color w:val="000000"/>
          <w:sz w:val="24"/>
          <w:szCs w:val="24"/>
          <w:lang w:eastAsia="uk-UA"/>
        </w:rPr>
        <w:t>види бланків документів, у тому числі спеціалізований бланк для створення різних видів документів для листування іноземними мовами (додатки 2-9):</w:t>
      </w:r>
    </w:p>
    <w:tbl>
      <w:tblPr>
        <w:tblW w:w="0" w:type="auto"/>
        <w:shd w:val="clear" w:color="auto" w:fill="FFFFFF"/>
        <w:tblCellMar>
          <w:top w:w="24" w:type="dxa"/>
          <w:left w:w="24" w:type="dxa"/>
          <w:bottom w:w="24" w:type="dxa"/>
          <w:right w:w="24" w:type="dxa"/>
        </w:tblCellMar>
        <w:tblLook w:val="04A0"/>
      </w:tblPr>
      <w:tblGrid>
        <w:gridCol w:w="3768"/>
        <w:gridCol w:w="360"/>
        <w:gridCol w:w="5484"/>
      </w:tblGrid>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4601D3"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u w:val="single"/>
                <w:lang w:eastAsia="uk-UA"/>
              </w:rPr>
              <w:t>Д</w:t>
            </w:r>
            <w:r w:rsidR="00564D13" w:rsidRPr="00030E4D">
              <w:rPr>
                <w:rFonts w:ascii="Times New Roman" w:eastAsia="Times New Roman" w:hAnsi="Times New Roman" w:cs="Times New Roman"/>
                <w:color w:val="000000"/>
                <w:sz w:val="24"/>
                <w:szCs w:val="24"/>
                <w:u w:val="single"/>
                <w:lang w:eastAsia="uk-UA"/>
              </w:rPr>
              <w:t>окументи: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941FE3">
        <w:trPr>
          <w:trHeight w:val="691"/>
        </w:trPr>
        <w:tc>
          <w:tcPr>
            <w:tcW w:w="3768" w:type="dxa"/>
            <w:shd w:val="clear" w:color="auto" w:fill="FFFFFF"/>
            <w:tcMar>
              <w:top w:w="0" w:type="dxa"/>
              <w:left w:w="0" w:type="dxa"/>
              <w:bottom w:w="0" w:type="dxa"/>
              <w:right w:w="0" w:type="dxa"/>
            </w:tcMar>
            <w:hideMark/>
          </w:tcPr>
          <w:p w:rsidR="00564D13" w:rsidRPr="00030E4D" w:rsidRDefault="000414BC"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рішення </w:t>
            </w:r>
            <w:proofErr w:type="spellStart"/>
            <w:r>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 (за його відсутност</w:t>
            </w:r>
            <w:r w:rsidR="005F4FA9">
              <w:rPr>
                <w:rFonts w:ascii="Times New Roman" w:eastAsia="Times New Roman" w:hAnsi="Times New Roman" w:cs="Times New Roman"/>
                <w:color w:val="000000"/>
                <w:sz w:val="24"/>
                <w:szCs w:val="24"/>
                <w:lang w:eastAsia="uk-UA"/>
              </w:rPr>
              <w:t xml:space="preserve">і – </w:t>
            </w:r>
            <w:r w:rsidR="000414BC">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00DF0E65">
              <w:rPr>
                <w:rFonts w:ascii="Times New Roman" w:eastAsia="Times New Roman" w:hAnsi="Times New Roman" w:cs="Times New Roman"/>
                <w:color w:val="000000"/>
                <w:sz w:val="24"/>
                <w:szCs w:val="24"/>
                <w:lang w:eastAsia="uk-UA"/>
              </w:rPr>
              <w:t>, секретар міської ради</w:t>
            </w:r>
            <w:r w:rsidRPr="00030E4D">
              <w:rPr>
                <w:rFonts w:ascii="Times New Roman" w:eastAsia="Times New Roman" w:hAnsi="Times New Roman" w:cs="Times New Roman"/>
                <w:color w:val="000000"/>
                <w:sz w:val="24"/>
                <w:szCs w:val="24"/>
                <w:lang w:eastAsia="uk-UA"/>
              </w:rPr>
              <w:t>);</w:t>
            </w: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рішення ви</w:t>
            </w:r>
            <w:r w:rsidR="000414BC">
              <w:rPr>
                <w:rFonts w:ascii="Times New Roman" w:eastAsia="Times New Roman" w:hAnsi="Times New Roman" w:cs="Times New Roman"/>
                <w:color w:val="000000"/>
                <w:sz w:val="24"/>
                <w:szCs w:val="24"/>
                <w:lang w:eastAsia="uk-UA"/>
              </w:rPr>
              <w:t xml:space="preserve">конавчого комітету </w:t>
            </w:r>
            <w:proofErr w:type="spellStart"/>
            <w:r w:rsidR="000414BC">
              <w:rPr>
                <w:rFonts w:ascii="Times New Roman" w:eastAsia="Times New Roman" w:hAnsi="Times New Roman" w:cs="Times New Roman"/>
                <w:color w:val="000000"/>
                <w:sz w:val="24"/>
                <w:szCs w:val="24"/>
                <w:lang w:eastAsia="uk-UA"/>
              </w:rPr>
              <w:t>Чортківської</w:t>
            </w:r>
            <w:proofErr w:type="spellEnd"/>
            <w:r w:rsidR="000414BC">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4FA9">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w:t>
            </w:r>
            <w:r w:rsidR="005F4FA9">
              <w:rPr>
                <w:rFonts w:ascii="Times New Roman" w:eastAsia="Times New Roman" w:hAnsi="Times New Roman" w:cs="Times New Roman"/>
                <w:color w:val="000000"/>
                <w:sz w:val="24"/>
                <w:szCs w:val="24"/>
                <w:lang w:eastAsia="uk-UA"/>
              </w:rPr>
              <w:t xml:space="preserve">а (за його відсутності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 у разі дострокового припинення повноважень міського голови – секретар міської ради);</w:t>
            </w:r>
          </w:p>
        </w:tc>
      </w:tr>
      <w:tr w:rsidR="00564D13" w:rsidRPr="00030E4D" w:rsidTr="0072016A">
        <w:trPr>
          <w:trHeight w:val="2838"/>
        </w:trPr>
        <w:tc>
          <w:tcPr>
            <w:tcW w:w="3768" w:type="dxa"/>
            <w:shd w:val="clear" w:color="auto" w:fill="FFFFFF"/>
            <w:tcMar>
              <w:top w:w="0" w:type="dxa"/>
              <w:left w:w="0" w:type="dxa"/>
              <w:bottom w:w="0" w:type="dxa"/>
              <w:right w:w="0" w:type="dxa"/>
            </w:tcMar>
            <w:hideMark/>
          </w:tcPr>
          <w:p w:rsidR="00564D13"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розпорядження міського голови</w:t>
            </w: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лист</w:t>
            </w:r>
            <w:r w:rsidR="005F4FA9">
              <w:rPr>
                <w:rFonts w:ascii="Times New Roman" w:eastAsia="Times New Roman" w:hAnsi="Times New Roman" w:cs="Times New Roman"/>
                <w:color w:val="000000"/>
                <w:sz w:val="24"/>
                <w:szCs w:val="24"/>
                <w:lang w:eastAsia="uk-UA"/>
              </w:rPr>
              <w:t>и</w:t>
            </w: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A02D5E" w:rsidRPr="00A02D5E"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w:t>
            </w:r>
            <w:r w:rsidR="00A02D5E">
              <w:rPr>
                <w:rFonts w:ascii="Times New Roman" w:eastAsia="Times New Roman" w:hAnsi="Times New Roman" w:cs="Times New Roman"/>
                <w:color w:val="303030"/>
                <w:sz w:val="24"/>
                <w:szCs w:val="24"/>
                <w:lang w:eastAsia="uk-UA"/>
              </w:rPr>
              <w:t xml:space="preserve"> </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за його відсутності</w:t>
            </w:r>
            <w:r w:rsidR="00A02D5E">
              <w:rPr>
                <w:rFonts w:ascii="Times New Roman" w:eastAsia="Times New Roman" w:hAnsi="Times New Roman" w:cs="Times New Roman"/>
                <w:color w:val="000000"/>
                <w:sz w:val="24"/>
                <w:szCs w:val="24"/>
                <w:lang w:eastAsia="uk-UA"/>
              </w:rPr>
              <w:t xml:space="preserve">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w:t>
            </w: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підписує </w:t>
            </w:r>
            <w:r w:rsidR="005F4FA9">
              <w:rPr>
                <w:rFonts w:ascii="Times New Roman" w:eastAsia="Times New Roman" w:hAnsi="Times New Roman" w:cs="Times New Roman"/>
                <w:color w:val="000000"/>
                <w:sz w:val="24"/>
                <w:szCs w:val="24"/>
                <w:lang w:eastAsia="uk-UA"/>
              </w:rPr>
              <w:t>міський голова, заступники міського голови з питань діяльності виконавчих органів міської ради, секретар міської ради, керуючий справами міської ради згідно з розподілом обов</w:t>
            </w:r>
            <w:r w:rsidR="005F4FA9" w:rsidRPr="00030E4D">
              <w:rPr>
                <w:rFonts w:ascii="Times New Roman" w:eastAsia="Times New Roman" w:hAnsi="Times New Roman" w:cs="Times New Roman"/>
                <w:color w:val="000000"/>
                <w:sz w:val="24"/>
                <w:szCs w:val="24"/>
                <w:lang w:eastAsia="uk-UA"/>
              </w:rPr>
              <w:t>’</w:t>
            </w:r>
            <w:r w:rsidR="005F4FA9">
              <w:rPr>
                <w:rFonts w:ascii="Times New Roman" w:eastAsia="Times New Roman" w:hAnsi="Times New Roman" w:cs="Times New Roman"/>
                <w:color w:val="000000"/>
                <w:sz w:val="24"/>
                <w:szCs w:val="24"/>
                <w:lang w:eastAsia="uk-UA"/>
              </w:rPr>
              <w:t>язків</w:t>
            </w:r>
            <w:r w:rsidRPr="00030E4D">
              <w:rPr>
                <w:rFonts w:ascii="Times New Roman" w:eastAsia="Times New Roman" w:hAnsi="Times New Roman" w:cs="Times New Roman"/>
                <w:color w:val="000000"/>
                <w:sz w:val="24"/>
                <w:szCs w:val="24"/>
                <w:lang w:eastAsia="uk-UA"/>
              </w:rPr>
              <w:t>;</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DD0097"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70</w:t>
      </w:r>
      <w:r w:rsidR="006807DC">
        <w:rPr>
          <w:rFonts w:ascii="Times New Roman" w:eastAsia="Times New Roman" w:hAnsi="Times New Roman" w:cs="Times New Roman"/>
          <w:color w:val="000000"/>
          <w:sz w:val="24"/>
          <w:szCs w:val="24"/>
          <w:lang w:eastAsia="uk-UA"/>
        </w:rPr>
        <w:t>. Документ</w:t>
      </w:r>
      <w:r w:rsidR="00564D13" w:rsidRPr="00030E4D">
        <w:rPr>
          <w:rFonts w:ascii="Times New Roman" w:eastAsia="Times New Roman" w:hAnsi="Times New Roman" w:cs="Times New Roman"/>
          <w:color w:val="000000"/>
          <w:sz w:val="24"/>
          <w:szCs w:val="24"/>
          <w:lang w:eastAsia="uk-UA"/>
        </w:rPr>
        <w:t xml:space="preserve"> друкується разом із бланком без застосування бланків, виготовлених друкарським способом.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71</w:t>
      </w:r>
      <w:r w:rsidR="00564D13" w:rsidRPr="00030E4D">
        <w:rPr>
          <w:rFonts w:ascii="Times New Roman" w:eastAsia="Times New Roman" w:hAnsi="Times New Roman" w:cs="Times New Roman"/>
          <w:color w:val="000000"/>
          <w:sz w:val="24"/>
          <w:szCs w:val="24"/>
          <w:lang w:eastAsia="uk-UA"/>
        </w:rPr>
        <w:t>. Бланки документів, створених у електронній формі, не нумеруються та не потребують обліку.</w:t>
      </w:r>
    </w:p>
    <w:p w:rsidR="004B2A5D" w:rsidRPr="00AB687F" w:rsidRDefault="00564D13" w:rsidP="005F5B95">
      <w:pPr>
        <w:shd w:val="clear" w:color="auto" w:fill="FFFFFF"/>
        <w:spacing w:after="161" w:line="240" w:lineRule="auto"/>
        <w:jc w:val="both"/>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Дата підписання, засвідчення та реєстрації</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72</w:t>
      </w:r>
      <w:r w:rsidR="00564D13" w:rsidRPr="00030E4D">
        <w:rPr>
          <w:rFonts w:ascii="Times New Roman" w:eastAsia="Times New Roman" w:hAnsi="Times New Roman" w:cs="Times New Roman"/>
          <w:color w:val="000000"/>
          <w:sz w:val="24"/>
          <w:szCs w:val="24"/>
          <w:lang w:eastAsia="uk-UA"/>
        </w:rPr>
        <w:t>. Дата підписання визначається кваліфікованою електронною позначкою часу, що невід’ємно пов’язана з кваліфікованим електронним підписом.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73</w:t>
      </w:r>
      <w:r w:rsidR="00564D13" w:rsidRPr="00030E4D">
        <w:rPr>
          <w:rFonts w:ascii="Times New Roman" w:eastAsia="Times New Roman" w:hAnsi="Times New Roman" w:cs="Times New Roman"/>
          <w:color w:val="000000"/>
          <w:sz w:val="24"/>
          <w:szCs w:val="24"/>
          <w:lang w:eastAsia="uk-UA"/>
        </w:rPr>
        <w:t>. Дата засвідчення визначається кваліфікованою електронною позначкою часу, що невід’ємно пов’язана з кваліфікованою електронною печаткою.</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74</w:t>
      </w:r>
      <w:r w:rsidR="00564D13" w:rsidRPr="00030E4D">
        <w:rPr>
          <w:rFonts w:ascii="Times New Roman" w:eastAsia="Times New Roman" w:hAnsi="Times New Roman" w:cs="Times New Roman"/>
          <w:color w:val="000000"/>
          <w:sz w:val="24"/>
          <w:szCs w:val="24"/>
          <w:lang w:eastAsia="uk-UA"/>
        </w:rPr>
        <w:t>. Дата реєстрації вихідного документа автоматично формується системою електронного документообігу установи</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реєстраційно-моніторинговій картці під час його підписання.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75</w:t>
      </w:r>
      <w:r w:rsidR="00564D13" w:rsidRPr="00030E4D">
        <w:rPr>
          <w:rFonts w:ascii="Times New Roman" w:eastAsia="Times New Roman" w:hAnsi="Times New Roman" w:cs="Times New Roman"/>
          <w:color w:val="000000"/>
          <w:sz w:val="24"/>
          <w:szCs w:val="24"/>
          <w:lang w:eastAsia="uk-UA"/>
        </w:rPr>
        <w:t>.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Оформлення додатків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76</w:t>
      </w:r>
      <w:r w:rsidR="00564D13" w:rsidRPr="00030E4D">
        <w:rPr>
          <w:rFonts w:ascii="Times New Roman" w:eastAsia="Times New Roman" w:hAnsi="Times New Roman" w:cs="Times New Roman"/>
          <w:color w:val="000000"/>
          <w:sz w:val="24"/>
          <w:szCs w:val="24"/>
          <w:lang w:eastAsia="uk-UA"/>
        </w:rPr>
        <w:t>. На додатках, що затверджуються відповідними актами (положення, інструкції, правила, порядки тощо), проставляється гриф затвердження відповідно до</w:t>
      </w:r>
      <w:r w:rsidR="00FB051D">
        <w:rPr>
          <w:rFonts w:ascii="Times New Roman" w:eastAsia="Times New Roman" w:hAnsi="Times New Roman" w:cs="Times New Roman"/>
          <w:color w:val="000000"/>
          <w:sz w:val="24"/>
          <w:szCs w:val="24"/>
          <w:lang w:eastAsia="uk-UA"/>
        </w:rPr>
        <w:t xml:space="preserve"> </w:t>
      </w:r>
      <w:r w:rsidR="00564D13" w:rsidRPr="00B449BC">
        <w:rPr>
          <w:rFonts w:ascii="Times New Roman" w:eastAsia="Times New Roman" w:hAnsi="Times New Roman" w:cs="Times New Roman"/>
          <w:color w:val="000000"/>
          <w:sz w:val="24"/>
          <w:szCs w:val="24"/>
          <w:u w:val="single"/>
          <w:lang w:eastAsia="uk-UA"/>
        </w:rPr>
        <w:t xml:space="preserve">пункту </w:t>
      </w:r>
      <w:r w:rsidR="00FB051D" w:rsidRPr="00B449BC">
        <w:rPr>
          <w:rFonts w:ascii="Times New Roman" w:eastAsia="Times New Roman" w:hAnsi="Times New Roman" w:cs="Times New Roman"/>
          <w:color w:val="000000"/>
          <w:sz w:val="24"/>
          <w:szCs w:val="24"/>
          <w:u w:val="single"/>
          <w:lang w:eastAsia="uk-UA"/>
        </w:rPr>
        <w:t>8</w:t>
      </w:r>
      <w:r w:rsidR="00BC700C" w:rsidRPr="00B449BC">
        <w:rPr>
          <w:rFonts w:ascii="Times New Roman" w:eastAsia="Times New Roman" w:hAnsi="Times New Roman" w:cs="Times New Roman"/>
          <w:color w:val="000000"/>
          <w:sz w:val="24"/>
          <w:szCs w:val="24"/>
          <w:u w:val="single"/>
          <w:lang w:eastAsia="uk-UA"/>
        </w:rPr>
        <w:t>2</w:t>
      </w:r>
      <w:r w:rsidR="00564D13" w:rsidRPr="00030E4D">
        <w:rPr>
          <w:rFonts w:ascii="Times New Roman" w:eastAsia="Times New Roman" w:hAnsi="Times New Roman" w:cs="Times New Roman"/>
          <w:color w:val="000000"/>
          <w:sz w:val="24"/>
          <w:szCs w:val="24"/>
          <w:lang w:eastAsia="uk-UA"/>
        </w:rPr>
        <w:t> ціє</w:t>
      </w:r>
      <w:r w:rsidR="00BC700C">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 xml:space="preserve">. У відповідних пунктах розпорядчої частини документа робиться посилання: </w:t>
      </w:r>
      <w:proofErr w:type="spellStart"/>
      <w:r w:rsidR="00564D13" w:rsidRPr="00030E4D">
        <w:rPr>
          <w:rFonts w:ascii="Times New Roman" w:eastAsia="Times New Roman" w:hAnsi="Times New Roman" w:cs="Times New Roman"/>
          <w:color w:val="000000"/>
          <w:sz w:val="24"/>
          <w:szCs w:val="24"/>
          <w:lang w:eastAsia="uk-UA"/>
        </w:rPr>
        <w:t>“що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додається”</w:t>
      </w:r>
      <w:proofErr w:type="spellEnd"/>
      <w:r w:rsidR="00564D13" w:rsidRPr="00030E4D">
        <w:rPr>
          <w:rFonts w:ascii="Times New Roman" w:eastAsia="Times New Roman" w:hAnsi="Times New Roman" w:cs="Times New Roman"/>
          <w:color w:val="000000"/>
          <w:sz w:val="24"/>
          <w:szCs w:val="24"/>
          <w:lang w:eastAsia="uk-UA"/>
        </w:rPr>
        <w:t xml:space="preserve"> або “(додається)”.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77</w:t>
      </w:r>
      <w:r w:rsidR="00564D13" w:rsidRPr="00030E4D">
        <w:rPr>
          <w:rFonts w:ascii="Times New Roman" w:eastAsia="Times New Roman" w:hAnsi="Times New Roman" w:cs="Times New Roman"/>
          <w:color w:val="000000"/>
          <w:sz w:val="24"/>
          <w:szCs w:val="24"/>
          <w:lang w:eastAsia="uk-UA"/>
        </w:rPr>
        <w:t>.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8296" w:type="dxa"/>
        <w:shd w:val="clear" w:color="auto" w:fill="FFFFFF"/>
        <w:tblCellMar>
          <w:top w:w="24" w:type="dxa"/>
          <w:left w:w="24" w:type="dxa"/>
          <w:bottom w:w="24" w:type="dxa"/>
          <w:right w:w="24" w:type="dxa"/>
        </w:tblCellMar>
        <w:tblLook w:val="04A0"/>
      </w:tblPr>
      <w:tblGrid>
        <w:gridCol w:w="5387"/>
        <w:gridCol w:w="2909"/>
      </w:tblGrid>
      <w:tr w:rsidR="00564D13" w:rsidRPr="00030E4D" w:rsidTr="00D249A5">
        <w:tc>
          <w:tcPr>
            <w:tcW w:w="5387"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909" w:type="dxa"/>
            <w:shd w:val="clear" w:color="auto" w:fill="FFFFFF"/>
            <w:tcMar>
              <w:top w:w="0" w:type="dxa"/>
              <w:left w:w="0" w:type="dxa"/>
              <w:bottom w:w="0" w:type="dxa"/>
              <w:right w:w="0" w:type="dxa"/>
            </w:tcMar>
            <w:hideMark/>
          </w:tcPr>
          <w:p w:rsidR="00564D13" w:rsidRPr="00030E4D" w:rsidRDefault="004B2A5D" w:rsidP="008875A3">
            <w:pPr>
              <w:spacing w:after="0" w:line="240" w:lineRule="auto"/>
              <w:ind w:hanging="1559"/>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Додаток 5</w:t>
            </w:r>
          </w:p>
          <w:p w:rsidR="001E61E7"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 Правил розмі</w:t>
            </w:r>
            <w:r w:rsidR="00A546E8">
              <w:rPr>
                <w:rFonts w:ascii="Times New Roman" w:eastAsia="Times New Roman" w:hAnsi="Times New Roman" w:cs="Times New Roman"/>
                <w:color w:val="000000"/>
                <w:sz w:val="24"/>
                <w:szCs w:val="24"/>
                <w:lang w:eastAsia="uk-UA"/>
              </w:rPr>
              <w:t xml:space="preserve">щення зовнішньої реклами </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tbl>
      <w:tblPr>
        <w:tblW w:w="11901" w:type="dxa"/>
        <w:shd w:val="clear" w:color="auto" w:fill="FFFFFF"/>
        <w:tblCellMar>
          <w:top w:w="24" w:type="dxa"/>
          <w:left w:w="24" w:type="dxa"/>
          <w:bottom w:w="24" w:type="dxa"/>
          <w:right w:w="24" w:type="dxa"/>
        </w:tblCellMar>
        <w:tblLook w:val="04A0"/>
      </w:tblPr>
      <w:tblGrid>
        <w:gridCol w:w="5245"/>
        <w:gridCol w:w="6656"/>
      </w:tblGrid>
      <w:tr w:rsidR="00564D13" w:rsidRPr="00030E4D" w:rsidTr="00D249A5">
        <w:tc>
          <w:tcPr>
            <w:tcW w:w="5245"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6656" w:type="dxa"/>
            <w:shd w:val="clear" w:color="auto" w:fill="FFFFFF"/>
            <w:tcMar>
              <w:top w:w="0" w:type="dxa"/>
              <w:left w:w="0" w:type="dxa"/>
              <w:bottom w:w="0" w:type="dxa"/>
              <w:right w:w="0" w:type="dxa"/>
            </w:tcMar>
            <w:hideMark/>
          </w:tcPr>
          <w:p w:rsidR="00D249A5" w:rsidRPr="00D249A5"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Додаток</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рішення міської ради</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20 квітня 2018 року</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295</w:t>
            </w:r>
          </w:p>
        </w:tc>
      </w:tr>
    </w:tbl>
    <w:p w:rsidR="00AB687F" w:rsidRPr="00030E4D" w:rsidRDefault="00AB687F"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961BC7">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Реєстраційний індекс документів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78</w:t>
      </w:r>
      <w:r w:rsidR="00564D13" w:rsidRPr="00030E4D">
        <w:rPr>
          <w:rFonts w:ascii="Times New Roman" w:eastAsia="Times New Roman" w:hAnsi="Times New Roman" w:cs="Times New Roman"/>
          <w:color w:val="000000"/>
          <w:sz w:val="24"/>
          <w:szCs w:val="24"/>
          <w:lang w:eastAsia="uk-UA"/>
        </w:rPr>
        <w:t>. Якщо документ підготовлено двома чи більше установами, застосовується реєстраційний індекс головного виконавця.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79</w:t>
      </w:r>
      <w:r w:rsidR="00564D13" w:rsidRPr="00030E4D">
        <w:rPr>
          <w:rFonts w:ascii="Times New Roman" w:eastAsia="Times New Roman" w:hAnsi="Times New Roman" w:cs="Times New Roman"/>
          <w:color w:val="000000"/>
          <w:sz w:val="24"/>
          <w:szCs w:val="24"/>
          <w:lang w:eastAsia="uk-UA"/>
        </w:rPr>
        <w:t>. Під час візуалізації документа місце розташування реєстраційного індексу визначаєть</w:t>
      </w:r>
      <w:r w:rsidR="00DA0A6E">
        <w:rPr>
          <w:rFonts w:ascii="Times New Roman" w:eastAsia="Times New Roman" w:hAnsi="Times New Roman" w:cs="Times New Roman"/>
          <w:color w:val="000000"/>
          <w:sz w:val="24"/>
          <w:szCs w:val="24"/>
          <w:lang w:eastAsia="uk-UA"/>
        </w:rPr>
        <w:t xml:space="preserve">ся згідно з формою </w:t>
      </w:r>
      <w:r w:rsidR="00564D13" w:rsidRPr="00030E4D">
        <w:rPr>
          <w:rFonts w:ascii="Times New Roman" w:eastAsia="Times New Roman" w:hAnsi="Times New Roman" w:cs="Times New Roman"/>
          <w:color w:val="000000"/>
          <w:sz w:val="24"/>
          <w:szCs w:val="24"/>
          <w:lang w:eastAsia="uk-UA"/>
        </w:rPr>
        <w:t xml:space="preserve"> бланка.</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80</w:t>
      </w:r>
      <w:r w:rsidR="00564D13" w:rsidRPr="00030E4D">
        <w:rPr>
          <w:rFonts w:ascii="Times New Roman" w:eastAsia="Times New Roman" w:hAnsi="Times New Roman" w:cs="Times New Roman"/>
          <w:color w:val="000000"/>
          <w:sz w:val="24"/>
          <w:szCs w:val="24"/>
          <w:lang w:eastAsia="uk-UA"/>
        </w:rPr>
        <w:t xml:space="preserve">. Під час візуалізації документа система електронного документообігу установи відтворює та </w:t>
      </w:r>
      <w:proofErr w:type="spellStart"/>
      <w:r w:rsidR="00564D13" w:rsidRPr="00030E4D">
        <w:rPr>
          <w:rFonts w:ascii="Times New Roman" w:eastAsia="Times New Roman" w:hAnsi="Times New Roman" w:cs="Times New Roman"/>
          <w:color w:val="000000"/>
          <w:sz w:val="24"/>
          <w:szCs w:val="24"/>
          <w:lang w:eastAsia="uk-UA"/>
        </w:rPr>
        <w:t>візуалізує</w:t>
      </w:r>
      <w:proofErr w:type="spellEnd"/>
      <w:r w:rsidR="00564D13" w:rsidRPr="00030E4D">
        <w:rPr>
          <w:rFonts w:ascii="Times New Roman" w:eastAsia="Times New Roman" w:hAnsi="Times New Roman" w:cs="Times New Roman"/>
          <w:color w:val="000000"/>
          <w:sz w:val="24"/>
          <w:szCs w:val="24"/>
          <w:lang w:eastAsia="uk-UA"/>
        </w:rPr>
        <w:t xml:space="preserve"> разом із документом образ штрих-коду або QR-коду (для державної реєстрації актів лише QR-код), який обов’язково містить:</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дату реєстрації та реєстраційний індекс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реквізит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та дату підписання з кваліфікованої електронної позначки часу (лише для QR-коду);</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дані про погодження (лише для актів).</w:t>
      </w:r>
    </w:p>
    <w:p w:rsidR="00564D13" w:rsidRPr="00030E4D" w:rsidRDefault="00C40BD9"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81</w:t>
      </w:r>
      <w:r w:rsidR="00564D13" w:rsidRPr="00030E4D">
        <w:rPr>
          <w:rFonts w:ascii="Times New Roman" w:eastAsia="Times New Roman" w:hAnsi="Times New Roman" w:cs="Times New Roman"/>
          <w:color w:val="000000"/>
          <w:sz w:val="24"/>
          <w:szCs w:val="24"/>
          <w:lang w:eastAsia="uk-UA"/>
        </w:rPr>
        <w:t>. Під час реєстрації паперових документів використовується штрих-код або QR-код, а під час реєстрації актів – лише QR-код.</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Гриф затвердження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82</w:t>
      </w:r>
      <w:r w:rsidR="00564D13" w:rsidRPr="00030E4D">
        <w:rPr>
          <w:rFonts w:ascii="Times New Roman" w:eastAsia="Times New Roman" w:hAnsi="Times New Roman" w:cs="Times New Roman"/>
          <w:color w:val="000000"/>
          <w:sz w:val="24"/>
          <w:szCs w:val="24"/>
          <w:lang w:eastAsia="uk-UA"/>
        </w:rPr>
        <w:t>. У разі коли електронний документ затверджується рішенням, наказом, розпорядженням,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tbl>
      <w:tblPr>
        <w:tblW w:w="13261" w:type="dxa"/>
        <w:shd w:val="clear" w:color="auto" w:fill="FFFFFF"/>
        <w:tblCellMar>
          <w:top w:w="24" w:type="dxa"/>
          <w:left w:w="24" w:type="dxa"/>
          <w:bottom w:w="24" w:type="dxa"/>
          <w:right w:w="24" w:type="dxa"/>
        </w:tblCellMar>
        <w:tblLook w:val="04A0"/>
      </w:tblPr>
      <w:tblGrid>
        <w:gridCol w:w="5812"/>
        <w:gridCol w:w="7449"/>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7449" w:type="dxa"/>
            <w:shd w:val="clear" w:color="auto" w:fill="FFFFFF"/>
            <w:tcMar>
              <w:top w:w="0" w:type="dxa"/>
              <w:left w:w="0" w:type="dxa"/>
              <w:bottom w:w="0" w:type="dxa"/>
              <w:right w:w="0" w:type="dxa"/>
            </w:tcMar>
            <w:hideMark/>
          </w:tcPr>
          <w:p w:rsidR="00564D13" w:rsidRPr="00030E4D" w:rsidRDefault="00564D13" w:rsidP="005F5B95">
            <w:pPr>
              <w:spacing w:after="161"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ЗАТВЕРДЖЕНО</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рішення міської ради</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15 січня 2019 року</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49/25</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tbl>
      <w:tblPr>
        <w:tblW w:w="0" w:type="auto"/>
        <w:shd w:val="clear" w:color="auto" w:fill="FFFFFF"/>
        <w:tblCellMar>
          <w:top w:w="24" w:type="dxa"/>
          <w:left w:w="24" w:type="dxa"/>
          <w:bottom w:w="24" w:type="dxa"/>
          <w:right w:w="24" w:type="dxa"/>
        </w:tblCellMar>
        <w:tblLook w:val="04A0"/>
      </w:tblPr>
      <w:tblGrid>
        <w:gridCol w:w="5812"/>
        <w:gridCol w:w="3826"/>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3826"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ЗАТВЕРДЖУЮ</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 Власне ім’я ПРІЗВИЩЕ</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Гриф затвердження </w:t>
      </w:r>
      <w:proofErr w:type="spellStart"/>
      <w:r w:rsidRPr="00030E4D">
        <w:rPr>
          <w:rFonts w:ascii="Times New Roman" w:eastAsia="Times New Roman" w:hAnsi="Times New Roman" w:cs="Times New Roman"/>
          <w:color w:val="000000"/>
          <w:sz w:val="24"/>
          <w:szCs w:val="24"/>
          <w:lang w:eastAsia="uk-UA"/>
        </w:rPr>
        <w:t>візуалізується</w:t>
      </w:r>
      <w:proofErr w:type="spellEnd"/>
      <w:r w:rsidRPr="00030E4D">
        <w:rPr>
          <w:rFonts w:ascii="Times New Roman" w:eastAsia="Times New Roman" w:hAnsi="Times New Roman" w:cs="Times New Roman"/>
          <w:color w:val="000000"/>
          <w:sz w:val="24"/>
          <w:szCs w:val="24"/>
          <w:lang w:eastAsia="uk-UA"/>
        </w:rPr>
        <w:t xml:space="preserve"> у правому верхньому кутку першої сторінки документа.</w:t>
      </w:r>
    </w:p>
    <w:p w:rsidR="00B449BC" w:rsidRPr="00030E4D" w:rsidRDefault="00B449BC"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Дані про виконання документів</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83</w:t>
      </w:r>
      <w:r w:rsidR="00564D13" w:rsidRPr="00030E4D">
        <w:rPr>
          <w:rFonts w:ascii="Times New Roman" w:eastAsia="Times New Roman" w:hAnsi="Times New Roman" w:cs="Times New Roman"/>
          <w:color w:val="000000"/>
          <w:sz w:val="24"/>
          <w:szCs w:val="24"/>
          <w:lang w:eastAsia="uk-UA"/>
        </w:rPr>
        <w:t xml:space="preserve">. Відмітка про закінчення виконання документа вноситься до реєстраційно-моніторингової картки та містить автоматично </w:t>
      </w:r>
      <w:proofErr w:type="spellStart"/>
      <w:r w:rsidR="00564D13" w:rsidRPr="00030E4D">
        <w:rPr>
          <w:rFonts w:ascii="Times New Roman" w:eastAsia="Times New Roman" w:hAnsi="Times New Roman" w:cs="Times New Roman"/>
          <w:color w:val="000000"/>
          <w:sz w:val="24"/>
          <w:szCs w:val="24"/>
          <w:lang w:eastAsia="uk-UA"/>
        </w:rPr>
        <w:t>згенеровані</w:t>
      </w:r>
      <w:proofErr w:type="spellEnd"/>
      <w:r w:rsidR="00564D13" w:rsidRPr="00030E4D">
        <w:rPr>
          <w:rFonts w:ascii="Times New Roman" w:eastAsia="Times New Roman" w:hAnsi="Times New Roman" w:cs="Times New Roman"/>
          <w:color w:val="000000"/>
          <w:sz w:val="24"/>
          <w:szCs w:val="24"/>
          <w:lang w:eastAsia="uk-UA"/>
        </w:rPr>
        <w:t xml:space="preserve"> системою електронного документообігу слова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 номер справи, а також короткі відомості про його виконання, наприклад:</w:t>
      </w:r>
    </w:p>
    <w:tbl>
      <w:tblPr>
        <w:tblW w:w="4008" w:type="dxa"/>
        <w:shd w:val="clear" w:color="auto" w:fill="FFFFFF"/>
        <w:tblCellMar>
          <w:top w:w="24" w:type="dxa"/>
          <w:left w:w="24" w:type="dxa"/>
          <w:bottom w:w="24" w:type="dxa"/>
          <w:right w:w="24" w:type="dxa"/>
        </w:tblCellMar>
        <w:tblLook w:val="04A0"/>
      </w:tblPr>
      <w:tblGrid>
        <w:gridCol w:w="1387"/>
        <w:gridCol w:w="2621"/>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484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02.02.01-01/14/19</w:t>
            </w:r>
          </w:p>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Лист-відповідь від 20.01.2019 № 5235/02.02.01-40/14/19</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аб</w:t>
      </w:r>
      <w:r w:rsidR="00F02156">
        <w:rPr>
          <w:rFonts w:ascii="Times New Roman" w:eastAsia="Times New Roman" w:hAnsi="Times New Roman" w:cs="Times New Roman"/>
          <w:color w:val="000000"/>
          <w:sz w:val="24"/>
          <w:szCs w:val="24"/>
          <w:lang w:eastAsia="uk-UA"/>
        </w:rPr>
        <w:t>о</w:t>
      </w:r>
    </w:p>
    <w:tbl>
      <w:tblPr>
        <w:tblW w:w="4008" w:type="dxa"/>
        <w:shd w:val="clear" w:color="auto" w:fill="FFFFFF"/>
        <w:tblCellMar>
          <w:top w:w="24" w:type="dxa"/>
          <w:left w:w="24" w:type="dxa"/>
          <w:bottom w:w="24" w:type="dxa"/>
          <w:right w:w="24" w:type="dxa"/>
        </w:tblCellMar>
        <w:tblLook w:val="04A0"/>
      </w:tblPr>
      <w:tblGrid>
        <w:gridCol w:w="1594"/>
        <w:gridCol w:w="2414"/>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484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02.02.01-02/14/19</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Питання вирішено позитивно під час телефонної розмови </w:t>
            </w:r>
            <w:r w:rsidRPr="00030E4D">
              <w:rPr>
                <w:rFonts w:ascii="Times New Roman" w:eastAsia="Times New Roman" w:hAnsi="Times New Roman" w:cs="Times New Roman"/>
                <w:color w:val="000000"/>
                <w:sz w:val="24"/>
                <w:szCs w:val="24"/>
                <w:lang w:eastAsia="uk-UA"/>
              </w:rPr>
              <w:lastRenderedPageBreak/>
              <w:t>04.02.2019</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оформлення деяких видів документів</w:t>
      </w:r>
    </w:p>
    <w:p w:rsidR="00564D13" w:rsidRPr="00030E4D" w:rsidRDefault="00564D13" w:rsidP="00EA369E">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Протоколи</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84</w:t>
      </w:r>
      <w:r w:rsidR="00564D13" w:rsidRPr="00030E4D">
        <w:rPr>
          <w:rFonts w:ascii="Times New Roman" w:eastAsia="Times New Roman" w:hAnsi="Times New Roman" w:cs="Times New Roman"/>
          <w:color w:val="000000"/>
          <w:sz w:val="24"/>
          <w:szCs w:val="24"/>
          <w:lang w:eastAsia="uk-UA"/>
        </w:rPr>
        <w:t>. Протоколи складаються в електронній формі відповідно до Інструкції з діловодства або рішення колегіального органу.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85</w:t>
      </w:r>
      <w:r w:rsidR="00564D13" w:rsidRPr="00030E4D">
        <w:rPr>
          <w:rFonts w:ascii="Times New Roman" w:eastAsia="Times New Roman" w:hAnsi="Times New Roman" w:cs="Times New Roman"/>
          <w:color w:val="000000"/>
          <w:sz w:val="24"/>
          <w:szCs w:val="24"/>
          <w:lang w:eastAsia="uk-UA"/>
        </w:rPr>
        <w:t>.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86</w:t>
      </w:r>
      <w:r w:rsidR="00564D13" w:rsidRPr="00030E4D">
        <w:rPr>
          <w:rFonts w:ascii="Times New Roman" w:eastAsia="Times New Roman" w:hAnsi="Times New Roman" w:cs="Times New Roman"/>
          <w:color w:val="000000"/>
          <w:sz w:val="24"/>
          <w:szCs w:val="24"/>
          <w:lang w:eastAsia="uk-UA"/>
        </w:rPr>
        <w:t>. Протоколи та витяги з них засвідчуються кваліфікованою</w:t>
      </w:r>
      <w:r w:rsidR="005F5B95">
        <w:rPr>
          <w:rFonts w:ascii="Times New Roman" w:eastAsia="Times New Roman" w:hAnsi="Times New Roman" w:cs="Times New Roman"/>
          <w:color w:val="000000"/>
          <w:sz w:val="24"/>
          <w:szCs w:val="24"/>
          <w:lang w:eastAsia="uk-UA"/>
        </w:rPr>
        <w:t xml:space="preserve"> електронною печаткою установи</w:t>
      </w:r>
      <w:r w:rsidR="00564D13" w:rsidRPr="00030E4D">
        <w:rPr>
          <w:rFonts w:ascii="Times New Roman" w:eastAsia="Times New Roman" w:hAnsi="Times New Roman" w:cs="Times New Roman"/>
          <w:color w:val="000000"/>
          <w:sz w:val="24"/>
          <w:szCs w:val="24"/>
          <w:lang w:eastAsia="uk-UA"/>
        </w:rPr>
        <w:t xml:space="preserve"> і надсилаються у разі потреби заінтересованим установам, посадовим особам, працівникам. Перелік розсилки складає секретар.</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Службові листи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87</w:t>
      </w:r>
      <w:r w:rsidR="00564D13" w:rsidRPr="00030E4D">
        <w:rPr>
          <w:rFonts w:ascii="Times New Roman" w:eastAsia="Times New Roman" w:hAnsi="Times New Roman" w:cs="Times New Roman"/>
          <w:color w:val="000000"/>
          <w:sz w:val="24"/>
          <w:szCs w:val="24"/>
          <w:lang w:eastAsia="uk-UA"/>
        </w:rPr>
        <w:t>. Службовий лист в електронній формі оформлюється на б</w:t>
      </w:r>
      <w:r w:rsidR="009B4334">
        <w:rPr>
          <w:rFonts w:ascii="Times New Roman" w:eastAsia="Times New Roman" w:hAnsi="Times New Roman" w:cs="Times New Roman"/>
          <w:color w:val="000000"/>
          <w:sz w:val="24"/>
          <w:szCs w:val="24"/>
          <w:lang w:eastAsia="uk-UA"/>
        </w:rPr>
        <w:t>ланку в  системі</w:t>
      </w:r>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88</w:t>
      </w:r>
      <w:r w:rsidR="00564D13" w:rsidRPr="00030E4D">
        <w:rPr>
          <w:rFonts w:ascii="Times New Roman" w:eastAsia="Times New Roman" w:hAnsi="Times New Roman" w:cs="Times New Roman"/>
          <w:color w:val="000000"/>
          <w:sz w:val="24"/>
          <w:szCs w:val="24"/>
          <w:lang w:eastAsia="uk-UA"/>
        </w:rPr>
        <w:t>. Датою листа є дата його реєстрації у службі діловодства.</w:t>
      </w:r>
    </w:p>
    <w:p w:rsidR="00564D13" w:rsidRPr="00030E4D" w:rsidRDefault="00564D13"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Документи про службові відрядження</w:t>
      </w:r>
    </w:p>
    <w:p w:rsidR="00564D13" w:rsidRPr="00030E4D" w:rsidRDefault="00E34CA4"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89</w:t>
      </w:r>
      <w:r w:rsidR="00564D13" w:rsidRPr="00030E4D">
        <w:rPr>
          <w:rFonts w:ascii="Times New Roman" w:eastAsia="Times New Roman" w:hAnsi="Times New Roman" w:cs="Times New Roman"/>
          <w:color w:val="000000"/>
          <w:sz w:val="24"/>
          <w:szCs w:val="24"/>
          <w:lang w:eastAsia="uk-UA"/>
        </w:rPr>
        <w:t>. Для реєстрації відряджень ведеться окремий електронний журна</w:t>
      </w:r>
      <w:r w:rsidR="005E2BA5">
        <w:rPr>
          <w:rFonts w:ascii="Times New Roman" w:eastAsia="Times New Roman" w:hAnsi="Times New Roman" w:cs="Times New Roman"/>
          <w:color w:val="000000"/>
          <w:sz w:val="24"/>
          <w:szCs w:val="24"/>
          <w:lang w:eastAsia="uk-UA"/>
        </w:rPr>
        <w:t>л,</w:t>
      </w:r>
      <w:r w:rsidR="00564D13" w:rsidRPr="00030E4D">
        <w:rPr>
          <w:rFonts w:ascii="Times New Roman" w:eastAsia="Times New Roman" w:hAnsi="Times New Roman" w:cs="Times New Roman"/>
          <w:color w:val="000000"/>
          <w:sz w:val="24"/>
          <w:szCs w:val="24"/>
          <w:lang w:eastAsia="uk-UA"/>
        </w:rPr>
        <w:t xml:space="preserve">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 xml:space="preserve">Підготовка </w:t>
      </w:r>
      <w:proofErr w:type="spellStart"/>
      <w:r w:rsidRPr="00030E4D">
        <w:rPr>
          <w:rFonts w:ascii="Times New Roman" w:eastAsia="Times New Roman" w:hAnsi="Times New Roman" w:cs="Times New Roman"/>
          <w:b/>
          <w:bCs/>
          <w:color w:val="000000"/>
          <w:sz w:val="24"/>
          <w:szCs w:val="24"/>
          <w:lang w:eastAsia="uk-UA"/>
        </w:rPr>
        <w:t>проєктів</w:t>
      </w:r>
      <w:proofErr w:type="spellEnd"/>
      <w:r w:rsidRPr="00030E4D">
        <w:rPr>
          <w:rFonts w:ascii="Times New Roman" w:eastAsia="Times New Roman" w:hAnsi="Times New Roman" w:cs="Times New Roman"/>
          <w:b/>
          <w:bCs/>
          <w:color w:val="000000"/>
          <w:sz w:val="24"/>
          <w:szCs w:val="24"/>
          <w:lang w:eastAsia="uk-UA"/>
        </w:rPr>
        <w:t xml:space="preserve"> електронних документів</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90</w:t>
      </w:r>
      <w:r w:rsidR="00564D13" w:rsidRPr="00030E4D">
        <w:rPr>
          <w:rFonts w:ascii="Times New Roman" w:eastAsia="Times New Roman" w:hAnsi="Times New Roman" w:cs="Times New Roman"/>
          <w:color w:val="000000"/>
          <w:sz w:val="24"/>
          <w:szCs w:val="24"/>
          <w:lang w:eastAsia="uk-UA"/>
        </w:rPr>
        <w:t xml:space="preserve">. За підготовлений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відповідальним є автор документа.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91</w:t>
      </w:r>
      <w:r w:rsidR="00564D13" w:rsidRPr="00030E4D">
        <w:rPr>
          <w:rFonts w:ascii="Times New Roman" w:eastAsia="Times New Roman" w:hAnsi="Times New Roman" w:cs="Times New Roman"/>
          <w:color w:val="000000"/>
          <w:sz w:val="24"/>
          <w:szCs w:val="24"/>
          <w:lang w:eastAsia="uk-UA"/>
        </w:rPr>
        <w:t xml:space="preserve">. Підготовка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з урахуванням таких вимог:</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готується автором документа в системі електронного документообігу установи;</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наявності супровідних матеріалів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вони додаються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внесення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посилання на документ(и), на виконання якого(</w:t>
      </w:r>
      <w:proofErr w:type="spellStart"/>
      <w:r w:rsidRPr="00030E4D">
        <w:rPr>
          <w:rFonts w:ascii="Times New Roman" w:eastAsia="Times New Roman" w:hAnsi="Times New Roman" w:cs="Times New Roman"/>
          <w:color w:val="000000"/>
          <w:sz w:val="24"/>
          <w:szCs w:val="24"/>
          <w:lang w:eastAsia="uk-UA"/>
        </w:rPr>
        <w:t>их</w:t>
      </w:r>
      <w:proofErr w:type="spellEnd"/>
      <w:r w:rsidRPr="00030E4D">
        <w:rPr>
          <w:rFonts w:ascii="Times New Roman" w:eastAsia="Times New Roman" w:hAnsi="Times New Roman" w:cs="Times New Roman"/>
          <w:color w:val="000000"/>
          <w:sz w:val="24"/>
          <w:szCs w:val="24"/>
          <w:lang w:eastAsia="uk-UA"/>
        </w:rPr>
        <w:t xml:space="preserve">) створено відповідний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зазначення обов’язкового статусу призначення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(ініціативний, інформаційний, проміжна відповідь, подання про </w:t>
      </w:r>
      <w:r w:rsidR="005D1B14">
        <w:rPr>
          <w:rFonts w:ascii="Times New Roman" w:eastAsia="Times New Roman" w:hAnsi="Times New Roman" w:cs="Times New Roman"/>
          <w:color w:val="000000"/>
          <w:sz w:val="24"/>
          <w:szCs w:val="24"/>
          <w:lang w:eastAsia="uk-UA"/>
        </w:rPr>
        <w:t xml:space="preserve">зміну строку, запит на </w:t>
      </w:r>
      <w:r w:rsidRPr="00030E4D">
        <w:rPr>
          <w:rFonts w:ascii="Times New Roman" w:eastAsia="Times New Roman" w:hAnsi="Times New Roman" w:cs="Times New Roman"/>
          <w:color w:val="000000"/>
          <w:sz w:val="24"/>
          <w:szCs w:val="24"/>
          <w:lang w:eastAsia="uk-UA"/>
        </w:rPr>
        <w:t xml:space="preserve"> інформацію, остаточне виконання);</w:t>
      </w:r>
    </w:p>
    <w:p w:rsidR="00564D13" w:rsidRPr="004E4756" w:rsidRDefault="00564D13"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xml:space="preserve">формулювання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w:t>
      </w:r>
      <w:r w:rsidR="00F00707">
        <w:rPr>
          <w:rFonts w:ascii="Times New Roman" w:eastAsia="Times New Roman" w:hAnsi="Times New Roman" w:cs="Times New Roman"/>
          <w:color w:val="000000"/>
          <w:sz w:val="24"/>
          <w:szCs w:val="24"/>
          <w:lang w:eastAsia="uk-UA"/>
        </w:rPr>
        <w:t xml:space="preserve"> виконавців, наприклад: загальному відділу апарат</w:t>
      </w:r>
      <w:r w:rsidR="004E4756">
        <w:rPr>
          <w:rFonts w:ascii="Times New Roman" w:eastAsia="Times New Roman" w:hAnsi="Times New Roman" w:cs="Times New Roman"/>
          <w:color w:val="000000"/>
          <w:sz w:val="24"/>
          <w:szCs w:val="24"/>
          <w:lang w:eastAsia="uk-UA"/>
        </w:rPr>
        <w:t xml:space="preserve">у </w:t>
      </w:r>
      <w:r w:rsidR="00F00707">
        <w:rPr>
          <w:rFonts w:ascii="Times New Roman" w:eastAsia="Times New Roman" w:hAnsi="Times New Roman" w:cs="Times New Roman"/>
          <w:color w:val="000000"/>
          <w:sz w:val="24"/>
          <w:szCs w:val="24"/>
          <w:lang w:eastAsia="uk-UA"/>
        </w:rPr>
        <w:t xml:space="preserve"> міської ради;</w:t>
      </w:r>
      <w:r w:rsidRPr="00030E4D">
        <w:rPr>
          <w:rFonts w:ascii="Times New Roman" w:eastAsia="Times New Roman" w:hAnsi="Times New Roman" w:cs="Times New Roman"/>
          <w:color w:val="000000"/>
          <w:sz w:val="24"/>
          <w:szCs w:val="24"/>
          <w:lang w:eastAsia="uk-UA"/>
        </w:rPr>
        <w:t xml:space="preserve"> керівникам виконавчих органів міської ради тощо;</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формування переліку </w:t>
      </w:r>
      <w:proofErr w:type="spellStart"/>
      <w:r w:rsidRPr="00030E4D">
        <w:rPr>
          <w:rFonts w:ascii="Times New Roman" w:eastAsia="Times New Roman" w:hAnsi="Times New Roman" w:cs="Times New Roman"/>
          <w:color w:val="000000"/>
          <w:sz w:val="24"/>
          <w:szCs w:val="24"/>
          <w:lang w:eastAsia="uk-UA"/>
        </w:rPr>
        <w:t>погоджувачів</w:t>
      </w:r>
      <w:proofErr w:type="spellEnd"/>
      <w:r w:rsidRPr="00030E4D">
        <w:rPr>
          <w:rFonts w:ascii="Times New Roman" w:eastAsia="Times New Roman" w:hAnsi="Times New Roman" w:cs="Times New Roman"/>
          <w:color w:val="000000"/>
          <w:sz w:val="24"/>
          <w:szCs w:val="24"/>
          <w:lang w:eastAsia="uk-UA"/>
        </w:rPr>
        <w:t xml:space="preserve"> та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xml:space="preserve"> у реєстраційно-моніторинговій картці.</w:t>
      </w:r>
    </w:p>
    <w:p w:rsidR="00564D13" w:rsidRDefault="00A07702"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92</w:t>
      </w:r>
      <w:r w:rsidR="00564D13" w:rsidRPr="00030E4D">
        <w:rPr>
          <w:rFonts w:ascii="Times New Roman" w:eastAsia="Times New Roman" w:hAnsi="Times New Roman" w:cs="Times New Roman"/>
          <w:color w:val="000000"/>
          <w:sz w:val="24"/>
          <w:szCs w:val="24"/>
          <w:lang w:eastAsia="uk-UA"/>
        </w:rPr>
        <w:t xml:space="preserve">. Ім’я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xml:space="preserve"> вихідного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наприклад:</w:t>
      </w:r>
    </w:p>
    <w:p w:rsidR="008875A3" w:rsidRPr="00030E4D" w:rsidRDefault="008875A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tbl>
      <w:tblPr>
        <w:tblW w:w="4008" w:type="dxa"/>
        <w:shd w:val="clear" w:color="auto" w:fill="FFFFFF"/>
        <w:tblCellMar>
          <w:top w:w="24" w:type="dxa"/>
          <w:left w:w="24" w:type="dxa"/>
          <w:bottom w:w="24" w:type="dxa"/>
          <w:right w:w="24" w:type="dxa"/>
        </w:tblCellMar>
        <w:tblLook w:val="04A0"/>
      </w:tblPr>
      <w:tblGrid>
        <w:gridCol w:w="1351"/>
        <w:gridCol w:w="2657"/>
      </w:tblGrid>
      <w:tr w:rsidR="00564D13" w:rsidRPr="00030E4D" w:rsidTr="00564D13">
        <w:tc>
          <w:tcPr>
            <w:tcW w:w="4092"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5568"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Службова записка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Наказ про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Зміни до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Нова редакція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Д1_Порядок (положення, інструкція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Д2_Таблиця (графік, план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Сканована копія листа …</w:t>
            </w:r>
          </w:p>
        </w:tc>
      </w:tr>
    </w:tbl>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Візування та погодження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21404F"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93</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полягає у його візуванні уповноваженими особами, зазначеними в реєстраційно-моніторинговій картці, згідно з Інструкцією з діловодства, що забезпечується системою електронного документообігу установи на підставі сформованого переліку </w:t>
      </w:r>
      <w:proofErr w:type="spellStart"/>
      <w:r w:rsidR="00564D13" w:rsidRPr="00030E4D">
        <w:rPr>
          <w:rFonts w:ascii="Times New Roman" w:eastAsia="Times New Roman" w:hAnsi="Times New Roman" w:cs="Times New Roman"/>
          <w:color w:val="000000"/>
          <w:sz w:val="24"/>
          <w:szCs w:val="24"/>
          <w:lang w:eastAsia="uk-UA"/>
        </w:rPr>
        <w:t>погоджувачів</w:t>
      </w:r>
      <w:proofErr w:type="spellEnd"/>
      <w:r w:rsidR="00564D13" w:rsidRPr="00030E4D">
        <w:rPr>
          <w:rFonts w:ascii="Times New Roman" w:eastAsia="Times New Roman" w:hAnsi="Times New Roman" w:cs="Times New Roman"/>
          <w:color w:val="000000"/>
          <w:sz w:val="24"/>
          <w:szCs w:val="24"/>
          <w:lang w:eastAsia="uk-UA"/>
        </w:rPr>
        <w:t>, зазначених у реєстраційно-моніторинговій картці.</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94</w:t>
      </w:r>
      <w:r w:rsidR="00564D13" w:rsidRPr="00030E4D">
        <w:rPr>
          <w:rFonts w:ascii="Times New Roman" w:eastAsia="Times New Roman" w:hAnsi="Times New Roman" w:cs="Times New Roman"/>
          <w:color w:val="000000"/>
          <w:sz w:val="24"/>
          <w:szCs w:val="24"/>
          <w:lang w:eastAsia="uk-UA"/>
        </w:rPr>
        <w:t>. Інформація про погодження, відхилення або повернення автоматично вноситься до реєстраційно-моніторингової картки.</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A327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95</w:t>
      </w:r>
      <w:r w:rsidR="00564D13" w:rsidRPr="00030E4D">
        <w:rPr>
          <w:rFonts w:ascii="Times New Roman" w:eastAsia="Times New Roman" w:hAnsi="Times New Roman" w:cs="Times New Roman"/>
          <w:color w:val="000000"/>
          <w:sz w:val="24"/>
          <w:szCs w:val="24"/>
          <w:lang w:eastAsia="uk-UA"/>
        </w:rPr>
        <w:t xml:space="preserve">. Погодження та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у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спочатку візується його автором, керівником структурного підрозділу (відповідального підрозділу) та/або керівником підпорядкованого структурного підрозділу та уповноваженими особами інших виконавчих органів міської ради або структурних підрозділів, зазначеними в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секретарем ради, заступником керівника установи, керуючим справами, який координує роботу виконавчого органу міської ради, відповідального за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(погодження інших </w:t>
      </w:r>
      <w:r w:rsidRPr="00030E4D">
        <w:rPr>
          <w:rFonts w:ascii="Times New Roman" w:eastAsia="Times New Roman" w:hAnsi="Times New Roman" w:cs="Times New Roman"/>
          <w:color w:val="000000"/>
          <w:sz w:val="24"/>
          <w:szCs w:val="24"/>
          <w:lang w:eastAsia="uk-UA"/>
        </w:rPr>
        <w:lastRenderedPageBreak/>
        <w:t>заступників керівника установи, які координують роботу заінтересованих підрозділів, не вимагається);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всіма посадовими особами (</w:t>
      </w:r>
      <w:proofErr w:type="spellStart"/>
      <w:r w:rsidRPr="00030E4D">
        <w:rPr>
          <w:rFonts w:ascii="Times New Roman" w:eastAsia="Times New Roman" w:hAnsi="Times New Roman" w:cs="Times New Roman"/>
          <w:color w:val="000000"/>
          <w:sz w:val="24"/>
          <w:szCs w:val="24"/>
          <w:lang w:eastAsia="uk-UA"/>
        </w:rPr>
        <w:t>погоджувачами</w:t>
      </w:r>
      <w:proofErr w:type="spellEnd"/>
      <w:r w:rsidRPr="00030E4D">
        <w:rPr>
          <w:rFonts w:ascii="Times New Roman" w:eastAsia="Times New Roman" w:hAnsi="Times New Roman" w:cs="Times New Roman"/>
          <w:color w:val="000000"/>
          <w:sz w:val="24"/>
          <w:szCs w:val="24"/>
          <w:lang w:eastAsia="uk-UA"/>
        </w:rPr>
        <w:t xml:space="preserve">), наявність візи яких передбачено в реєстраційно-моніторинговій картці, при цьому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не затверджує зазначений документ;</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підписується керівником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який затверджує електронний документ.</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040360">
        <w:rPr>
          <w:rFonts w:ascii="Times New Roman" w:eastAsia="Times New Roman" w:hAnsi="Times New Roman" w:cs="Times New Roman"/>
          <w:color w:val="000000"/>
          <w:sz w:val="24"/>
          <w:szCs w:val="24"/>
          <w:lang w:eastAsia="uk-UA"/>
        </w:rPr>
        <w:t>9</w:t>
      </w:r>
      <w:r>
        <w:rPr>
          <w:rFonts w:ascii="Times New Roman" w:eastAsia="Times New Roman" w:hAnsi="Times New Roman" w:cs="Times New Roman"/>
          <w:color w:val="000000"/>
          <w:sz w:val="24"/>
          <w:szCs w:val="24"/>
          <w:lang w:eastAsia="uk-UA"/>
        </w:rPr>
        <w:t>6</w:t>
      </w:r>
      <w:r w:rsidR="00564D13" w:rsidRPr="00030E4D">
        <w:rPr>
          <w:rFonts w:ascii="Times New Roman" w:eastAsia="Times New Roman" w:hAnsi="Times New Roman" w:cs="Times New Roman"/>
          <w:color w:val="000000"/>
          <w:sz w:val="24"/>
          <w:szCs w:val="24"/>
          <w:lang w:eastAsia="uk-UA"/>
        </w:rPr>
        <w:t xml:space="preserve">. Не погоджений у відповідному порядку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не передається на підписання (затвердження).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97</w:t>
      </w:r>
      <w:r w:rsidR="00564D13" w:rsidRPr="00030E4D">
        <w:rPr>
          <w:rFonts w:ascii="Times New Roman" w:eastAsia="Times New Roman" w:hAnsi="Times New Roman" w:cs="Times New Roman"/>
          <w:color w:val="000000"/>
          <w:sz w:val="24"/>
          <w:szCs w:val="24"/>
          <w:lang w:eastAsia="uk-UA"/>
        </w:rPr>
        <w:t xml:space="preserve">. Уповноважені особи інших виконавчих органів міської ради за фактом надходження до них через систему електронного документообігу установи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беруть участь у його опрацюванні в частині, що стосується їх компетенції.</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98</w:t>
      </w:r>
      <w:r w:rsidR="00564D13" w:rsidRPr="00030E4D">
        <w:rPr>
          <w:rFonts w:ascii="Times New Roman" w:eastAsia="Times New Roman" w:hAnsi="Times New Roman" w:cs="Times New Roman"/>
          <w:color w:val="000000"/>
          <w:sz w:val="24"/>
          <w:szCs w:val="24"/>
          <w:lang w:eastAsia="uk-UA"/>
        </w:rPr>
        <w:t xml:space="preserve">. Свою позицію щодо опрацьованого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заінтересованого виконавчого органу міської ради доводить до відома відповідального виконавчого органу міської ради через систему електронного документообігу установи. Відповідна позиція має бути чітко обґрунтованою, а у разі необхідності викладена у тексті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режимі виправлень (у вигляді нової редакції його окремих положень).</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внесення редакційних правок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система електронного документообігу установи: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зберігає поточну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редакційних правок) з усіма накладеними на неї кваліфікованими електронними підписами (що підтверджуються) в архіві версій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створює нову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кваліфікованих електронних підписів), яка стає поточною версією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і до якої зберігаються всі внесені редакційні правки.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Усі версії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99</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(за виключенням наказів керівника установи) здійснюється в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структурного підрозділу (відповідального підрозділу) та/або керівнику підпорядкованого структурного підрозділу, секретарю ради, заступнику керівника установи, керуючому справами, який координує роботу відповідального виконавчого органу міської ради, та уповноваженим особам інших виконавчих органів міської ради, зазначених у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зазначений у реєстраційно-моніторинговій картці, протягом визначеного автором документа строку, залежно від обсягу та/або виду документа, має ознайомитися з </w:t>
      </w:r>
      <w:proofErr w:type="spellStart"/>
      <w:r w:rsidRPr="00030E4D">
        <w:rPr>
          <w:rFonts w:ascii="Times New Roman" w:eastAsia="Times New Roman" w:hAnsi="Times New Roman" w:cs="Times New Roman"/>
          <w:color w:val="000000"/>
          <w:sz w:val="24"/>
          <w:szCs w:val="24"/>
          <w:lang w:eastAsia="uk-UA"/>
        </w:rPr>
        <w:t>проєктом</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та у разі наявності зауважень вносить їх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є відповідальним за відповідне погодження.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100</w:t>
      </w:r>
      <w:r w:rsidR="00564D13" w:rsidRPr="00030E4D">
        <w:rPr>
          <w:rFonts w:ascii="Times New Roman" w:eastAsia="Times New Roman" w:hAnsi="Times New Roman" w:cs="Times New Roman"/>
          <w:color w:val="000000"/>
          <w:sz w:val="24"/>
          <w:szCs w:val="24"/>
          <w:lang w:eastAsia="uk-UA"/>
        </w:rPr>
        <w:t xml:space="preserve">. У разі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іншого виконавчого органу міської ради, зазначеного в реєстраційно-моніторинговій картці,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101</w:t>
      </w:r>
      <w:r w:rsidR="00564D13" w:rsidRPr="00030E4D">
        <w:rPr>
          <w:rFonts w:ascii="Times New Roman" w:eastAsia="Times New Roman" w:hAnsi="Times New Roman" w:cs="Times New Roman"/>
          <w:color w:val="000000"/>
          <w:sz w:val="24"/>
          <w:szCs w:val="24"/>
          <w:lang w:eastAsia="uk-UA"/>
        </w:rPr>
        <w:t xml:space="preserve">. Після візування всіма зазначеними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погоджувачами</w:t>
      </w:r>
      <w:proofErr w:type="spellEnd"/>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автоматично надсилає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на підписання зазначеному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підписувачу</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B696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Юридична експертиза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102</w:t>
      </w:r>
      <w:r w:rsidR="00564D13" w:rsidRPr="00030E4D">
        <w:rPr>
          <w:rFonts w:ascii="Times New Roman" w:eastAsia="Times New Roman" w:hAnsi="Times New Roman" w:cs="Times New Roman"/>
          <w:color w:val="000000"/>
          <w:sz w:val="24"/>
          <w:szCs w:val="24"/>
          <w:lang w:eastAsia="uk-UA"/>
        </w:rPr>
        <w:t>. Юридична експертиза проходить у електронній формі з використанням системи електронного документообігу установи.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103</w:t>
      </w:r>
      <w:r w:rsidR="00564D13" w:rsidRPr="00030E4D">
        <w:rPr>
          <w:rFonts w:ascii="Times New Roman" w:eastAsia="Times New Roman" w:hAnsi="Times New Roman" w:cs="Times New Roman"/>
          <w:color w:val="000000"/>
          <w:sz w:val="24"/>
          <w:szCs w:val="24"/>
          <w:lang w:eastAsia="uk-UA"/>
        </w:rPr>
        <w:t xml:space="preserve">. За результатами юридичної експертизи у разі наявності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готує висновок в електронній формі.</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104</w:t>
      </w:r>
      <w:r w:rsidR="00564D13" w:rsidRPr="00030E4D">
        <w:rPr>
          <w:rFonts w:ascii="Times New Roman" w:eastAsia="Times New Roman" w:hAnsi="Times New Roman" w:cs="Times New Roman"/>
          <w:color w:val="000000"/>
          <w:sz w:val="24"/>
          <w:szCs w:val="24"/>
          <w:lang w:eastAsia="uk-UA"/>
        </w:rPr>
        <w:t xml:space="preserve">. Висновок вноситься до системи електронного документообігу установи як внутрішній документ, логічно пов’язаний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до якого він підготовлений, за підписом уповноваженої особи юридичної служби.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105</w:t>
      </w:r>
      <w:r w:rsidR="00564D13" w:rsidRPr="00030E4D">
        <w:rPr>
          <w:rFonts w:ascii="Times New Roman" w:eastAsia="Times New Roman" w:hAnsi="Times New Roman" w:cs="Times New Roman"/>
          <w:color w:val="000000"/>
          <w:sz w:val="24"/>
          <w:szCs w:val="24"/>
          <w:lang w:eastAsia="uk-UA"/>
        </w:rPr>
        <w:t xml:space="preserve">. У разі відсутності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системі електронного документообігу установи.</w:t>
      </w:r>
    </w:p>
    <w:p w:rsidR="00B449BC" w:rsidRPr="00030E4D" w:rsidRDefault="00B449B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E0AAF">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Підписання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Підписувач</w:t>
      </w:r>
      <w:proofErr w:type="spellEnd"/>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106</w:t>
      </w:r>
      <w:r w:rsidR="00564D13" w:rsidRPr="00030E4D">
        <w:rPr>
          <w:rFonts w:ascii="Times New Roman" w:eastAsia="Times New Roman" w:hAnsi="Times New Roman" w:cs="Times New Roman"/>
          <w:color w:val="000000"/>
          <w:sz w:val="24"/>
          <w:szCs w:val="24"/>
          <w:lang w:eastAsia="uk-UA"/>
        </w:rPr>
        <w:t xml:space="preserve">. Посадові особи є </w:t>
      </w:r>
      <w:proofErr w:type="spellStart"/>
      <w:r w:rsidR="00564D13" w:rsidRPr="00030E4D">
        <w:rPr>
          <w:rFonts w:ascii="Times New Roman" w:eastAsia="Times New Roman" w:hAnsi="Times New Roman" w:cs="Times New Roman"/>
          <w:color w:val="000000"/>
          <w:sz w:val="24"/>
          <w:szCs w:val="24"/>
          <w:lang w:eastAsia="uk-UA"/>
        </w:rPr>
        <w:t>підписувачами</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 межах своїх повноважень.</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Підписувачем</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w:t>
      </w:r>
      <w:r w:rsidR="00E83F54">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є міський голова або особа, що виконує його обов’язки, а також за дорученням міського голови може підписуватися заступником міського голови,</w:t>
      </w:r>
      <w:r w:rsidR="00E83F54">
        <w:rPr>
          <w:rFonts w:ascii="Times New Roman" w:eastAsia="Times New Roman" w:hAnsi="Times New Roman" w:cs="Times New Roman"/>
          <w:color w:val="000000"/>
          <w:sz w:val="24"/>
          <w:szCs w:val="24"/>
          <w:lang w:eastAsia="uk-UA"/>
        </w:rPr>
        <w:t xml:space="preserve"> секретарем міської ради,</w:t>
      </w:r>
      <w:r w:rsidR="00564D13" w:rsidRPr="00030E4D">
        <w:rPr>
          <w:rFonts w:ascii="Times New Roman" w:eastAsia="Times New Roman" w:hAnsi="Times New Roman" w:cs="Times New Roman"/>
          <w:color w:val="000000"/>
          <w:sz w:val="24"/>
          <w:szCs w:val="24"/>
          <w:lang w:eastAsia="uk-UA"/>
        </w:rPr>
        <w:t xml:space="preserve"> керуючим справами.</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доповідних і службових записок є керівник структурного підрозділу установи згідно з визначеною компетенцією або особа, що виконує його обов’язки.</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108</w:t>
      </w:r>
      <w:r w:rsidR="00564D13" w:rsidRPr="00030E4D">
        <w:rPr>
          <w:rFonts w:ascii="Times New Roman" w:eastAsia="Times New Roman" w:hAnsi="Times New Roman" w:cs="Times New Roman"/>
          <w:color w:val="000000"/>
          <w:sz w:val="24"/>
          <w:szCs w:val="24"/>
          <w:lang w:eastAsia="uk-UA"/>
        </w:rPr>
        <w:t xml:space="preserve">. Не допускається підписання в установі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оминаючи установу, до сфери управління якої вона належать.</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109</w:t>
      </w:r>
      <w:r w:rsidR="00564D13" w:rsidRPr="00030E4D">
        <w:rPr>
          <w:rFonts w:ascii="Times New Roman" w:eastAsia="Times New Roman" w:hAnsi="Times New Roman" w:cs="Times New Roman"/>
          <w:color w:val="000000"/>
          <w:sz w:val="24"/>
          <w:szCs w:val="24"/>
          <w:lang w:eastAsia="uk-UA"/>
        </w:rPr>
        <w:t xml:space="preserve">. Реквізит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складається з найменування посади особи, яка підписує електронний документ</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власного</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імені і прізвища,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371" w:type="dxa"/>
        <w:shd w:val="clear" w:color="auto" w:fill="FFFFFF"/>
        <w:tblCellMar>
          <w:top w:w="24" w:type="dxa"/>
          <w:left w:w="24" w:type="dxa"/>
          <w:bottom w:w="24" w:type="dxa"/>
          <w:right w:w="24" w:type="dxa"/>
        </w:tblCellMar>
        <w:tblLook w:val="04A0"/>
      </w:tblPr>
      <w:tblGrid>
        <w:gridCol w:w="1869"/>
        <w:gridCol w:w="5502"/>
      </w:tblGrid>
      <w:tr w:rsidR="00564D13" w:rsidRPr="00030E4D" w:rsidTr="007B1CE5">
        <w:tc>
          <w:tcPr>
            <w:tcW w:w="18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502" w:type="dxa"/>
            <w:shd w:val="clear" w:color="auto" w:fill="FFFFFF"/>
            <w:tcMar>
              <w:top w:w="0" w:type="dxa"/>
              <w:left w:w="0" w:type="dxa"/>
              <w:bottom w:w="0" w:type="dxa"/>
              <w:right w:w="0" w:type="dxa"/>
            </w:tcMar>
            <w:hideMark/>
          </w:tcPr>
          <w:p w:rsidR="00564D13" w:rsidRPr="00030E4D" w:rsidRDefault="005E2BA5" w:rsidP="00EE7C03">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Власне </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ім’я</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ПРІЗВИЩЕ</w:t>
            </w:r>
          </w:p>
        </w:tc>
      </w:tr>
    </w:tbl>
    <w:p w:rsidR="00564D13" w:rsidRPr="00030E4D" w:rsidRDefault="007B1CE5"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303030"/>
          <w:sz w:val="24"/>
          <w:szCs w:val="24"/>
          <w:lang w:eastAsia="uk-UA"/>
        </w:rPr>
        <w:t xml:space="preserve">  </w:t>
      </w:r>
      <w:r w:rsidR="00564D13" w:rsidRPr="00030E4D">
        <w:rPr>
          <w:rFonts w:ascii="Times New Roman" w:eastAsia="Times New Roman" w:hAnsi="Times New Roman" w:cs="Times New Roman"/>
          <w:color w:val="303030"/>
          <w:sz w:val="24"/>
          <w:szCs w:val="24"/>
          <w:lang w:eastAsia="uk-UA"/>
        </w:rPr>
        <w:t> </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110</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підписуються, як правило, однією посадовою особою, а у разі, коли за зміст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відповідальні кілька осіб – </w:t>
      </w:r>
      <w:r w:rsidR="00564D13" w:rsidRPr="00030E4D">
        <w:rPr>
          <w:rFonts w:ascii="Times New Roman" w:eastAsia="Times New Roman" w:hAnsi="Times New Roman" w:cs="Times New Roman"/>
          <w:color w:val="000000"/>
          <w:sz w:val="24"/>
          <w:szCs w:val="24"/>
          <w:lang w:eastAsia="uk-UA"/>
        </w:rPr>
        <w:lastRenderedPageBreak/>
        <w:t xml:space="preserve">двома або більше посадовими особами. При цьому реквізити посадових осіб – </w:t>
      </w:r>
      <w:proofErr w:type="spellStart"/>
      <w:r w:rsidR="00564D13" w:rsidRPr="00030E4D">
        <w:rPr>
          <w:rFonts w:ascii="Times New Roman" w:eastAsia="Times New Roman" w:hAnsi="Times New Roman" w:cs="Times New Roman"/>
          <w:color w:val="000000"/>
          <w:sz w:val="24"/>
          <w:szCs w:val="24"/>
          <w:lang w:eastAsia="uk-UA"/>
        </w:rPr>
        <w:t>підписувачів</w:t>
      </w:r>
      <w:proofErr w:type="spellEnd"/>
      <w:r w:rsidR="00564D13" w:rsidRPr="00030E4D">
        <w:rPr>
          <w:rFonts w:ascii="Times New Roman" w:eastAsia="Times New Roman" w:hAnsi="Times New Roman" w:cs="Times New Roman"/>
          <w:color w:val="000000"/>
          <w:sz w:val="24"/>
          <w:szCs w:val="24"/>
          <w:lang w:eastAsia="uk-UA"/>
        </w:rPr>
        <w:t xml:space="preserve"> розміщуються один під одним відповідно до підпорядкованості осіб.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088" w:type="dxa"/>
        <w:shd w:val="clear" w:color="auto" w:fill="FFFFFF"/>
        <w:tblCellMar>
          <w:top w:w="24" w:type="dxa"/>
          <w:left w:w="24" w:type="dxa"/>
          <w:bottom w:w="24" w:type="dxa"/>
          <w:right w:w="24" w:type="dxa"/>
        </w:tblCellMar>
        <w:tblLook w:val="04A0"/>
      </w:tblPr>
      <w:tblGrid>
        <w:gridCol w:w="1919"/>
        <w:gridCol w:w="5169"/>
      </w:tblGrid>
      <w:tr w:rsidR="00564D13" w:rsidRPr="00030E4D" w:rsidTr="007B1CE5">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rPr>
          <w:trHeight w:val="527"/>
        </w:trPr>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Головний бухгалтер</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r w:rsidRPr="00030E4D">
        <w:rPr>
          <w:rFonts w:ascii="Times New Roman" w:eastAsia="Times New Roman" w:hAnsi="Times New Roman" w:cs="Times New Roman"/>
          <w:color w:val="000000"/>
          <w:sz w:val="24"/>
          <w:szCs w:val="24"/>
          <w:lang w:eastAsia="uk-UA"/>
        </w:rPr>
        <w:t>або</w:t>
      </w:r>
    </w:p>
    <w:tbl>
      <w:tblPr>
        <w:tblW w:w="6946" w:type="dxa"/>
        <w:shd w:val="clear" w:color="auto" w:fill="FFFFFF"/>
        <w:tblCellMar>
          <w:top w:w="24" w:type="dxa"/>
          <w:left w:w="24" w:type="dxa"/>
          <w:bottom w:w="24" w:type="dxa"/>
          <w:right w:w="24" w:type="dxa"/>
        </w:tblCellMar>
        <w:tblLook w:val="04A0"/>
      </w:tblPr>
      <w:tblGrid>
        <w:gridCol w:w="1838"/>
        <w:gridCol w:w="5108"/>
      </w:tblGrid>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Голова комісії</w:t>
            </w:r>
          </w:p>
        </w:tc>
        <w:tc>
          <w:tcPr>
            <w:tcW w:w="510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Власне ім’я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Секретар комісії</w:t>
            </w:r>
          </w:p>
        </w:tc>
        <w:tc>
          <w:tcPr>
            <w:tcW w:w="510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2074F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111</w:t>
      </w:r>
      <w:r w:rsidR="00564D13" w:rsidRPr="00030E4D">
        <w:rPr>
          <w:rFonts w:ascii="Times New Roman" w:eastAsia="Times New Roman" w:hAnsi="Times New Roman" w:cs="Times New Roman"/>
          <w:color w:val="000000"/>
          <w:sz w:val="24"/>
          <w:szCs w:val="24"/>
          <w:lang w:eastAsia="uk-UA"/>
        </w:rPr>
        <w:t xml:space="preserve">. У разі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спільного електронного документа кількома особами, які займають однакові посади, їх реквізити розміщуються на одному рівні</w:t>
      </w:r>
      <w:r w:rsidR="002A7F74">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w:t>
      </w:r>
    </w:p>
    <w:tbl>
      <w:tblPr>
        <w:tblW w:w="4008" w:type="dxa"/>
        <w:shd w:val="clear" w:color="auto" w:fill="FFFFFF"/>
        <w:tblCellMar>
          <w:top w:w="24" w:type="dxa"/>
          <w:left w:w="24" w:type="dxa"/>
          <w:bottom w:w="24" w:type="dxa"/>
          <w:right w:w="24" w:type="dxa"/>
        </w:tblCellMar>
        <w:tblLook w:val="04A0"/>
      </w:tblPr>
      <w:tblGrid>
        <w:gridCol w:w="2004"/>
        <w:gridCol w:w="2004"/>
      </w:tblGrid>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bl>
    <w:p w:rsidR="00564D13" w:rsidRPr="00030E4D" w:rsidRDefault="002074F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112</w:t>
      </w:r>
      <w:r w:rsidR="00564D13" w:rsidRPr="00030E4D">
        <w:rPr>
          <w:rFonts w:ascii="Times New Roman" w:eastAsia="Times New Roman" w:hAnsi="Times New Roman" w:cs="Times New Roman"/>
          <w:color w:val="000000"/>
          <w:sz w:val="24"/>
          <w:szCs w:val="24"/>
          <w:lang w:eastAsia="uk-UA"/>
        </w:rPr>
        <w:t xml:space="preserve">. У разі відсутності посадової особи,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якої зазначено у </w:t>
      </w:r>
      <w:proofErr w:type="spellStart"/>
      <w:r w:rsidR="00564D13" w:rsidRPr="00030E4D">
        <w:rPr>
          <w:rFonts w:ascii="Times New Roman" w:eastAsia="Times New Roman" w:hAnsi="Times New Roman" w:cs="Times New Roman"/>
          <w:color w:val="000000"/>
          <w:sz w:val="24"/>
          <w:szCs w:val="24"/>
          <w:lang w:eastAsia="uk-UA"/>
        </w:rPr>
        <w:t>проєкті</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автором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створюється новий примірник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якому змінюються лише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після чого відповідний примірник без повторного погодження вноситься на підпис особі, що виконує її обов’язки.</w:t>
      </w:r>
    </w:p>
    <w:p w:rsidR="00330087" w:rsidRPr="00AB687F" w:rsidRDefault="00564D13" w:rsidP="00785D29">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Особливості підготовки деяких видів електронних документів</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рішень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71D49">
        <w:rPr>
          <w:rFonts w:ascii="Times New Roman" w:eastAsia="Times New Roman" w:hAnsi="Times New Roman" w:cs="Times New Roman"/>
          <w:b/>
          <w:bCs/>
          <w:i/>
          <w:iCs/>
          <w:color w:val="000000"/>
          <w:sz w:val="24"/>
          <w:szCs w:val="24"/>
          <w:lang w:eastAsia="uk-UA"/>
        </w:rPr>
        <w:t xml:space="preserve"> </w:t>
      </w:r>
      <w:r w:rsidR="00785D29">
        <w:rPr>
          <w:rFonts w:ascii="Times New Roman" w:eastAsia="Times New Roman" w:hAnsi="Times New Roman" w:cs="Times New Roman"/>
          <w:b/>
          <w:bCs/>
          <w:i/>
          <w:iCs/>
          <w:color w:val="000000"/>
          <w:sz w:val="24"/>
          <w:szCs w:val="24"/>
          <w:lang w:eastAsia="uk-UA"/>
        </w:rPr>
        <w:t xml:space="preserve"> </w:t>
      </w:r>
      <w:r w:rsidR="00771D49">
        <w:rPr>
          <w:rFonts w:ascii="Times New Roman" w:eastAsia="Times New Roman" w:hAnsi="Times New Roman" w:cs="Times New Roman"/>
          <w:b/>
          <w:bCs/>
          <w:i/>
          <w:iCs/>
          <w:color w:val="000000"/>
          <w:sz w:val="24"/>
          <w:szCs w:val="24"/>
          <w:lang w:eastAsia="uk-UA"/>
        </w:rPr>
        <w:t>м</w:t>
      </w:r>
      <w:r w:rsidRPr="00030E4D">
        <w:rPr>
          <w:rFonts w:ascii="Times New Roman" w:eastAsia="Times New Roman" w:hAnsi="Times New Roman" w:cs="Times New Roman"/>
          <w:b/>
          <w:bCs/>
          <w:i/>
          <w:iCs/>
          <w:color w:val="000000"/>
          <w:sz w:val="24"/>
          <w:szCs w:val="24"/>
          <w:lang w:eastAsia="uk-UA"/>
        </w:rPr>
        <w:t>іської ради та ви</w:t>
      </w:r>
      <w:r w:rsidR="00785D29">
        <w:rPr>
          <w:rFonts w:ascii="Times New Roman" w:eastAsia="Times New Roman" w:hAnsi="Times New Roman" w:cs="Times New Roman"/>
          <w:b/>
          <w:bCs/>
          <w:i/>
          <w:iCs/>
          <w:color w:val="000000"/>
          <w:sz w:val="24"/>
          <w:szCs w:val="24"/>
          <w:lang w:eastAsia="uk-UA"/>
        </w:rPr>
        <w:t xml:space="preserve">конавчого комітету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85D29">
        <w:rPr>
          <w:rFonts w:ascii="Times New Roman" w:eastAsia="Times New Roman" w:hAnsi="Times New Roman" w:cs="Times New Roman"/>
          <w:b/>
          <w:bCs/>
          <w:i/>
          <w:iCs/>
          <w:color w:val="000000"/>
          <w:sz w:val="24"/>
          <w:szCs w:val="24"/>
          <w:lang w:eastAsia="uk-UA"/>
        </w:rPr>
        <w:t xml:space="preserve"> </w:t>
      </w:r>
      <w:r w:rsidRPr="00030E4D">
        <w:rPr>
          <w:rFonts w:ascii="Times New Roman" w:eastAsia="Times New Roman" w:hAnsi="Times New Roman" w:cs="Times New Roman"/>
          <w:b/>
          <w:bCs/>
          <w:i/>
          <w:iCs/>
          <w:color w:val="000000"/>
          <w:sz w:val="24"/>
          <w:szCs w:val="24"/>
          <w:lang w:eastAsia="uk-UA"/>
        </w:rPr>
        <w:t xml:space="preserve"> міської ради</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113</w:t>
      </w:r>
      <w:r w:rsidR="00564D13" w:rsidRPr="00030E4D">
        <w:rPr>
          <w:rFonts w:ascii="Times New Roman" w:eastAsia="Times New Roman" w:hAnsi="Times New Roman" w:cs="Times New Roman"/>
          <w:color w:val="000000"/>
          <w:sz w:val="24"/>
          <w:szCs w:val="24"/>
          <w:lang w:eastAsia="uk-UA"/>
        </w:rPr>
        <w:t>. Під</w:t>
      </w:r>
      <w:r w:rsidR="00964614">
        <w:rPr>
          <w:rFonts w:ascii="Times New Roman" w:eastAsia="Times New Roman" w:hAnsi="Times New Roman" w:cs="Times New Roman"/>
          <w:color w:val="000000"/>
          <w:sz w:val="24"/>
          <w:szCs w:val="24"/>
          <w:lang w:eastAsia="uk-UA"/>
        </w:rPr>
        <w:t xml:space="preserve">готовка </w:t>
      </w:r>
      <w:proofErr w:type="spellStart"/>
      <w:r w:rsidR="00964614">
        <w:rPr>
          <w:rFonts w:ascii="Times New Roman" w:eastAsia="Times New Roman" w:hAnsi="Times New Roman" w:cs="Times New Roman"/>
          <w:color w:val="000000"/>
          <w:sz w:val="24"/>
          <w:szCs w:val="24"/>
          <w:lang w:eastAsia="uk-UA"/>
        </w:rPr>
        <w:t>проєктів</w:t>
      </w:r>
      <w:proofErr w:type="spellEnd"/>
      <w:r w:rsidR="00964614">
        <w:rPr>
          <w:rFonts w:ascii="Times New Roman" w:eastAsia="Times New Roman" w:hAnsi="Times New Roman" w:cs="Times New Roman"/>
          <w:color w:val="000000"/>
          <w:sz w:val="24"/>
          <w:szCs w:val="24"/>
          <w:lang w:eastAsia="uk-UA"/>
        </w:rPr>
        <w:t xml:space="preserve"> рішень </w:t>
      </w:r>
      <w:proofErr w:type="spellStart"/>
      <w:r w:rsidR="00964614">
        <w:rPr>
          <w:rFonts w:ascii="Times New Roman" w:eastAsia="Times New Roman" w:hAnsi="Times New Roman" w:cs="Times New Roman"/>
          <w:color w:val="000000"/>
          <w:sz w:val="24"/>
          <w:szCs w:val="24"/>
          <w:lang w:eastAsia="uk-UA"/>
        </w:rPr>
        <w:t>Чортків</w:t>
      </w:r>
      <w:r w:rsidR="00564D13" w:rsidRPr="00030E4D">
        <w:rPr>
          <w:rFonts w:ascii="Times New Roman" w:eastAsia="Times New Roman" w:hAnsi="Times New Roman" w:cs="Times New Roman"/>
          <w:color w:val="000000"/>
          <w:sz w:val="24"/>
          <w:szCs w:val="24"/>
          <w:lang w:eastAsia="uk-UA"/>
        </w:rPr>
        <w:t>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(далі – рішення міської ради) та ви</w:t>
      </w:r>
      <w:r w:rsidR="00964614">
        <w:rPr>
          <w:rFonts w:ascii="Times New Roman" w:eastAsia="Times New Roman" w:hAnsi="Times New Roman" w:cs="Times New Roman"/>
          <w:color w:val="000000"/>
          <w:sz w:val="24"/>
          <w:szCs w:val="24"/>
          <w:lang w:eastAsia="uk-UA"/>
        </w:rPr>
        <w:t xml:space="preserve">конавчого комітету </w:t>
      </w:r>
      <w:proofErr w:type="spellStart"/>
      <w:r w:rsidR="00964614">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w:t>
      </w:r>
      <w:r w:rsidR="00964614">
        <w:rPr>
          <w:rFonts w:ascii="Times New Roman" w:eastAsia="Times New Roman" w:hAnsi="Times New Roman" w:cs="Times New Roman"/>
          <w:color w:val="000000"/>
          <w:sz w:val="24"/>
          <w:szCs w:val="24"/>
          <w:lang w:eastAsia="uk-UA"/>
        </w:rPr>
        <w:t xml:space="preserve">далі - </w:t>
      </w:r>
      <w:r w:rsidR="00564D13" w:rsidRPr="00030E4D">
        <w:rPr>
          <w:rFonts w:ascii="Times New Roman" w:eastAsia="Times New Roman" w:hAnsi="Times New Roman" w:cs="Times New Roman"/>
          <w:color w:val="000000"/>
          <w:sz w:val="24"/>
          <w:szCs w:val="24"/>
          <w:lang w:eastAsia="uk-UA"/>
        </w:rPr>
        <w:t>рішення виконкому) включають в себе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погодження та правову експертизу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електронній формі.</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114</w:t>
      </w:r>
      <w:r w:rsidR="00564D13" w:rsidRPr="00030E4D">
        <w:rPr>
          <w:rFonts w:ascii="Times New Roman" w:eastAsia="Times New Roman" w:hAnsi="Times New Roman" w:cs="Times New Roman"/>
          <w:color w:val="000000"/>
          <w:sz w:val="24"/>
          <w:szCs w:val="24"/>
          <w:lang w:eastAsia="uk-UA"/>
        </w:rPr>
        <w:t xml:space="preserve">. Строки розроблення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 розробник відповідно до законодавства або встановлених завдань на його розроблення.</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115</w:t>
      </w:r>
      <w:r w:rsidR="00564D13" w:rsidRPr="00030E4D">
        <w:rPr>
          <w:rFonts w:ascii="Times New Roman" w:eastAsia="Times New Roman" w:hAnsi="Times New Roman" w:cs="Times New Roman"/>
          <w:color w:val="000000"/>
          <w:sz w:val="24"/>
          <w:szCs w:val="24"/>
          <w:lang w:eastAsia="uk-UA"/>
        </w:rPr>
        <w:t xml:space="preserve">. Розробником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визначається виконавчий орган міської ради, до компетенції якого належить формування та/або реалізація власних або делегованих повноважень місцевого самоврядування</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відповідній сфері.</w:t>
      </w:r>
    </w:p>
    <w:p w:rsidR="00564D13" w:rsidRPr="00030E4D" w:rsidRDefault="00564D13"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питання належить до компетенції кількох виконавчих органів міської ради, розробником визначається виконавчий орган, компетенція якого у відповідній сфері є домінуючою, інші є заінтересованими виконавчими органами міської ради, які можуть взяти участь у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відповідного рішення міської ради або виконкому в частині, що стосується їх компетенції, у разі прийняття такого рішення виконавцем.</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Розробник:</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самостійно визначає необхідність залучення заінтересованого виконавчого органу міської ради до участі в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міської ради або виконкому (далі –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є відповідальним за своєчасну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може ініціювати утворення робочої групи на базі свого виконавчого органу міської ради із залученням фахівців заінтересованих виконавчих органів міської ради та незалежних експертів з відповідних питань.</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116</w:t>
      </w:r>
      <w:r w:rsidR="00564D13" w:rsidRPr="00030E4D">
        <w:rPr>
          <w:rFonts w:ascii="Times New Roman" w:eastAsia="Times New Roman" w:hAnsi="Times New Roman" w:cs="Times New Roman"/>
          <w:color w:val="000000"/>
          <w:sz w:val="24"/>
          <w:szCs w:val="24"/>
          <w:lang w:eastAsia="uk-UA"/>
        </w:rPr>
        <w:t xml:space="preserve">. У разі прийняття розробником рішення про залучення заінтересованого виконавчого органу міської ради як </w:t>
      </w:r>
      <w:proofErr w:type="spellStart"/>
      <w:r w:rsidR="00564D13" w:rsidRPr="00030E4D">
        <w:rPr>
          <w:rFonts w:ascii="Times New Roman" w:eastAsia="Times New Roman" w:hAnsi="Times New Roman" w:cs="Times New Roman"/>
          <w:color w:val="000000"/>
          <w:sz w:val="24"/>
          <w:szCs w:val="24"/>
          <w:lang w:eastAsia="uk-UA"/>
        </w:rPr>
        <w:t>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(далі –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розробник не пізніше ніж протягом двох робочих днів з</w:t>
      </w:r>
      <w:r w:rsidR="00A30BE9">
        <w:rPr>
          <w:rFonts w:ascii="Times New Roman" w:eastAsia="Times New Roman" w:hAnsi="Times New Roman" w:cs="Times New Roman"/>
          <w:color w:val="000000"/>
          <w:sz w:val="24"/>
          <w:szCs w:val="24"/>
          <w:lang w:eastAsia="uk-UA"/>
        </w:rPr>
        <w:t xml:space="preserve"> дня набрання чинності завдання</w:t>
      </w:r>
      <w:r w:rsidR="00564D13" w:rsidRPr="00030E4D">
        <w:rPr>
          <w:rFonts w:ascii="Times New Roman" w:eastAsia="Times New Roman" w:hAnsi="Times New Roman" w:cs="Times New Roman"/>
          <w:color w:val="000000"/>
          <w:sz w:val="24"/>
          <w:szCs w:val="24"/>
          <w:lang w:eastAsia="uk-UA"/>
        </w:rPr>
        <w:t xml:space="preserve"> на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 реєстраційно-моніторингову картку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системі електронного документообігу установи та повідомляє </w:t>
      </w:r>
      <w:proofErr w:type="spellStart"/>
      <w:r w:rsidR="00564D13" w:rsidRPr="00030E4D">
        <w:rPr>
          <w:rFonts w:ascii="Times New Roman" w:eastAsia="Times New Roman" w:hAnsi="Times New Roman" w:cs="Times New Roman"/>
          <w:color w:val="000000"/>
          <w:sz w:val="24"/>
          <w:szCs w:val="24"/>
          <w:lang w:eastAsia="uk-UA"/>
        </w:rPr>
        <w:t>органу-співрозробнику</w:t>
      </w:r>
      <w:proofErr w:type="spellEnd"/>
      <w:r w:rsidR="00564D13" w:rsidRPr="00030E4D">
        <w:rPr>
          <w:rFonts w:ascii="Times New Roman" w:eastAsia="Times New Roman" w:hAnsi="Times New Roman" w:cs="Times New Roman"/>
          <w:color w:val="000000"/>
          <w:sz w:val="24"/>
          <w:szCs w:val="24"/>
          <w:lang w:eastAsia="uk-UA"/>
        </w:rPr>
        <w:t xml:space="preserve"> листом, що надсилається через СЕДО,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із зазначенням мети, сфери його дії, строків розроблення та контактних даних виконавчого органу міської ради, визначеного відповідальним за підготовку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від імені розробника, та його працівників, відповідальних за підготовку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Зазначений лист підписує керівник установи – розробника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xml:space="preserve"> у п’ятиденний строк з моменту отримання листа-повідомлення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повідомляє розробнику листом, що надсилається через СЕДО, про згоду на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контактні дані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та його працівників, відповідальних за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Зазначений лист підписує керівник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118</w:t>
      </w:r>
      <w:r w:rsidR="00564D13" w:rsidRPr="00030E4D">
        <w:rPr>
          <w:rFonts w:ascii="Times New Roman" w:eastAsia="Times New Roman" w:hAnsi="Times New Roman" w:cs="Times New Roman"/>
          <w:color w:val="000000"/>
          <w:sz w:val="24"/>
          <w:szCs w:val="24"/>
          <w:lang w:eastAsia="uk-UA"/>
        </w:rPr>
        <w:t xml:space="preserve">. У разі ненадходження у визначений строк від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відповіді розробник за замовчуванням визнає відмову такого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 участі у </w:t>
      </w:r>
      <w:proofErr w:type="spellStart"/>
      <w:r w:rsidR="00564D13" w:rsidRPr="00030E4D">
        <w:rPr>
          <w:rFonts w:ascii="Times New Roman" w:eastAsia="Times New Roman" w:hAnsi="Times New Roman" w:cs="Times New Roman"/>
          <w:color w:val="000000"/>
          <w:sz w:val="24"/>
          <w:szCs w:val="24"/>
          <w:lang w:eastAsia="uk-UA"/>
        </w:rPr>
        <w:t>співрозробленні</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119</w:t>
      </w:r>
      <w:r w:rsidR="00564D13" w:rsidRPr="00030E4D">
        <w:rPr>
          <w:rFonts w:ascii="Times New Roman" w:eastAsia="Times New Roman" w:hAnsi="Times New Roman" w:cs="Times New Roman"/>
          <w:color w:val="000000"/>
          <w:sz w:val="24"/>
          <w:szCs w:val="24"/>
          <w:lang w:eastAsia="uk-UA"/>
        </w:rPr>
        <w:t xml:space="preserve">. На етапі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обмін інформацією між виконавцями розробника та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здійснюється через службову електронну пошту (при цьому керівники виконавчих органів міської ради зазначаються в копії листа), проведення робочих нарад та зустрічей тощо.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Розробник надсилає підготовлений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на службову електронну пошту працівникам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відповідальним за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відповідного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здійснює 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без залучення на цій стадії керівництва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може у разі необхідності залучати до опрацювання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визначені ним структурні підрозділи або працівників цього ж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має протягом десяти робочих днів з моменту надходження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 опрацювання визначитися з позицією щодо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подати розробнику свої зауваження і пропозиції до нього.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на стадії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 позиціях </w:t>
      </w:r>
      <w:proofErr w:type="spellStart"/>
      <w:r w:rsidRPr="00030E4D">
        <w:rPr>
          <w:rFonts w:ascii="Times New Roman" w:eastAsia="Times New Roman" w:hAnsi="Times New Roman" w:cs="Times New Roman"/>
          <w:color w:val="000000"/>
          <w:sz w:val="24"/>
          <w:szCs w:val="24"/>
          <w:lang w:eastAsia="uk-UA"/>
        </w:rPr>
        <w:t>співрозробників</w:t>
      </w:r>
      <w:proofErr w:type="spellEnd"/>
      <w:r w:rsidRPr="00030E4D">
        <w:rPr>
          <w:rFonts w:ascii="Times New Roman" w:eastAsia="Times New Roman" w:hAnsi="Times New Roman" w:cs="Times New Roman"/>
          <w:color w:val="000000"/>
          <w:sz w:val="24"/>
          <w:szCs w:val="24"/>
          <w:lang w:eastAsia="uk-UA"/>
        </w:rPr>
        <w:t xml:space="preserve"> виникли розбіжності, розробник організовує робочу нараду на рівні керівників виконавчих органів міської ради та безпосередніх виконавців, відповідальних за спільне розроблення, за результатами якої відповідальним підрозділом або виконавцем розробника готується акт розбіжностей за підписом керівника установи - розробника.</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акта розбіжностей не вноситься інформація про </w:t>
      </w:r>
      <w:proofErr w:type="spellStart"/>
      <w:r w:rsidRPr="00030E4D">
        <w:rPr>
          <w:rFonts w:ascii="Times New Roman" w:eastAsia="Times New Roman" w:hAnsi="Times New Roman" w:cs="Times New Roman"/>
          <w:color w:val="000000"/>
          <w:sz w:val="24"/>
          <w:szCs w:val="24"/>
          <w:lang w:eastAsia="uk-UA"/>
        </w:rPr>
        <w:t>органи-співрозробники</w:t>
      </w:r>
      <w:proofErr w:type="spellEnd"/>
      <w:r w:rsidRPr="00030E4D">
        <w:rPr>
          <w:rFonts w:ascii="Times New Roman" w:eastAsia="Times New Roman" w:hAnsi="Times New Roman" w:cs="Times New Roman"/>
          <w:color w:val="000000"/>
          <w:sz w:val="24"/>
          <w:szCs w:val="24"/>
          <w:lang w:eastAsia="uk-UA"/>
        </w:rPr>
        <w:t>, розбіжності з якими у розробника відсутні, а також розбіжності, які було врегульовано або знято під час робочої наради.</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Після закінчення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кожен </w:t>
      </w:r>
      <w:proofErr w:type="spellStart"/>
      <w:r w:rsidRPr="00030E4D">
        <w:rPr>
          <w:rFonts w:ascii="Times New Roman" w:eastAsia="Times New Roman" w:hAnsi="Times New Roman" w:cs="Times New Roman"/>
          <w:color w:val="000000"/>
          <w:sz w:val="24"/>
          <w:szCs w:val="24"/>
          <w:lang w:eastAsia="uk-UA"/>
        </w:rPr>
        <w:t>орган-співрозробник</w:t>
      </w:r>
      <w:proofErr w:type="spellEnd"/>
      <w:r w:rsidRPr="00030E4D">
        <w:rPr>
          <w:rFonts w:ascii="Times New Roman" w:eastAsia="Times New Roman" w:hAnsi="Times New Roman" w:cs="Times New Roman"/>
          <w:color w:val="000000"/>
          <w:sz w:val="24"/>
          <w:szCs w:val="24"/>
          <w:lang w:eastAsia="uk-UA"/>
        </w:rPr>
        <w:t xml:space="preserve"> у триденний строк готує акт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відповідального виконавчого органу міської ради, у якому зазначає свою позицію стосовно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перелік зауважень, які не було врегульовано під час робочої наради, та надсилає його розробнику через систему взаємодії або СЕДО. Якщо відповідальний підрозділ або виконавець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надав протягом визначеного строку розробнику пропозицій та зауважень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наявність у розробника акта від такого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вимагається.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Рішення про врахування або неврахування розбіжностей, викладених у акті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приймає керівник установи – розробника.</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120</w:t>
      </w:r>
      <w:r w:rsidR="00564D13" w:rsidRPr="00030E4D">
        <w:rPr>
          <w:rFonts w:ascii="Times New Roman" w:eastAsia="Times New Roman" w:hAnsi="Times New Roman" w:cs="Times New Roman"/>
          <w:color w:val="000000"/>
          <w:sz w:val="24"/>
          <w:szCs w:val="24"/>
          <w:lang w:eastAsia="uk-UA"/>
        </w:rPr>
        <w:t>. Розробник протягом п’яти робочих днів після завершення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 цей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із супровідними матеріалами до нього на погодження до заінтересованих органів через систему взаємодії або СЕДО. Разом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надсилається акт розбіжностей.</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та супровідні матеріали до нього надсилаються за підписом керівника установи – розробника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Заінтересований орган у визначений строк надсилає розробнику лист із позицією відповідного органу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заінтересованого органу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121</w:t>
      </w:r>
      <w:r w:rsidR="00564D13" w:rsidRPr="00030E4D">
        <w:rPr>
          <w:rFonts w:ascii="Times New Roman" w:eastAsia="Times New Roman" w:hAnsi="Times New Roman" w:cs="Times New Roman"/>
          <w:color w:val="000000"/>
          <w:sz w:val="24"/>
          <w:szCs w:val="24"/>
          <w:lang w:eastAsia="uk-UA"/>
        </w:rPr>
        <w:t xml:space="preserve">. Розробник протягом трьох робочих днів після завершення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формує пакет документів</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з аркушем погодження за підписом керівника установи або особи, що виконує його обов’язки, та надсилає через систему взаємодії або СЕДО</w:t>
      </w:r>
      <w:r w:rsidR="00564D13" w:rsidRPr="00030E4D">
        <w:rPr>
          <w:rFonts w:ascii="Times New Roman" w:eastAsia="Times New Roman" w:hAnsi="Times New Roman" w:cs="Times New Roman"/>
          <w:b/>
          <w:bCs/>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до юридичної служби для проведення правової експертизи.</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122</w:t>
      </w:r>
      <w:r w:rsidR="00564D13" w:rsidRPr="00030E4D">
        <w:rPr>
          <w:rFonts w:ascii="Times New Roman" w:eastAsia="Times New Roman" w:hAnsi="Times New Roman" w:cs="Times New Roman"/>
          <w:color w:val="000000"/>
          <w:sz w:val="24"/>
          <w:szCs w:val="24"/>
          <w:lang w:eastAsia="uk-UA"/>
        </w:rPr>
        <w:t xml:space="preserve">. Після проведення правової експертизи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рішення разом із супровідними матеріалами до нього та аркушем погодження надсилається на розгляд та погодження посадовим особам, визначеним в аркуші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607FF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123</w:t>
      </w:r>
      <w:r w:rsidR="00564D13" w:rsidRPr="00030E4D">
        <w:rPr>
          <w:rFonts w:ascii="Times New Roman" w:eastAsia="Times New Roman" w:hAnsi="Times New Roman" w:cs="Times New Roman"/>
          <w:color w:val="000000"/>
          <w:sz w:val="24"/>
          <w:szCs w:val="24"/>
          <w:lang w:eastAsia="uk-UA"/>
        </w:rPr>
        <w:t xml:space="preserve">. Порядок опрацювання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здійснюється згідно з процедурою, визначеною Інструкцією з діловодства. </w:t>
      </w:r>
    </w:p>
    <w:p w:rsidR="00564D13" w:rsidRPr="00030E4D" w:rsidRDefault="00564D13" w:rsidP="003B553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розпоряджень (наказів)</w:t>
      </w:r>
    </w:p>
    <w:p w:rsidR="00564D13" w:rsidRPr="00030E4D" w:rsidRDefault="000B7CCD"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124</w:t>
      </w:r>
      <w:r w:rsidR="00564D13" w:rsidRPr="00030E4D">
        <w:rPr>
          <w:rFonts w:ascii="Times New Roman" w:eastAsia="Times New Roman" w:hAnsi="Times New Roman" w:cs="Times New Roman"/>
          <w:color w:val="000000"/>
          <w:sz w:val="24"/>
          <w:szCs w:val="24"/>
          <w:lang w:eastAsia="uk-UA"/>
        </w:rPr>
        <w:t>. Міський голова, керівники виконавчих органів міської ради, що мають статус юридичної особи (далі – керівник установи), підписують розпорядження (накази) з основної діяльності, адміністративно-господарських або кадрових питань.</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Питання підготовки розпоряджень (наказів) з кадрових питань (особового складу) регулюються також іншими нормативно-правовими актами.</w:t>
      </w:r>
    </w:p>
    <w:p w:rsidR="00564D13" w:rsidRPr="00030E4D" w:rsidRDefault="000B7CCD" w:rsidP="008F650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125</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готуються та погоджуються в електронній формі відповідно до загальних вимог підготовки та погодження (аркуш погодження)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визначених цією</w:t>
      </w:r>
      <w:r w:rsidR="008F650E">
        <w:rPr>
          <w:rFonts w:ascii="Times New Roman" w:eastAsia="Times New Roman" w:hAnsi="Times New Roman" w:cs="Times New Roman"/>
          <w:color w:val="000000"/>
          <w:sz w:val="24"/>
          <w:szCs w:val="24"/>
          <w:lang w:eastAsia="uk-UA"/>
        </w:rPr>
        <w:t xml:space="preserve"> Інструкцією</w:t>
      </w:r>
      <w:r w:rsidR="00564D13" w:rsidRPr="00030E4D">
        <w:rPr>
          <w:rFonts w:ascii="Times New Roman" w:eastAsia="Times New Roman" w:hAnsi="Times New Roman" w:cs="Times New Roman"/>
          <w:b/>
          <w:bCs/>
          <w:color w:val="000000"/>
          <w:sz w:val="24"/>
          <w:szCs w:val="24"/>
          <w:lang w:eastAsia="uk-UA"/>
        </w:rPr>
        <w:t>.</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126</w:t>
      </w:r>
      <w:r w:rsidR="00564D13" w:rsidRPr="00030E4D">
        <w:rPr>
          <w:rFonts w:ascii="Times New Roman" w:eastAsia="Times New Roman" w:hAnsi="Times New Roman" w:cs="Times New Roman"/>
          <w:color w:val="000000"/>
          <w:sz w:val="24"/>
          <w:szCs w:val="24"/>
          <w:lang w:eastAsia="uk-UA"/>
        </w:rPr>
        <w:t xml:space="preserve">. Перед поданням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на підпис виконавець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друкує його із системи електронного документообігу установи раз</w:t>
      </w:r>
      <w:r w:rsidR="00B053A8">
        <w:rPr>
          <w:rFonts w:ascii="Times New Roman" w:eastAsia="Times New Roman" w:hAnsi="Times New Roman" w:cs="Times New Roman"/>
          <w:color w:val="000000"/>
          <w:sz w:val="24"/>
          <w:szCs w:val="24"/>
          <w:lang w:eastAsia="uk-UA"/>
        </w:rPr>
        <w:t xml:space="preserve">ом із </w:t>
      </w:r>
      <w:r w:rsidR="00564D13" w:rsidRPr="00030E4D">
        <w:rPr>
          <w:rFonts w:ascii="Times New Roman" w:eastAsia="Times New Roman" w:hAnsi="Times New Roman" w:cs="Times New Roman"/>
          <w:color w:val="000000"/>
          <w:sz w:val="24"/>
          <w:szCs w:val="24"/>
          <w:lang w:eastAsia="uk-UA"/>
        </w:rPr>
        <w:t xml:space="preserve"> бланком, на якому </w:t>
      </w:r>
      <w:proofErr w:type="spellStart"/>
      <w:r w:rsidR="00564D13" w:rsidRPr="00030E4D">
        <w:rPr>
          <w:rFonts w:ascii="Times New Roman" w:eastAsia="Times New Roman" w:hAnsi="Times New Roman" w:cs="Times New Roman"/>
          <w:color w:val="000000"/>
          <w:sz w:val="24"/>
          <w:szCs w:val="24"/>
          <w:lang w:eastAsia="uk-UA"/>
        </w:rPr>
        <w:t>візуалізується</w:t>
      </w:r>
      <w:proofErr w:type="spellEnd"/>
      <w:r w:rsidR="00564D13" w:rsidRPr="00030E4D">
        <w:rPr>
          <w:rFonts w:ascii="Times New Roman" w:eastAsia="Times New Roman" w:hAnsi="Times New Roman" w:cs="Times New Roman"/>
          <w:color w:val="000000"/>
          <w:sz w:val="24"/>
          <w:szCs w:val="24"/>
          <w:lang w:eastAsia="uk-UA"/>
        </w:rPr>
        <w:t xml:space="preserve"> автоматично сформований QR-код.</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На роздрукованому </w:t>
      </w:r>
      <w:proofErr w:type="spellStart"/>
      <w:r w:rsidRPr="00030E4D">
        <w:rPr>
          <w:rFonts w:ascii="Times New Roman" w:eastAsia="Times New Roman" w:hAnsi="Times New Roman" w:cs="Times New Roman"/>
          <w:color w:val="000000"/>
          <w:sz w:val="24"/>
          <w:szCs w:val="24"/>
          <w:lang w:eastAsia="uk-UA"/>
        </w:rPr>
        <w:t>проєкті</w:t>
      </w:r>
      <w:proofErr w:type="spellEnd"/>
      <w:r w:rsidRPr="00030E4D">
        <w:rPr>
          <w:rFonts w:ascii="Times New Roman" w:eastAsia="Times New Roman" w:hAnsi="Times New Roman" w:cs="Times New Roman"/>
          <w:color w:val="000000"/>
          <w:sz w:val="24"/>
          <w:szCs w:val="24"/>
          <w:lang w:eastAsia="uk-UA"/>
        </w:rPr>
        <w:t xml:space="preserve"> розпорядження вимагається лише </w:t>
      </w:r>
      <w:proofErr w:type="spellStart"/>
      <w:r w:rsidRPr="00030E4D">
        <w:rPr>
          <w:rFonts w:ascii="Times New Roman" w:eastAsia="Times New Roman" w:hAnsi="Times New Roman" w:cs="Times New Roman"/>
          <w:color w:val="000000"/>
          <w:sz w:val="24"/>
          <w:szCs w:val="24"/>
          <w:lang w:eastAsia="uk-UA"/>
        </w:rPr>
        <w:t>проставлення</w:t>
      </w:r>
      <w:proofErr w:type="spellEnd"/>
      <w:r w:rsidRPr="00030E4D">
        <w:rPr>
          <w:rFonts w:ascii="Times New Roman" w:eastAsia="Times New Roman" w:hAnsi="Times New Roman" w:cs="Times New Roman"/>
          <w:color w:val="000000"/>
          <w:sz w:val="24"/>
          <w:szCs w:val="24"/>
          <w:lang w:eastAsia="uk-UA"/>
        </w:rPr>
        <w:t xml:space="preserve"> власноручної візи редактора та виконавця із зазначенням прізвища.</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127</w:t>
      </w:r>
      <w:r w:rsidR="00564D13" w:rsidRPr="00030E4D">
        <w:rPr>
          <w:rFonts w:ascii="Times New Roman" w:eastAsia="Times New Roman" w:hAnsi="Times New Roman" w:cs="Times New Roman"/>
          <w:color w:val="000000"/>
          <w:sz w:val="24"/>
          <w:szCs w:val="24"/>
          <w:lang w:eastAsia="uk-UA"/>
        </w:rPr>
        <w:t xml:space="preserve">.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розпорядження (наказу) 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128</w:t>
      </w:r>
      <w:r w:rsidR="00564D13" w:rsidRPr="00030E4D">
        <w:rPr>
          <w:rFonts w:ascii="Times New Roman" w:eastAsia="Times New Roman" w:hAnsi="Times New Roman" w:cs="Times New Roman"/>
          <w:color w:val="000000"/>
          <w:sz w:val="24"/>
          <w:szCs w:val="24"/>
          <w:lang w:eastAsia="uk-UA"/>
        </w:rPr>
        <w:t xml:space="preserve">. Розпорядження (накази) реєструються в системі електронного документообігу установи із застосуванням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При цьому на паперовий примірник відповідного розпорядження (наказу) проставляється номер та дата реєстрації, які було автоматично присвоєно в системі електронного документообігу установи.</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Розпорядження (накази) нумеруються у порядку їх видання в межах календарного року; розпорядження (накази) з основної діяльності, з адміністративно-господарських та кадрових питань мають окрему порядкову нумерацію.</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129</w:t>
      </w:r>
      <w:r w:rsidR="00564D13" w:rsidRPr="00030E4D">
        <w:rPr>
          <w:rFonts w:ascii="Times New Roman" w:eastAsia="Times New Roman" w:hAnsi="Times New Roman" w:cs="Times New Roman"/>
          <w:color w:val="000000"/>
          <w:sz w:val="24"/>
          <w:szCs w:val="24"/>
          <w:lang w:eastAsia="uk-UA"/>
        </w:rPr>
        <w:t>. Ознайомлення працівників установи з розпорядженнями (наказами) здійснюється в електронній формі.</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Факт доведення розпорядження (наказу) до відома посадової особи установи здійснюється засобами системи електронного документообігу установи.</w:t>
      </w:r>
    </w:p>
    <w:p w:rsidR="00AD6074" w:rsidRDefault="000B7CCD"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130</w:t>
      </w:r>
      <w:r w:rsidR="00564D13" w:rsidRPr="00030E4D">
        <w:rPr>
          <w:rFonts w:ascii="Times New Roman" w:eastAsia="Times New Roman" w:hAnsi="Times New Roman" w:cs="Times New Roman"/>
          <w:color w:val="000000"/>
          <w:sz w:val="24"/>
          <w:szCs w:val="24"/>
          <w:lang w:eastAsia="uk-UA"/>
        </w:rPr>
        <w:t>. Факт ознайомлення посадової особи установи з розпорядженням (наказом) здійснюється засобами системи електронного документообігу установи з використанням кваліфікованого електронного підпису відповідної посадової особи.</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Спільні розпорядження (накази) установ</w:t>
      </w:r>
    </w:p>
    <w:p w:rsidR="00564D13" w:rsidRPr="00030E4D" w:rsidRDefault="008076E1" w:rsidP="00564D13">
      <w:pPr>
        <w:shd w:val="clear" w:color="auto" w:fill="FFFFFF"/>
        <w:spacing w:after="161"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131</w:t>
      </w:r>
      <w:r w:rsidR="00564D13" w:rsidRPr="00030E4D">
        <w:rPr>
          <w:rFonts w:ascii="Times New Roman" w:eastAsia="Times New Roman" w:hAnsi="Times New Roman" w:cs="Times New Roman"/>
          <w:color w:val="000000"/>
          <w:sz w:val="24"/>
          <w:szCs w:val="24"/>
          <w:lang w:eastAsia="uk-UA"/>
        </w:rPr>
        <w:t>. Порядок підготовки спільного розпорядження (наказу) кількох установ за підписом їх керівників визначається </w:t>
      </w:r>
      <w:hyperlink r:id="rId13"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роботи з електронними документами в органах ведення Державного реєстру виборців</w:t>
      </w:r>
    </w:p>
    <w:p w:rsidR="008875A3" w:rsidRPr="00030E4D" w:rsidRDefault="008875A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8076E1"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132</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органу ведення формуються програмними засобами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BD13F5"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133</w:t>
      </w:r>
      <w:r w:rsidR="00564D13" w:rsidRPr="00030E4D">
        <w:rPr>
          <w:rFonts w:ascii="Times New Roman" w:eastAsia="Times New Roman" w:hAnsi="Times New Roman" w:cs="Times New Roman"/>
          <w:color w:val="000000"/>
          <w:sz w:val="24"/>
          <w:szCs w:val="24"/>
          <w:lang w:eastAsia="uk-UA"/>
        </w:rPr>
        <w:t xml:space="preserve">. Електронні документи тимчасового строку зберігання з часу їх створення і до знищення зберігаються в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Знищення електронних документів після закінчення строків їх зберігання здійснюється в установленому порядку працівником органу ведення, до обов’язків якого віднесено таку функцію.</w:t>
      </w:r>
    </w:p>
    <w:p w:rsidR="00564D13" w:rsidRDefault="00564D13" w:rsidP="008E24FB">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8875A3" w:rsidRPr="00030E4D" w:rsidRDefault="008875A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 Моніторинг за станом виконання управлінських рішень</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134</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135</w:t>
      </w:r>
      <w:r w:rsidR="00564D13" w:rsidRPr="00030E4D">
        <w:rPr>
          <w:rFonts w:ascii="Times New Roman" w:eastAsia="Times New Roman" w:hAnsi="Times New Roman" w:cs="Times New Roman"/>
          <w:color w:val="000000"/>
          <w:sz w:val="24"/>
          <w:szCs w:val="24"/>
          <w:lang w:eastAsia="uk-UA"/>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985930">
        <w:rPr>
          <w:rFonts w:ascii="Times New Roman" w:eastAsia="Times New Roman" w:hAnsi="Times New Roman" w:cs="Times New Roman"/>
          <w:color w:val="000000"/>
          <w:sz w:val="24"/>
          <w:szCs w:val="24"/>
          <w:lang w:eastAsia="uk-UA"/>
        </w:rPr>
        <w:t>136</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137</w:t>
      </w:r>
      <w:r w:rsidR="00564D13" w:rsidRPr="00030E4D">
        <w:rPr>
          <w:rFonts w:ascii="Times New Roman" w:eastAsia="Times New Roman" w:hAnsi="Times New Roman" w:cs="Times New Roman"/>
          <w:color w:val="000000"/>
          <w:sz w:val="24"/>
          <w:szCs w:val="24"/>
          <w:lang w:eastAsia="uk-UA"/>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138</w:t>
      </w:r>
      <w:r w:rsidR="00564D13" w:rsidRPr="00030E4D">
        <w:rPr>
          <w:rFonts w:ascii="Times New Roman" w:eastAsia="Times New Roman" w:hAnsi="Times New Roman" w:cs="Times New Roman"/>
          <w:color w:val="000000"/>
          <w:sz w:val="24"/>
          <w:szCs w:val="24"/>
          <w:lang w:eastAsia="uk-UA"/>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139</w:t>
      </w:r>
      <w:r w:rsidR="00564D13" w:rsidRPr="00030E4D">
        <w:rPr>
          <w:rFonts w:ascii="Times New Roman" w:eastAsia="Times New Roman" w:hAnsi="Times New Roman" w:cs="Times New Roman"/>
          <w:color w:val="000000"/>
          <w:sz w:val="24"/>
          <w:szCs w:val="24"/>
          <w:lang w:eastAsia="uk-UA"/>
        </w:rPr>
        <w:t>.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140</w:t>
      </w:r>
      <w:r w:rsidR="00564D13" w:rsidRPr="00030E4D">
        <w:rPr>
          <w:rFonts w:ascii="Times New Roman" w:eastAsia="Times New Roman" w:hAnsi="Times New Roman" w:cs="Times New Roman"/>
          <w:color w:val="000000"/>
          <w:sz w:val="24"/>
          <w:szCs w:val="24"/>
          <w:lang w:eastAsia="uk-UA"/>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141</w:t>
      </w:r>
      <w:r w:rsidR="00564D13" w:rsidRPr="00030E4D">
        <w:rPr>
          <w:rFonts w:ascii="Times New Roman" w:eastAsia="Times New Roman" w:hAnsi="Times New Roman" w:cs="Times New Roman"/>
          <w:color w:val="000000"/>
          <w:sz w:val="24"/>
          <w:szCs w:val="24"/>
          <w:lang w:eastAsia="uk-UA"/>
        </w:rPr>
        <w:t xml:space="preserve">.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Відмітка про завершення виконання документа свідчить про те, що роботу над документом закінчено.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142</w:t>
      </w:r>
      <w:r w:rsidR="00564D13" w:rsidRPr="00030E4D">
        <w:rPr>
          <w:rFonts w:ascii="Times New Roman" w:eastAsia="Times New Roman" w:hAnsi="Times New Roman" w:cs="Times New Roman"/>
          <w:color w:val="000000"/>
          <w:sz w:val="24"/>
          <w:szCs w:val="24"/>
          <w:lang w:eastAsia="uk-UA"/>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листами Уповноваженого Верховної Ради України з прав людини, зверненнями та запитами депутатів усіх рівнів, розпорядженнями та дорученнями голови ОДА, його заступників, протоколами колегій та нарад ОДА, рішеннями та розпорядженнями обласної ради, а також завдань, визначених розпорядчими документами та дорученнями керівництва установи, рішеннями міської ради та виконавчого комітету міської ради, щодо яких встановлено строки їх виконання, запитами на інформацію, за виконанням усіх зареєстрованих документів, у яких встановлено завдання та виконання яких підлягає обов’язковому контролю.</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143</w:t>
      </w:r>
      <w:r w:rsidR="00564D13" w:rsidRPr="00030E4D">
        <w:rPr>
          <w:rFonts w:ascii="Times New Roman" w:eastAsia="Times New Roman" w:hAnsi="Times New Roman" w:cs="Times New Roman"/>
          <w:color w:val="000000"/>
          <w:sz w:val="24"/>
          <w:szCs w:val="24"/>
          <w:lang w:eastAsia="uk-UA"/>
        </w:rPr>
        <w:t>. Строки виконання внутрішніх, вхідних документів обчислюються в календарних або робочих (у випадках, передбачених законодавством) днях, починаючи з наступного дня після відповідної календарної дати (реєстрації документа).</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144</w:t>
      </w:r>
      <w:r w:rsidR="00564D13" w:rsidRPr="00030E4D">
        <w:rPr>
          <w:rFonts w:ascii="Times New Roman" w:eastAsia="Times New Roman" w:hAnsi="Times New Roman" w:cs="Times New Roman"/>
          <w:color w:val="000000"/>
          <w:sz w:val="24"/>
          <w:szCs w:val="24"/>
          <w:lang w:eastAsia="uk-UA"/>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145</w:t>
      </w:r>
      <w:r w:rsidR="00564D13" w:rsidRPr="00030E4D">
        <w:rPr>
          <w:rFonts w:ascii="Times New Roman" w:eastAsia="Times New Roman" w:hAnsi="Times New Roman" w:cs="Times New Roman"/>
          <w:color w:val="000000"/>
          <w:sz w:val="24"/>
          <w:szCs w:val="24"/>
          <w:lang w:eastAsia="uk-UA"/>
        </w:rPr>
        <w:t>.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Інструкцією з діловодства.</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985930">
        <w:rPr>
          <w:rFonts w:ascii="Times New Roman" w:eastAsia="Times New Roman" w:hAnsi="Times New Roman" w:cs="Times New Roman"/>
          <w:color w:val="000000"/>
          <w:sz w:val="24"/>
          <w:szCs w:val="24"/>
          <w:lang w:eastAsia="uk-UA"/>
        </w:rPr>
        <w:t>146</w:t>
      </w:r>
      <w:r w:rsidR="00564D13" w:rsidRPr="00030E4D">
        <w:rPr>
          <w:rFonts w:ascii="Times New Roman" w:eastAsia="Times New Roman" w:hAnsi="Times New Roman" w:cs="Times New Roman"/>
          <w:color w:val="000000"/>
          <w:sz w:val="24"/>
          <w:szCs w:val="24"/>
          <w:lang w:eastAsia="uk-UA"/>
        </w:rPr>
        <w:t>.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Припинення моніторингу здійснюється лише на підставі зазначеної перевірки.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147</w:t>
      </w:r>
      <w:r w:rsidR="00564D13" w:rsidRPr="00030E4D">
        <w:rPr>
          <w:rFonts w:ascii="Times New Roman" w:eastAsia="Times New Roman" w:hAnsi="Times New Roman" w:cs="Times New Roman"/>
          <w:color w:val="000000"/>
          <w:sz w:val="24"/>
          <w:szCs w:val="24"/>
          <w:lang w:eastAsia="uk-UA"/>
        </w:rPr>
        <w:t>. Дані про виконання документа та припинення моніторингу вносяться до реєстраційно-моніторингової картки уповноваженою особою служби контролю.</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Документ може бути закритий </w:t>
      </w:r>
      <w:proofErr w:type="spellStart"/>
      <w:r w:rsidRPr="00030E4D">
        <w:rPr>
          <w:rFonts w:ascii="Times New Roman" w:eastAsia="Times New Roman" w:hAnsi="Times New Roman" w:cs="Times New Roman"/>
          <w:color w:val="000000"/>
          <w:sz w:val="24"/>
          <w:szCs w:val="24"/>
          <w:lang w:eastAsia="uk-UA"/>
        </w:rPr>
        <w:t>“до</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справи”</w:t>
      </w:r>
      <w:proofErr w:type="spellEnd"/>
      <w:r w:rsidRPr="00030E4D">
        <w:rPr>
          <w:rFonts w:ascii="Times New Roman" w:eastAsia="Times New Roman" w:hAnsi="Times New Roman" w:cs="Times New Roman"/>
          <w:color w:val="000000"/>
          <w:sz w:val="24"/>
          <w:szCs w:val="24"/>
          <w:lang w:eastAsia="uk-UA"/>
        </w:rPr>
        <w:t xml:space="preserve"> лише після внесеної до реєстраційно-моніторингової картки відмітки про припинення моніторингу.</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148</w:t>
      </w:r>
      <w:r w:rsidR="00564D13" w:rsidRPr="00030E4D">
        <w:rPr>
          <w:rFonts w:ascii="Times New Roman" w:eastAsia="Times New Roman" w:hAnsi="Times New Roman" w:cs="Times New Roman"/>
          <w:color w:val="000000"/>
          <w:sz w:val="24"/>
          <w:szCs w:val="24"/>
          <w:lang w:eastAsia="uk-UA"/>
        </w:rPr>
        <w:t>. Днем виконання завдань вважається день надсилання електронного документа установою через систему взаємодії, а у випадках, визначених </w:t>
      </w:r>
      <w:hyperlink r:id="rId14" w:anchor="n29" w:history="1">
        <w:r w:rsidR="00564D13" w:rsidRPr="00030E4D">
          <w:rPr>
            <w:rFonts w:ascii="Times New Roman" w:eastAsia="Times New Roman" w:hAnsi="Times New Roman" w:cs="Times New Roman"/>
            <w:color w:val="000000"/>
            <w:sz w:val="24"/>
            <w:szCs w:val="24"/>
            <w:u w:val="single"/>
            <w:lang w:eastAsia="uk-UA"/>
          </w:rPr>
          <w:t>пунктом 2</w:t>
        </w:r>
      </w:hyperlink>
      <w:r w:rsidR="00564D13" w:rsidRPr="00030E4D">
        <w:rPr>
          <w:rFonts w:ascii="Times New Roman" w:eastAsia="Times New Roman" w:hAnsi="Times New Roman" w:cs="Times New Roman"/>
          <w:color w:val="000000"/>
          <w:sz w:val="24"/>
          <w:szCs w:val="24"/>
          <w:lang w:eastAsia="uk-UA"/>
        </w:rPr>
        <w:t> цієї Інструкції в електронній формі, – день реєстрації документа органом, який виконав відповідне завдання.</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Інформаційно-довідкова робота з електронними документами</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149</w:t>
      </w:r>
      <w:r w:rsidR="00564D13" w:rsidRPr="00030E4D">
        <w:rPr>
          <w:rFonts w:ascii="Times New Roman" w:eastAsia="Times New Roman" w:hAnsi="Times New Roman" w:cs="Times New Roman"/>
          <w:color w:val="000000"/>
          <w:sz w:val="24"/>
          <w:szCs w:val="24"/>
          <w:lang w:eastAsia="uk-UA"/>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150</w:t>
      </w:r>
      <w:r w:rsidR="00564D13" w:rsidRPr="00030E4D">
        <w:rPr>
          <w:rFonts w:ascii="Times New Roman" w:eastAsia="Times New Roman" w:hAnsi="Times New Roman" w:cs="Times New Roman"/>
          <w:color w:val="000000"/>
          <w:sz w:val="24"/>
          <w:szCs w:val="24"/>
          <w:lang w:eastAsia="uk-UA"/>
        </w:rPr>
        <w:t xml:space="preserve">. Для підвищення ефективності роботи пошукової системи </w:t>
      </w:r>
      <w:proofErr w:type="spellStart"/>
      <w:r w:rsidR="00564D13" w:rsidRPr="00030E4D">
        <w:rPr>
          <w:rFonts w:ascii="Times New Roman" w:eastAsia="Times New Roman" w:hAnsi="Times New Roman" w:cs="Times New Roman"/>
          <w:color w:val="000000"/>
          <w:sz w:val="24"/>
          <w:szCs w:val="24"/>
          <w:lang w:eastAsia="uk-UA"/>
        </w:rPr>
        <w:t>системи</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 службою діловодства розробляються такі класифікаційні довідники:</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класифікатор </w:t>
      </w:r>
      <w:r w:rsidR="000A0BEA">
        <w:rPr>
          <w:rFonts w:ascii="Times New Roman" w:eastAsia="Times New Roman" w:hAnsi="Times New Roman" w:cs="Times New Roman"/>
          <w:color w:val="000000"/>
          <w:sz w:val="24"/>
          <w:szCs w:val="24"/>
          <w:lang w:eastAsia="uk-UA"/>
        </w:rPr>
        <w:t>назв документів;</w:t>
      </w:r>
    </w:p>
    <w:p w:rsidR="00564D13" w:rsidRPr="00030E4D" w:rsidRDefault="000A0BEA"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класифікатор типів</w:t>
      </w:r>
      <w:r w:rsidR="00564D13" w:rsidRPr="00030E4D">
        <w:rPr>
          <w:rFonts w:ascii="Times New Roman" w:eastAsia="Times New Roman" w:hAnsi="Times New Roman" w:cs="Times New Roman"/>
          <w:color w:val="000000"/>
          <w:sz w:val="24"/>
          <w:szCs w:val="24"/>
          <w:lang w:eastAsia="uk-UA"/>
        </w:rPr>
        <w:t xml:space="preserve"> документів;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кореспондентів;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резолюцій;</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виконавців;</w:t>
      </w:r>
    </w:p>
    <w:p w:rsidR="00564D13"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результатів виконання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класифікатор підписантів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 xml:space="preserve">класифікатор </w:t>
      </w:r>
      <w:proofErr w:type="spellStart"/>
      <w:r w:rsidRPr="000A0BEA">
        <w:rPr>
          <w:rFonts w:ascii="Times New Roman" w:eastAsia="Times New Roman" w:hAnsi="Times New Roman" w:cs="Times New Roman"/>
          <w:sz w:val="24"/>
          <w:szCs w:val="24"/>
          <w:lang w:eastAsia="uk-UA"/>
        </w:rPr>
        <w:t>узгоджуючих</w:t>
      </w:r>
      <w:proofErr w:type="spellEnd"/>
      <w:r w:rsidRPr="000A0BEA">
        <w:rPr>
          <w:rFonts w:ascii="Times New Roman" w:eastAsia="Times New Roman" w:hAnsi="Times New Roman" w:cs="Times New Roman"/>
          <w:sz w:val="24"/>
          <w:szCs w:val="24"/>
          <w:lang w:eastAsia="uk-UA"/>
        </w:rPr>
        <w:t>.</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151</w:t>
      </w:r>
      <w:r w:rsidR="00564D13" w:rsidRPr="00030E4D">
        <w:rPr>
          <w:rFonts w:ascii="Times New Roman" w:eastAsia="Times New Roman" w:hAnsi="Times New Roman" w:cs="Times New Roman"/>
          <w:color w:val="000000"/>
          <w:sz w:val="24"/>
          <w:szCs w:val="24"/>
          <w:lang w:eastAsia="uk-UA"/>
        </w:rPr>
        <w:t>.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 Систематизація та зберігання документів у діловодстві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Складення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152</w:t>
      </w:r>
      <w:r w:rsidR="00564D13" w:rsidRPr="00030E4D">
        <w:rPr>
          <w:rFonts w:ascii="Times New Roman" w:eastAsia="Times New Roman" w:hAnsi="Times New Roman" w:cs="Times New Roman"/>
          <w:color w:val="000000"/>
          <w:sz w:val="24"/>
          <w:szCs w:val="24"/>
          <w:lang w:eastAsia="uk-UA"/>
        </w:rPr>
        <w:t xml:space="preserve">. Номенклатура справ призначена для встановлення в установі єдиного порядку формування справ для документів, створених в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w:t>
      </w:r>
      <w:r w:rsidR="00564D13" w:rsidRPr="00030E4D">
        <w:rPr>
          <w:rFonts w:ascii="Times New Roman" w:eastAsia="Times New Roman" w:hAnsi="Times New Roman" w:cs="Times New Roman"/>
          <w:color w:val="000000"/>
          <w:sz w:val="24"/>
          <w:szCs w:val="24"/>
          <w:lang w:eastAsia="uk-UA"/>
        </w:rPr>
        <w:lastRenderedPageBreak/>
        <w:t>(понад 10 років) зберігання, а також для обліку справ тимчасового (до 10 років включно) зберігання.</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Строки зберігання документів (належність до справи) визначаються під час реєстрації (для вхідних документів) або створення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153</w:t>
      </w:r>
      <w:r w:rsidR="00564D13" w:rsidRPr="00030E4D">
        <w:rPr>
          <w:rFonts w:ascii="Times New Roman" w:eastAsia="Times New Roman" w:hAnsi="Times New Roman" w:cs="Times New Roman"/>
          <w:color w:val="000000"/>
          <w:sz w:val="24"/>
          <w:szCs w:val="24"/>
          <w:lang w:eastAsia="uk-UA"/>
        </w:rPr>
        <w:t>. В установі складаються та ведуться номенклатури справ виконавчих органів міської ради (їх структурних підрозділів за наявності) і зведена номенклатура справ установи.</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Виконавчі органи міської ради зі статусом юридичної особи складають власні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154</w:t>
      </w:r>
      <w:r w:rsidR="00564D13" w:rsidRPr="00030E4D">
        <w:rPr>
          <w:rFonts w:ascii="Times New Roman" w:eastAsia="Times New Roman" w:hAnsi="Times New Roman" w:cs="Times New Roman"/>
          <w:color w:val="000000"/>
          <w:sz w:val="24"/>
          <w:szCs w:val="24"/>
          <w:lang w:eastAsia="uk-UA"/>
        </w:rPr>
        <w:t>. Номенклатура справ виконавчого органу міської ради створюється в електронній формі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виконавчого органу міської ради здійснюється за автоматично генерованою формою, визначеною </w:t>
      </w:r>
      <w:hyperlink r:id="rId15"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b/>
          <w:bCs/>
          <w:color w:val="000000"/>
          <w:sz w:val="24"/>
          <w:szCs w:val="24"/>
          <w:lang w:eastAsia="uk-UA"/>
        </w:rPr>
        <w:t>.</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155</w:t>
      </w:r>
      <w:r w:rsidR="00564D13" w:rsidRPr="00030E4D">
        <w:rPr>
          <w:rFonts w:ascii="Times New Roman" w:eastAsia="Times New Roman" w:hAnsi="Times New Roman" w:cs="Times New Roman"/>
          <w:color w:val="000000"/>
          <w:sz w:val="24"/>
          <w:szCs w:val="24"/>
          <w:lang w:eastAsia="uk-UA"/>
        </w:rPr>
        <w:t>. Методична допомога у складенні номенклатури справ надається архівним підрозділом установи.</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156</w:t>
      </w:r>
      <w:r w:rsidR="00564D13" w:rsidRPr="00030E4D">
        <w:rPr>
          <w:rFonts w:ascii="Times New Roman" w:eastAsia="Times New Roman" w:hAnsi="Times New Roman" w:cs="Times New Roman"/>
          <w:color w:val="000000"/>
          <w:sz w:val="24"/>
          <w:szCs w:val="24"/>
          <w:lang w:eastAsia="uk-UA"/>
        </w:rPr>
        <w:t xml:space="preserve">. Зведена номенклатура справ установи формується системою електронного документообігу установи в автоматизованому режимі  на основі </w:t>
      </w:r>
      <w:proofErr w:type="spellStart"/>
      <w:r w:rsidR="00564D13" w:rsidRPr="00030E4D">
        <w:rPr>
          <w:rFonts w:ascii="Times New Roman" w:eastAsia="Times New Roman" w:hAnsi="Times New Roman" w:cs="Times New Roman"/>
          <w:color w:val="000000"/>
          <w:sz w:val="24"/>
          <w:szCs w:val="24"/>
          <w:lang w:eastAsia="uk-UA"/>
        </w:rPr>
        <w:t>номенклатур</w:t>
      </w:r>
      <w:proofErr w:type="spellEnd"/>
      <w:r w:rsidR="00564D13" w:rsidRPr="00030E4D">
        <w:rPr>
          <w:rFonts w:ascii="Times New Roman" w:eastAsia="Times New Roman" w:hAnsi="Times New Roman" w:cs="Times New Roman"/>
          <w:color w:val="000000"/>
          <w:sz w:val="24"/>
          <w:szCs w:val="24"/>
          <w:lang w:eastAsia="uk-UA"/>
        </w:rPr>
        <w:t xml:space="preserve"> справ виконавчих органів міської ради в електронній формі.</w:t>
      </w:r>
    </w:p>
    <w:p w:rsidR="0065034F" w:rsidRDefault="000C5861" w:rsidP="00EA369E">
      <w:pPr>
        <w:shd w:val="clear" w:color="auto" w:fill="FFFFFF"/>
        <w:spacing w:after="161" w:line="240" w:lineRule="auto"/>
        <w:jc w:val="both"/>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157</w:t>
      </w:r>
      <w:r w:rsidR="00564D13" w:rsidRPr="00030E4D">
        <w:rPr>
          <w:rFonts w:ascii="Times New Roman" w:eastAsia="Times New Roman" w:hAnsi="Times New Roman" w:cs="Times New Roman"/>
          <w:color w:val="000000"/>
          <w:sz w:val="24"/>
          <w:szCs w:val="24"/>
          <w:lang w:eastAsia="uk-UA"/>
        </w:rPr>
        <w:t>. На підставі зведеної номенклатури справ установи в електронній формі система електронного документообігу установи автоматично здійснює її візуалізацію за формою, визначеною </w:t>
      </w:r>
      <w:hyperlink r:id="rId16" w:anchor="n593" w:history="1">
        <w:r w:rsidR="00564D13" w:rsidRPr="00030E4D">
          <w:rPr>
            <w:rFonts w:ascii="Times New Roman" w:eastAsia="Times New Roman" w:hAnsi="Times New Roman" w:cs="Times New Roman"/>
            <w:b/>
            <w:bCs/>
            <w:color w:val="000000"/>
            <w:sz w:val="24"/>
            <w:szCs w:val="24"/>
            <w:lang w:eastAsia="uk-UA"/>
          </w:rPr>
          <w:t>Інструкцією з діловодства</w:t>
        </w:r>
      </w:hyperlink>
      <w:r w:rsidR="009A327B">
        <w:t>.</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158</w:t>
      </w:r>
      <w:r w:rsidR="00564D13" w:rsidRPr="00030E4D">
        <w:rPr>
          <w:rFonts w:ascii="Times New Roman" w:eastAsia="Times New Roman" w:hAnsi="Times New Roman" w:cs="Times New Roman"/>
          <w:color w:val="000000"/>
          <w:sz w:val="24"/>
          <w:szCs w:val="24"/>
          <w:lang w:eastAsia="uk-UA"/>
        </w:rPr>
        <w:t>.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 в установі.</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159</w:t>
      </w:r>
      <w:r w:rsidR="00564D13" w:rsidRPr="00030E4D">
        <w:rPr>
          <w:rFonts w:ascii="Times New Roman" w:eastAsia="Times New Roman" w:hAnsi="Times New Roman" w:cs="Times New Roman"/>
          <w:color w:val="000000"/>
          <w:sz w:val="24"/>
          <w:szCs w:val="24"/>
          <w:lang w:eastAsia="uk-UA"/>
        </w:rPr>
        <w:t>. Зведена номенклатура справ установи наприкінці кожного року (не пізніше грудня) уточнюється та вводиться в дію з 1 січня наступного календарного року.</w:t>
      </w:r>
    </w:p>
    <w:p w:rsidR="00564D13" w:rsidRPr="001D5F95" w:rsidRDefault="000C5861" w:rsidP="00B449BC">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D5F95">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160</w:t>
      </w:r>
      <w:r w:rsidR="00564D13" w:rsidRPr="001D5F95">
        <w:rPr>
          <w:rFonts w:ascii="Times New Roman" w:eastAsia="Times New Roman" w:hAnsi="Times New Roman" w:cs="Times New Roman"/>
          <w:color w:val="000000"/>
          <w:sz w:val="24"/>
          <w:szCs w:val="24"/>
          <w:lang w:eastAsia="uk-UA"/>
        </w:rPr>
        <w:t>. В системі електронного документообігу установи номенклатура справ представлена у форм</w:t>
      </w:r>
      <w:r w:rsidR="009A327B">
        <w:rPr>
          <w:rFonts w:ascii="Times New Roman" w:eastAsia="Times New Roman" w:hAnsi="Times New Roman" w:cs="Times New Roman"/>
          <w:color w:val="000000"/>
          <w:sz w:val="24"/>
          <w:szCs w:val="24"/>
          <w:lang w:eastAsia="uk-UA"/>
        </w:rPr>
        <w:t>і електронної таблиці</w:t>
      </w:r>
      <w:r w:rsidR="00B449BC">
        <w:rPr>
          <w:rFonts w:ascii="Times New Roman" w:eastAsia="Times New Roman" w:hAnsi="Times New Roman" w:cs="Times New Roman"/>
          <w:color w:val="000000"/>
          <w:sz w:val="24"/>
          <w:szCs w:val="24"/>
          <w:lang w:eastAsia="uk-UA"/>
        </w:rPr>
        <w:t>.</w:t>
      </w:r>
    </w:p>
    <w:p w:rsidR="00564D13" w:rsidRPr="00030E4D" w:rsidRDefault="008A4E0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161</w:t>
      </w:r>
      <w:r w:rsidR="00564D13" w:rsidRPr="001D5F95">
        <w:rPr>
          <w:rFonts w:ascii="Times New Roman" w:eastAsia="Times New Roman" w:hAnsi="Times New Roman" w:cs="Times New Roman"/>
          <w:color w:val="000000"/>
          <w:sz w:val="24"/>
          <w:szCs w:val="24"/>
          <w:lang w:eastAsia="uk-UA"/>
        </w:rPr>
        <w:t>. Наприкінці року до номенклатури справ виконавчого органу міської ради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rsidR="00564D13" w:rsidRPr="00030E4D" w:rsidRDefault="00564D13" w:rsidP="00B449B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Формування електронних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162</w:t>
      </w:r>
      <w:r w:rsidR="00564D13" w:rsidRPr="00030E4D">
        <w:rPr>
          <w:rFonts w:ascii="Times New Roman" w:eastAsia="Times New Roman" w:hAnsi="Times New Roman" w:cs="Times New Roman"/>
          <w:color w:val="000000"/>
          <w:sz w:val="24"/>
          <w:szCs w:val="24"/>
          <w:lang w:eastAsia="uk-UA"/>
        </w:rPr>
        <w:t>. Групування виконаних документів в електронні справи здійснюється централізовано в системі електронного документообігу установи відповідно до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163</w:t>
      </w:r>
      <w:r w:rsidR="00564D13" w:rsidRPr="00030E4D">
        <w:rPr>
          <w:rFonts w:ascii="Times New Roman" w:eastAsia="Times New Roman" w:hAnsi="Times New Roman" w:cs="Times New Roman"/>
          <w:color w:val="000000"/>
          <w:sz w:val="24"/>
          <w:szCs w:val="24"/>
          <w:lang w:eastAsia="uk-UA"/>
        </w:rPr>
        <w:t>. Формування електронних справ здійснюється у системі електронного документообігу установи в автоматизованому режимі на підставі індексу електронної справи.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164</w:t>
      </w:r>
      <w:r w:rsidR="00564D13" w:rsidRPr="00030E4D">
        <w:rPr>
          <w:rFonts w:ascii="Times New Roman" w:eastAsia="Times New Roman" w:hAnsi="Times New Roman" w:cs="Times New Roman"/>
          <w:color w:val="000000"/>
          <w:sz w:val="24"/>
          <w:szCs w:val="24"/>
          <w:lang w:eastAsia="uk-UA"/>
        </w:rPr>
        <w:t>.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установи.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165</w:t>
      </w:r>
      <w:r w:rsidR="00564D13" w:rsidRPr="00030E4D">
        <w:rPr>
          <w:rFonts w:ascii="Times New Roman" w:eastAsia="Times New Roman" w:hAnsi="Times New Roman" w:cs="Times New Roman"/>
          <w:color w:val="000000"/>
          <w:sz w:val="24"/>
          <w:szCs w:val="24"/>
          <w:lang w:eastAsia="uk-UA"/>
        </w:rPr>
        <w:t>. Під час формування електронних справ слід дотримуватися загальних правил з урахуванням таких вимог:</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документ-відповідь групується за ініціативним (вхідним) документом;</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не обмежується кількістю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зберігається у структурному підрозділі та формується у справу відповідно до затвердженої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166</w:t>
      </w:r>
      <w:r w:rsidR="00564D13" w:rsidRPr="00030E4D">
        <w:rPr>
          <w:rFonts w:ascii="Times New Roman" w:eastAsia="Times New Roman" w:hAnsi="Times New Roman" w:cs="Times New Roman"/>
          <w:color w:val="000000"/>
          <w:sz w:val="24"/>
          <w:szCs w:val="24"/>
          <w:lang w:eastAsia="uk-UA"/>
        </w:rPr>
        <w:t>. Методичне керівництво та нагляд за формуванням електронних справ в установі та її структурних підрозділах здійснюються службою діловодства та архівним підрозділом установи.</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Зберігання електронних документів в установі</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167</w:t>
      </w:r>
      <w:r w:rsidR="00564D13" w:rsidRPr="00030E4D">
        <w:rPr>
          <w:rFonts w:ascii="Times New Roman" w:eastAsia="Times New Roman" w:hAnsi="Times New Roman" w:cs="Times New Roman"/>
          <w:color w:val="000000"/>
          <w:sz w:val="24"/>
          <w:szCs w:val="24"/>
          <w:lang w:eastAsia="uk-UA"/>
        </w:rPr>
        <w:t>. В установі здійснюється централізоване зберігання електронних документів. Документи зберігаються в місцях їх створення.</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168</w:t>
      </w:r>
      <w:r w:rsidR="00564D13" w:rsidRPr="00030E4D">
        <w:rPr>
          <w:rFonts w:ascii="Times New Roman" w:eastAsia="Times New Roman" w:hAnsi="Times New Roman" w:cs="Times New Roman"/>
          <w:color w:val="000000"/>
          <w:sz w:val="24"/>
          <w:szCs w:val="24"/>
          <w:lang w:eastAsia="uk-UA"/>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установи, логічно згруповані у справи згідно з номенклатурою справ.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Аудіовізуальні документи (</w:t>
      </w:r>
      <w:proofErr w:type="spellStart"/>
      <w:r w:rsidRPr="00030E4D">
        <w:rPr>
          <w:rFonts w:ascii="Times New Roman" w:eastAsia="Times New Roman" w:hAnsi="Times New Roman" w:cs="Times New Roman"/>
          <w:color w:val="000000"/>
          <w:sz w:val="24"/>
          <w:szCs w:val="24"/>
          <w:lang w:eastAsia="uk-UA"/>
        </w:rPr>
        <w:t>аудіо-</w:t>
      </w:r>
      <w:proofErr w:type="spellEnd"/>
      <w:r w:rsidRPr="00030E4D">
        <w:rPr>
          <w:rFonts w:ascii="Times New Roman" w:eastAsia="Times New Roman" w:hAnsi="Times New Roman" w:cs="Times New Roman"/>
          <w:color w:val="000000"/>
          <w:sz w:val="24"/>
          <w:szCs w:val="24"/>
          <w:lang w:eastAsia="uk-UA"/>
        </w:rPr>
        <w:t xml:space="preserve">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(відповідальний працівник) колегіального органу або уповноважена особа робочої групи відповідає за їх додавання у систему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169</w:t>
      </w:r>
      <w:r w:rsidR="00564D13" w:rsidRPr="00030E4D">
        <w:rPr>
          <w:rFonts w:ascii="Times New Roman" w:eastAsia="Times New Roman" w:hAnsi="Times New Roman" w:cs="Times New Roman"/>
          <w:color w:val="000000"/>
          <w:sz w:val="24"/>
          <w:szCs w:val="24"/>
          <w:lang w:eastAsia="uk-UA"/>
        </w:rPr>
        <w:t>.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445565">
        <w:rPr>
          <w:rFonts w:ascii="Times New Roman" w:eastAsia="Times New Roman" w:hAnsi="Times New Roman" w:cs="Times New Roman"/>
          <w:color w:val="000000"/>
          <w:sz w:val="24"/>
          <w:szCs w:val="24"/>
          <w:lang w:eastAsia="uk-UA"/>
        </w:rPr>
        <w:t>170</w:t>
      </w:r>
      <w:r w:rsidR="00564D13" w:rsidRPr="00030E4D">
        <w:rPr>
          <w:rFonts w:ascii="Times New Roman" w:eastAsia="Times New Roman" w:hAnsi="Times New Roman" w:cs="Times New Roman"/>
          <w:color w:val="000000"/>
          <w:sz w:val="24"/>
          <w:szCs w:val="24"/>
          <w:lang w:eastAsia="uk-UA"/>
        </w:rPr>
        <w:t>. Працівники установи мають доступ до електронних справ через систему електронного документообігу установи за дозволом керівника служби діловодства.</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171</w:t>
      </w:r>
      <w:r w:rsidR="00564D13" w:rsidRPr="00030E4D">
        <w:rPr>
          <w:rFonts w:ascii="Times New Roman" w:eastAsia="Times New Roman" w:hAnsi="Times New Roman" w:cs="Times New Roman"/>
          <w:color w:val="000000"/>
          <w:sz w:val="24"/>
          <w:szCs w:val="24"/>
          <w:lang w:eastAsia="uk-UA"/>
        </w:rPr>
        <w:t>. Видавання електронних 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або копій цих документів (електронних справ).</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172</w:t>
      </w:r>
      <w:r w:rsidR="00564D13" w:rsidRPr="00030E4D">
        <w:rPr>
          <w:rFonts w:ascii="Times New Roman" w:eastAsia="Times New Roman" w:hAnsi="Times New Roman" w:cs="Times New Roman"/>
          <w:color w:val="000000"/>
          <w:sz w:val="24"/>
          <w:szCs w:val="24"/>
          <w:lang w:eastAsia="uk-UA"/>
        </w:rPr>
        <w:t>.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службі діловодства, заступнику міського голови, керуючому справами за підпорядкуванням або виконавчому органу міської ради в особі його керівника забезпечити виконання ухвали. У межах реалізації доручення уповноважена особа служби діловодства:</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створює та реєструє копію ухвали слідчого судді, суду після пред’явлення оригіналу такої ухвали;</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допомогу у складенні опису електронних документів, що вилучаються (виїмка яких здійснюється), який залишається в установі.</w:t>
      </w:r>
    </w:p>
    <w:p w:rsidR="00564D13"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VII. Порядок підготовки електронних справ до передавання</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для архівного зберігання</w:t>
      </w: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Експертиза цінності документів</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173</w:t>
      </w:r>
      <w:r w:rsidR="00564D13" w:rsidRPr="00030E4D">
        <w:rPr>
          <w:rFonts w:ascii="Times New Roman" w:eastAsia="Times New Roman" w:hAnsi="Times New Roman" w:cs="Times New Roman"/>
          <w:color w:val="000000"/>
          <w:sz w:val="24"/>
          <w:szCs w:val="24"/>
          <w:lang w:eastAsia="uk-UA"/>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174</w:t>
      </w:r>
      <w:r w:rsidR="00564D13" w:rsidRPr="00030E4D">
        <w:rPr>
          <w:rFonts w:ascii="Times New Roman" w:eastAsia="Times New Roman" w:hAnsi="Times New Roman" w:cs="Times New Roman"/>
          <w:color w:val="000000"/>
          <w:sz w:val="24"/>
          <w:szCs w:val="24"/>
          <w:lang w:eastAsia="uk-UA"/>
        </w:rPr>
        <w:t>. Експертиза цінності документів проводиться в електронній формі, крім документів, визначених </w:t>
      </w:r>
      <w:hyperlink r:id="rId17" w:anchor="n30" w:history="1">
        <w:r w:rsidR="00564D13" w:rsidRPr="00030E4D">
          <w:rPr>
            <w:rFonts w:ascii="Times New Roman" w:eastAsia="Times New Roman" w:hAnsi="Times New Roman" w:cs="Times New Roman"/>
            <w:color w:val="000000"/>
            <w:sz w:val="24"/>
            <w:szCs w:val="24"/>
            <w:u w:val="single"/>
            <w:lang w:eastAsia="uk-UA"/>
          </w:rPr>
          <w:t>абзацами другим – </w:t>
        </w:r>
      </w:hyperlink>
      <w:r w:rsidR="00564D13" w:rsidRPr="00030E4D">
        <w:rPr>
          <w:rFonts w:ascii="Times New Roman" w:eastAsia="Times New Roman" w:hAnsi="Times New Roman" w:cs="Times New Roman"/>
          <w:color w:val="000000"/>
          <w:sz w:val="24"/>
          <w:szCs w:val="24"/>
          <w:lang w:eastAsia="uk-UA"/>
        </w:rPr>
        <w:t>четвертим пункту 2 ціє</w:t>
      </w:r>
      <w:r w:rsidR="00F03D90">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175</w:t>
      </w:r>
      <w:r w:rsidR="00564D13" w:rsidRPr="00030E4D">
        <w:rPr>
          <w:rFonts w:ascii="Times New Roman" w:eastAsia="Times New Roman" w:hAnsi="Times New Roman" w:cs="Times New Roman"/>
          <w:color w:val="000000"/>
          <w:sz w:val="24"/>
          <w:szCs w:val="24"/>
          <w:lang w:eastAsia="uk-UA"/>
        </w:rPr>
        <w:t>.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підрозділу установи, блокування права інших працівників установи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176</w:t>
      </w:r>
      <w:r w:rsidR="00564D13" w:rsidRPr="00030E4D">
        <w:rPr>
          <w:rFonts w:ascii="Times New Roman" w:eastAsia="Times New Roman" w:hAnsi="Times New Roman" w:cs="Times New Roman"/>
          <w:color w:val="000000"/>
          <w:sz w:val="24"/>
          <w:szCs w:val="24"/>
          <w:lang w:eastAsia="uk-UA"/>
        </w:rPr>
        <w:t>. За результатами експертизи цінності електр</w:t>
      </w:r>
      <w:r w:rsidR="000443F3">
        <w:rPr>
          <w:rFonts w:ascii="Times New Roman" w:eastAsia="Times New Roman" w:hAnsi="Times New Roman" w:cs="Times New Roman"/>
          <w:color w:val="000000"/>
          <w:sz w:val="24"/>
          <w:szCs w:val="24"/>
          <w:lang w:eastAsia="uk-UA"/>
        </w:rPr>
        <w:t xml:space="preserve">онних документів у </w:t>
      </w:r>
      <w:proofErr w:type="spellStart"/>
      <w:r w:rsidR="000443F3">
        <w:rPr>
          <w:rFonts w:ascii="Times New Roman" w:eastAsia="Times New Roman" w:hAnsi="Times New Roman" w:cs="Times New Roman"/>
          <w:color w:val="000000"/>
          <w:sz w:val="24"/>
          <w:szCs w:val="24"/>
          <w:lang w:eastAsia="uk-UA"/>
        </w:rPr>
        <w:t>Чортківській</w:t>
      </w:r>
      <w:proofErr w:type="spellEnd"/>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особою, відповідальною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Описи електронних справ виконавчого органу міської ради і пропозиції до акта про вилучення для знищення документів візуються укладачем опису, керівником служби діловодства установи та підписуються керівником виконавчого органу міської ради.</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177</w:t>
      </w:r>
      <w:r w:rsidR="00564D13" w:rsidRPr="00030E4D">
        <w:rPr>
          <w:rFonts w:ascii="Times New Roman" w:eastAsia="Times New Roman" w:hAnsi="Times New Roman" w:cs="Times New Roman"/>
          <w:color w:val="000000"/>
          <w:sz w:val="24"/>
          <w:szCs w:val="24"/>
          <w:lang w:eastAsia="uk-UA"/>
        </w:rPr>
        <w:t xml:space="preserve">. На підставі електронних описів електронних справ виконавчого органу міської ради та пропозицій до акта про вилучення для знищення документів архівним підрозділом установи в електронній формі після прийняття до архівного підрозділу установи документів виконавчих органів міської ради складаються електронні описи електронних справ постійного, тривалого (понад 10 років) </w:t>
      </w:r>
      <w:r w:rsidR="00564D13" w:rsidRPr="001F563E">
        <w:rPr>
          <w:rFonts w:ascii="Times New Roman" w:eastAsia="Times New Roman" w:hAnsi="Times New Roman" w:cs="Times New Roman"/>
          <w:color w:val="000000"/>
          <w:sz w:val="24"/>
          <w:szCs w:val="24"/>
          <w:lang w:eastAsia="uk-UA"/>
        </w:rPr>
        <w:t xml:space="preserve">строків зберігання </w:t>
      </w:r>
      <w:r w:rsidR="00564D13" w:rsidRPr="00030E4D">
        <w:rPr>
          <w:rFonts w:ascii="Times New Roman" w:eastAsia="Times New Roman" w:hAnsi="Times New Roman" w:cs="Times New Roman"/>
          <w:color w:val="000000"/>
          <w:sz w:val="24"/>
          <w:szCs w:val="24"/>
          <w:lang w:eastAsia="uk-UA"/>
        </w:rPr>
        <w:t xml:space="preserve"> та акт в електронній формі про вилучення для знищення документів, не внесених до Національного архівного фонду</w:t>
      </w:r>
      <w:r w:rsidR="001F563E">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178</w:t>
      </w:r>
      <w:r w:rsidR="00564D13" w:rsidRPr="00030E4D">
        <w:rPr>
          <w:rFonts w:ascii="Times New Roman" w:eastAsia="Times New Roman" w:hAnsi="Times New Roman" w:cs="Times New Roman"/>
          <w:color w:val="000000"/>
          <w:sz w:val="24"/>
          <w:szCs w:val="24"/>
          <w:lang w:eastAsia="uk-UA"/>
        </w:rPr>
        <w:t>. На підставі складених в електронній формі описів справ та акта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 </w:t>
      </w:r>
      <w:hyperlink r:id="rId18"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 яка у разі необхідності може бути роздрукована.</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Акт про вилучення для знищення документів установи, що зберігаються в електронній</w:t>
      </w:r>
      <w:r w:rsidRPr="00030E4D">
        <w:rPr>
          <w:rFonts w:ascii="Times New Roman" w:eastAsia="Times New Roman" w:hAnsi="Times New Roman" w:cs="Times New Roman"/>
          <w:color w:val="000000"/>
          <w:sz w:val="24"/>
          <w:szCs w:val="24"/>
          <w:lang w:eastAsia="uk-UA"/>
        </w:rPr>
        <w:t xml:space="preserve"> </w:t>
      </w:r>
      <w:r w:rsidRPr="001F563E">
        <w:rPr>
          <w:rFonts w:ascii="Times New Roman" w:eastAsia="Times New Roman" w:hAnsi="Times New Roman" w:cs="Times New Roman"/>
          <w:color w:val="000000"/>
          <w:sz w:val="24"/>
          <w:szCs w:val="24"/>
          <w:lang w:eastAsia="uk-UA"/>
        </w:rPr>
        <w:t>формі, створюється лише в електронній формі.</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Номер та дата акта про вилучення для знищення документів установи присвоюються</w:t>
      </w:r>
      <w:r w:rsidRPr="00030E4D">
        <w:rPr>
          <w:rFonts w:ascii="Times New Roman" w:eastAsia="Times New Roman" w:hAnsi="Times New Roman" w:cs="Times New Roman"/>
          <w:color w:val="000000"/>
          <w:sz w:val="24"/>
          <w:szCs w:val="24"/>
          <w:lang w:eastAsia="uk-UA"/>
        </w:rPr>
        <w:t xml:space="preserve"> системою електронного документообігу установи після його затвердження в електронній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179</w:t>
      </w:r>
      <w:r w:rsidR="00564D13" w:rsidRPr="00030E4D">
        <w:rPr>
          <w:rFonts w:ascii="Times New Roman" w:eastAsia="Times New Roman" w:hAnsi="Times New Roman" w:cs="Times New Roman"/>
          <w:color w:val="000000"/>
          <w:sz w:val="24"/>
          <w:szCs w:val="24"/>
          <w:lang w:eastAsia="uk-UA"/>
        </w:rPr>
        <w:t>.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rsidR="00564D13" w:rsidRPr="00030E4D" w:rsidRDefault="00771D49"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180</w:t>
      </w:r>
      <w:r w:rsidR="00564D13" w:rsidRPr="00030E4D">
        <w:rPr>
          <w:rFonts w:ascii="Times New Roman" w:eastAsia="Times New Roman" w:hAnsi="Times New Roman" w:cs="Times New Roman"/>
          <w:color w:val="000000"/>
          <w:sz w:val="24"/>
          <w:szCs w:val="24"/>
          <w:lang w:eastAsia="uk-UA"/>
        </w:rPr>
        <w:t>. Методична допомога у складенні описів електронних справ надається архівним підрозділом установи.</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Оформлення електронних справ</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181</w:t>
      </w:r>
      <w:r w:rsidR="00564D13" w:rsidRPr="00030E4D">
        <w:rPr>
          <w:rFonts w:ascii="Times New Roman" w:eastAsia="Times New Roman" w:hAnsi="Times New Roman" w:cs="Times New Roman"/>
          <w:color w:val="000000"/>
          <w:sz w:val="24"/>
          <w:szCs w:val="24"/>
          <w:lang w:eastAsia="uk-UA"/>
        </w:rPr>
        <w:t>.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установи.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міської ради (структурного підрозділу), які формували відповідні електронні справи. У разі реорганізації чи ліквідації виконавчого органу міської ради (структурного підрозділу) зазначені примірники створюють відповідальні особи їх правонаступників.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ліквідації виконавчого органу міської ради (структурного підрозділу) без визначення правонаступника експертиза цінності та створення зазначених примірників здійснюється у процесі ліквідації виконавчого органу міської ради (структурного підрозділу) під час підготовки справ підрозділу для передавання до архівного підрозділу установи. У такому випадку документи тимчасового зберігання знищуються достроково, одразу після експертизи цінності.</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182</w:t>
      </w:r>
      <w:r w:rsidR="00564D13" w:rsidRPr="00030E4D">
        <w:rPr>
          <w:rFonts w:ascii="Times New Roman" w:eastAsia="Times New Roman" w:hAnsi="Times New Roman" w:cs="Times New Roman"/>
          <w:color w:val="000000"/>
          <w:sz w:val="24"/>
          <w:szCs w:val="24"/>
          <w:lang w:eastAsia="uk-UA"/>
        </w:rPr>
        <w:t>. Підготовка до передавання в архівний підрозділ установи паперових примірників електронних справ виконавчими органами міської ради здійснюється відповідно до </w:t>
      </w:r>
      <w:hyperlink r:id="rId19" w:anchor="n593" w:history="1">
        <w:r w:rsidR="00564D13" w:rsidRPr="00030E4D">
          <w:rPr>
            <w:rFonts w:ascii="Times New Roman" w:eastAsia="Times New Roman" w:hAnsi="Times New Roman" w:cs="Times New Roman"/>
            <w:color w:val="000000"/>
            <w:sz w:val="24"/>
            <w:szCs w:val="24"/>
            <w:u w:val="single"/>
            <w:lang w:eastAsia="uk-UA"/>
          </w:rPr>
          <w:t>Інструкції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490469">
        <w:rPr>
          <w:rFonts w:ascii="Times New Roman" w:eastAsia="Times New Roman" w:hAnsi="Times New Roman" w:cs="Times New Roman"/>
          <w:color w:val="000000"/>
          <w:sz w:val="24"/>
          <w:szCs w:val="24"/>
          <w:lang w:eastAsia="uk-UA"/>
        </w:rPr>
        <w:t>183</w:t>
      </w:r>
      <w:r w:rsidR="00564D13" w:rsidRPr="00030E4D">
        <w:rPr>
          <w:rFonts w:ascii="Times New Roman" w:eastAsia="Times New Roman" w:hAnsi="Times New Roman" w:cs="Times New Roman"/>
          <w:color w:val="000000"/>
          <w:sz w:val="24"/>
          <w:szCs w:val="24"/>
          <w:lang w:eastAsia="uk-UA"/>
        </w:rPr>
        <w:t>. Для підготовки електронної справи для передавання до архівного підрозділу установи в автоматизованому режимі оформлюється електронна інформаційна картка архівної справи (обкладинка справи), яка містить такі відомості: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найменування виконавчого органу міської ради (структурного підрозділу);</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індекс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номер тому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заголовок електронної справи (тому, частини);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електронних документів;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період формування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строк зберігання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опис документів справи (внутрішній);</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відмітку про приймання-передавання електронної справи до архіву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184</w:t>
      </w:r>
      <w:r w:rsidR="00564D13" w:rsidRPr="00030E4D">
        <w:rPr>
          <w:rFonts w:ascii="Times New Roman" w:eastAsia="Times New Roman" w:hAnsi="Times New Roman" w:cs="Times New Roman"/>
          <w:color w:val="000000"/>
          <w:sz w:val="24"/>
          <w:szCs w:val="24"/>
          <w:lang w:eastAsia="uk-UA"/>
        </w:rPr>
        <w:t>. Створення обкладинки справи завершується візуванням діловодом виконавчого органу міської ради та підписанням керівником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185</w:t>
      </w:r>
      <w:r w:rsidR="00564D13" w:rsidRPr="00030E4D">
        <w:rPr>
          <w:rFonts w:ascii="Times New Roman" w:eastAsia="Times New Roman" w:hAnsi="Times New Roman" w:cs="Times New Roman"/>
          <w:color w:val="000000"/>
          <w:sz w:val="24"/>
          <w:szCs w:val="24"/>
          <w:lang w:eastAsia="uk-UA"/>
        </w:rPr>
        <w:t>. Форма обкладинки справи та візуалізація її відомостей визначається Інструкцією з діловодства з урахуванням архівних правил.</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Передавання електронних справ до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186</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полягає у наданні доступу працівникам архівного підрозділу установи та обмеження доступу (лише правом перегляду) до електронних справ іншим працівникам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187</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здійснюється за графіком, погодженим з керівниками виконавчих органів міської ради і затвердженим керуючим справами, але не раніше двох років з дати завершення електронних справ в діловодстві.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доступу працівникам архівного підрозділу установи здійснюється згідно із зазначеним графіком в автоматизованому режимі службою інформаційних технологій.</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188</w:t>
      </w:r>
      <w:r w:rsidR="00564D13" w:rsidRPr="00030E4D">
        <w:rPr>
          <w:rFonts w:ascii="Times New Roman" w:eastAsia="Times New Roman" w:hAnsi="Times New Roman" w:cs="Times New Roman"/>
          <w:color w:val="000000"/>
          <w:sz w:val="24"/>
          <w:szCs w:val="24"/>
          <w:lang w:eastAsia="uk-UA"/>
        </w:rPr>
        <w:t>. Електронні справи постійного та тривалого (понад 10 років) строків зберігання передаються до архівного підрозділу установи за електронними описами в електронній формі.</w:t>
      </w:r>
    </w:p>
    <w:p w:rsidR="00564D13" w:rsidRPr="00030E4D" w:rsidRDefault="00490469"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189</w:t>
      </w:r>
      <w:r w:rsidR="00564D13" w:rsidRPr="00030E4D">
        <w:rPr>
          <w:rFonts w:ascii="Times New Roman" w:eastAsia="Times New Roman" w:hAnsi="Times New Roman" w:cs="Times New Roman"/>
          <w:color w:val="000000"/>
          <w:sz w:val="24"/>
          <w:szCs w:val="24"/>
          <w:lang w:eastAsia="uk-UA"/>
        </w:rPr>
        <w:t>. 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реєстраційно-моніторингової картки електронної справи відмітки про прийняття електронної справи до архівного підрозділу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rsidR="00564D13" w:rsidRPr="00030E4D"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tbl>
      <w:tblPr>
        <w:tblW w:w="8120" w:type="dxa"/>
        <w:shd w:val="clear" w:color="auto" w:fill="FFFFFF"/>
        <w:tblCellMar>
          <w:top w:w="24" w:type="dxa"/>
          <w:left w:w="24" w:type="dxa"/>
          <w:bottom w:w="24" w:type="dxa"/>
          <w:right w:w="24" w:type="dxa"/>
        </w:tblCellMar>
        <w:tblLook w:val="04A0"/>
      </w:tblPr>
      <w:tblGrid>
        <w:gridCol w:w="6096"/>
        <w:gridCol w:w="2024"/>
      </w:tblGrid>
      <w:tr w:rsidR="00564D13" w:rsidRPr="00030E4D" w:rsidTr="005E6BB6">
        <w:tc>
          <w:tcPr>
            <w:tcW w:w="3754" w:type="pct"/>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w:t>
            </w:r>
          </w:p>
        </w:tc>
        <w:tc>
          <w:tcPr>
            <w:tcW w:w="1246" w:type="pct"/>
            <w:shd w:val="clear" w:color="auto" w:fill="FFFFFF"/>
            <w:tcMar>
              <w:top w:w="0" w:type="dxa"/>
              <w:left w:w="0" w:type="dxa"/>
              <w:bottom w:w="0" w:type="dxa"/>
              <w:right w:w="0" w:type="dxa"/>
            </w:tcMar>
            <w:hideMark/>
          </w:tcPr>
          <w:p w:rsidR="00564D13" w:rsidRPr="00030E4D" w:rsidRDefault="00564D13" w:rsidP="008875A3">
            <w:pPr>
              <w:spacing w:after="0" w:line="240" w:lineRule="auto"/>
              <w:ind w:left="1135" w:hanging="1135"/>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1</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u w:val="single"/>
                <w:lang w:eastAsia="uk-UA"/>
              </w:rPr>
              <w:t xml:space="preserve">пункт </w:t>
            </w:r>
            <w:r w:rsidR="00EA369E">
              <w:rPr>
                <w:rFonts w:ascii="Times New Roman" w:eastAsia="Times New Roman" w:hAnsi="Times New Roman" w:cs="Times New Roman"/>
                <w:color w:val="000000"/>
                <w:sz w:val="24"/>
                <w:szCs w:val="24"/>
                <w:u w:val="single"/>
                <w:lang w:eastAsia="uk-UA"/>
              </w:rPr>
              <w:t>34</w:t>
            </w:r>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ПІДСУМКОВІ ДАНІ</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обліку обсягу документообігу</w:t>
      </w:r>
    </w:p>
    <w:p w:rsidR="008875A3"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період з __.__.____ р. по __.__.____ р.</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9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tblPr>
      <w:tblGrid>
        <w:gridCol w:w="1846"/>
        <w:gridCol w:w="997"/>
        <w:gridCol w:w="893"/>
        <w:gridCol w:w="1234"/>
        <w:gridCol w:w="1417"/>
        <w:gridCol w:w="1559"/>
      </w:tblGrid>
      <w:tr w:rsidR="00564D13" w:rsidRPr="00030E4D" w:rsidTr="005E6BB6">
        <w:tc>
          <w:tcPr>
            <w:tcW w:w="184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w:t>
            </w:r>
          </w:p>
        </w:tc>
        <w:tc>
          <w:tcPr>
            <w:tcW w:w="610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E6BB6">
            <w:pPr>
              <w:spacing w:after="161" w:line="240" w:lineRule="auto"/>
              <w:ind w:left="5"/>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510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 них</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формі</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паперовій формі</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документів</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сторінок</w:t>
            </w:r>
          </w:p>
        </w:tc>
      </w:tr>
      <w:tr w:rsidR="00564D13" w:rsidRPr="00030E4D" w:rsidTr="008875A3">
        <w:trPr>
          <w:trHeight w:val="366"/>
        </w:trPr>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Внутрішні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Керівник служби діловодства</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right"/>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 ПРІЗВИЩЕ</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 генерації: __.__.____ р.</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bl>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230001" w:rsidRPr="008F4E93" w:rsidRDefault="00230001"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8505" w:type="dxa"/>
        <w:shd w:val="clear" w:color="auto" w:fill="FFFFFF"/>
        <w:tblCellMar>
          <w:top w:w="24" w:type="dxa"/>
          <w:left w:w="24" w:type="dxa"/>
          <w:bottom w:w="24" w:type="dxa"/>
          <w:right w:w="24" w:type="dxa"/>
        </w:tblCellMar>
        <w:tblLook w:val="04A0"/>
      </w:tblPr>
      <w:tblGrid>
        <w:gridCol w:w="6804"/>
        <w:gridCol w:w="1701"/>
      </w:tblGrid>
      <w:tr w:rsidR="00564D13" w:rsidRPr="00030E4D" w:rsidTr="008875A3">
        <w:tc>
          <w:tcPr>
            <w:tcW w:w="4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2</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hyperlink r:id="rId20" w:anchor="n249" w:history="1">
              <w:r w:rsidRPr="00030E4D">
                <w:rPr>
                  <w:rFonts w:ascii="Times New Roman" w:eastAsia="Times New Roman" w:hAnsi="Times New Roman" w:cs="Times New Roman"/>
                  <w:color w:val="000000"/>
                  <w:sz w:val="24"/>
                  <w:szCs w:val="24"/>
                  <w:u w:val="single"/>
                  <w:lang w:eastAsia="uk-UA"/>
                </w:rPr>
                <w:t>пункт 79</w:t>
              </w:r>
            </w:hyperlink>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230001" w:rsidRPr="00230001" w:rsidRDefault="00230001" w:rsidP="00FC6B0D">
      <w:pPr>
        <w:spacing w:after="0" w:line="360" w:lineRule="auto"/>
        <w:ind w:right="11"/>
        <w:jc w:val="center"/>
        <w:rPr>
          <w:rFonts w:ascii="Times New Roman" w:hAnsi="Times New Roman" w:cs="Times New Roman"/>
          <w:noProof/>
          <w:color w:val="365F91" w:themeColor="accent1" w:themeShade="BF"/>
        </w:rPr>
      </w:pPr>
      <w:r w:rsidRPr="00230001">
        <w:rPr>
          <w:rFonts w:ascii="Times New Roman" w:hAnsi="Times New Roman" w:cs="Times New Roman"/>
          <w:noProof/>
          <w:color w:val="365F91" w:themeColor="accent1" w:themeShade="BF"/>
          <w:lang w:eastAsia="uk-UA"/>
        </w:rPr>
        <w:drawing>
          <wp:inline distT="0" distB="0" distL="0" distR="0">
            <wp:extent cx="537210" cy="685800"/>
            <wp:effectExtent l="19050" t="0" r="0" b="0"/>
            <wp:docPr id="2"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21">
                      <a:duotone>
                        <a:schemeClr val="accent1">
                          <a:shade val="45000"/>
                          <a:satMod val="135000"/>
                        </a:schemeClr>
                        <a:prstClr val="white"/>
                      </a:duotone>
                      <a:lum bright="18000" contrast="17000"/>
                    </a:blip>
                    <a:srcRect/>
                    <a:stretch>
                      <a:fillRect/>
                    </a:stretch>
                  </pic:blipFill>
                  <pic:spPr bwMode="auto">
                    <a:xfrm>
                      <a:off x="0" y="0"/>
                      <a:ext cx="537210" cy="685800"/>
                    </a:xfrm>
                    <a:prstGeom prst="rect">
                      <a:avLst/>
                    </a:prstGeom>
                    <a:noFill/>
                    <a:ln w="9525">
                      <a:noFill/>
                      <a:miter lim="800000"/>
                      <a:headEnd/>
                      <a:tailEnd/>
                    </a:ln>
                  </pic:spPr>
                </pic:pic>
              </a:graphicData>
            </a:graphic>
          </wp:inline>
        </w:drawing>
      </w:r>
    </w:p>
    <w:p w:rsidR="00230001" w:rsidRPr="00FC6B0D" w:rsidRDefault="00230001" w:rsidP="00FC6B0D">
      <w:pPr>
        <w:spacing w:after="0"/>
        <w:ind w:right="11"/>
        <w:jc w:val="center"/>
        <w:rPr>
          <w:rFonts w:ascii="Times New Roman" w:hAnsi="Times New Roman" w:cs="Times New Roman"/>
          <w:b/>
          <w:bCs/>
          <w:color w:val="0070C0"/>
          <w:sz w:val="36"/>
          <w:szCs w:val="36"/>
        </w:rPr>
      </w:pPr>
      <w:r w:rsidRPr="00FC6B0D">
        <w:rPr>
          <w:rFonts w:ascii="Times New Roman" w:hAnsi="Times New Roman" w:cs="Times New Roman"/>
          <w:b/>
          <w:bCs/>
          <w:color w:val="0070C0"/>
          <w:sz w:val="36"/>
          <w:szCs w:val="36"/>
        </w:rPr>
        <w:t>ЧОРТКІВСЬКА    МІСЬКА    РАДА</w:t>
      </w:r>
    </w:p>
    <w:p w:rsidR="00230001" w:rsidRPr="00C943C0" w:rsidRDefault="00230001" w:rsidP="00E40473">
      <w:pPr>
        <w:spacing w:after="0"/>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вул. Тараса Шевченка, буд.21, </w:t>
      </w:r>
      <w:proofErr w:type="spellStart"/>
      <w:r w:rsidRPr="00C943C0">
        <w:rPr>
          <w:rFonts w:ascii="Times New Roman" w:hAnsi="Times New Roman" w:cs="Times New Roman"/>
          <w:b/>
          <w:i/>
          <w:iCs/>
          <w:color w:val="0070C0"/>
        </w:rPr>
        <w:t>м.Чортків</w:t>
      </w:r>
      <w:proofErr w:type="spellEnd"/>
      <w:r w:rsidRPr="00C943C0">
        <w:rPr>
          <w:rFonts w:ascii="Times New Roman" w:hAnsi="Times New Roman" w:cs="Times New Roman"/>
          <w:b/>
          <w:i/>
          <w:iCs/>
          <w:color w:val="0070C0"/>
        </w:rPr>
        <w:t>, Тернопільська обл., 48500 тел.(03552) 3-91-19, 2-27-98</w:t>
      </w:r>
    </w:p>
    <w:p w:rsidR="00C943C0" w:rsidRDefault="00230001" w:rsidP="00FC6B0D">
      <w:pPr>
        <w:spacing w:after="0" w:line="240" w:lineRule="auto"/>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   E-</w:t>
      </w:r>
      <w:proofErr w:type="spellStart"/>
      <w:r w:rsidRPr="00C943C0">
        <w:rPr>
          <w:rFonts w:ascii="Times New Roman" w:hAnsi="Times New Roman" w:cs="Times New Roman"/>
          <w:b/>
          <w:i/>
          <w:iCs/>
          <w:color w:val="0070C0"/>
        </w:rPr>
        <w:t>mail</w:t>
      </w:r>
      <w:proofErr w:type="spellEnd"/>
      <w:r w:rsidRPr="00C943C0">
        <w:rPr>
          <w:rFonts w:ascii="Times New Roman" w:hAnsi="Times New Roman" w:cs="Times New Roman"/>
          <w:b/>
          <w:i/>
          <w:iCs/>
          <w:color w:val="0070C0"/>
        </w:rPr>
        <w:t xml:space="preserve">: </w:t>
      </w:r>
      <w:hyperlink r:id="rId22" w:history="1">
        <w:r w:rsidRPr="00C943C0">
          <w:rPr>
            <w:rStyle w:val="a4"/>
            <w:rFonts w:ascii="Times New Roman" w:hAnsi="Times New Roman" w:cs="Times New Roman"/>
            <w:b/>
            <w:i/>
            <w:iCs/>
            <w:color w:val="0070C0"/>
            <w:lang w:val="en-US"/>
          </w:rPr>
          <w:t>info</w:t>
        </w:r>
        <w:r w:rsidRPr="00C943C0">
          <w:rPr>
            <w:rStyle w:val="a4"/>
            <w:rFonts w:ascii="Times New Roman" w:hAnsi="Times New Roman" w:cs="Times New Roman"/>
            <w:b/>
            <w:i/>
            <w:iCs/>
            <w:color w:val="0070C0"/>
          </w:rPr>
          <w:t>@</w:t>
        </w:r>
        <w:proofErr w:type="spellStart"/>
        <w:r w:rsidRPr="00C943C0">
          <w:rPr>
            <w:rStyle w:val="a4"/>
            <w:rFonts w:ascii="Times New Roman" w:hAnsi="Times New Roman" w:cs="Times New Roman"/>
            <w:b/>
            <w:i/>
            <w:iCs/>
            <w:color w:val="0070C0"/>
          </w:rPr>
          <w:t>chortkiv</w:t>
        </w:r>
        <w:proofErr w:type="spellEnd"/>
        <w:r w:rsidRPr="00C943C0">
          <w:rPr>
            <w:rStyle w:val="a4"/>
            <w:rFonts w:ascii="Times New Roman" w:hAnsi="Times New Roman" w:cs="Times New Roman"/>
            <w:b/>
            <w:i/>
            <w:iCs/>
            <w:color w:val="0070C0"/>
            <w:lang w:val="en-US"/>
          </w:rPr>
          <w:t>mr.gov</w:t>
        </w:r>
        <w:proofErr w:type="spellStart"/>
        <w:r w:rsidRPr="00C943C0">
          <w:rPr>
            <w:rStyle w:val="a4"/>
            <w:rFonts w:ascii="Times New Roman" w:hAnsi="Times New Roman" w:cs="Times New Roman"/>
            <w:b/>
            <w:i/>
            <w:iCs/>
            <w:color w:val="0070C0"/>
          </w:rPr>
          <w:t>.ua</w:t>
        </w:r>
        <w:proofErr w:type="spellEnd"/>
      </w:hyperlink>
      <w:r w:rsidRPr="00C943C0">
        <w:rPr>
          <w:rFonts w:ascii="Times New Roman" w:hAnsi="Times New Roman" w:cs="Times New Roman"/>
          <w:b/>
          <w:i/>
          <w:iCs/>
          <w:color w:val="0070C0"/>
        </w:rPr>
        <w:t xml:space="preserve">   Код ЄДРПОУ 24636045  </w:t>
      </w:r>
    </w:p>
    <w:p w:rsidR="00FC6B0D" w:rsidRPr="00230001" w:rsidRDefault="00FC6B0D" w:rsidP="00FC6B0D">
      <w:pPr>
        <w:spacing w:after="0" w:line="240" w:lineRule="auto"/>
        <w:jc w:val="center"/>
        <w:rPr>
          <w:rFonts w:ascii="Times New Roman" w:hAnsi="Times New Roman" w:cs="Times New Roman"/>
          <w:b/>
          <w:i/>
          <w:iCs/>
          <w:color w:val="0070C0"/>
        </w:rPr>
      </w:pPr>
    </w:p>
    <w:p w:rsidR="0025303F" w:rsidRDefault="0043051C" w:rsidP="0025303F">
      <w:pPr>
        <w:pStyle w:val="1"/>
        <w:spacing w:before="0" w:line="240" w:lineRule="auto"/>
        <w:rPr>
          <w:rFonts w:ascii="Times New Roman" w:hAnsi="Times New Roman" w:cs="Times New Roman"/>
          <w:color w:val="0070C0"/>
          <w:sz w:val="24"/>
          <w:szCs w:val="24"/>
        </w:rPr>
      </w:pPr>
      <w:r>
        <w:rPr>
          <w:rFonts w:ascii="Times New Roman" w:hAnsi="Times New Roman" w:cs="Times New Roman"/>
          <w:noProof/>
          <w:color w:val="0070C0"/>
          <w:sz w:val="24"/>
          <w:szCs w:val="24"/>
        </w:rPr>
        <w:pict>
          <v:line id="_x0000_s1026" style="position:absolute;flip:y;z-index:251660288" from="-7.95pt,1.4pt" to="471.15pt,1.4pt" strokecolor="#0070c0" strokeweight="4.5pt">
            <v:stroke linestyle="thinThick"/>
          </v:line>
        </w:pict>
      </w:r>
    </w:p>
    <w:p w:rsidR="00230001" w:rsidRPr="00230001" w:rsidRDefault="00230001" w:rsidP="0025303F">
      <w:pPr>
        <w:pStyle w:val="1"/>
        <w:spacing w:before="0" w:line="240" w:lineRule="auto"/>
        <w:ind w:left="-142"/>
        <w:rPr>
          <w:rFonts w:ascii="Times New Roman" w:hAnsi="Times New Roman" w:cs="Times New Roman"/>
          <w:color w:val="0070C0"/>
          <w:sz w:val="24"/>
          <w:szCs w:val="24"/>
        </w:rPr>
      </w:pPr>
      <w:r w:rsidRPr="00230001">
        <w:rPr>
          <w:rFonts w:ascii="Times New Roman" w:hAnsi="Times New Roman" w:cs="Times New Roman"/>
          <w:color w:val="0070C0"/>
          <w:sz w:val="24"/>
          <w:szCs w:val="24"/>
        </w:rPr>
        <w:t>_________________      №________</w:t>
      </w:r>
    </w:p>
    <w:p w:rsidR="0025303F" w:rsidRDefault="00230001" w:rsidP="0025303F">
      <w:pPr>
        <w:pStyle w:val="a8"/>
        <w:tabs>
          <w:tab w:val="left" w:pos="3720"/>
        </w:tabs>
        <w:spacing w:after="0"/>
        <w:rPr>
          <w:rFonts w:ascii="Times New Roman" w:hAnsi="Times New Roman" w:cs="Times New Roman"/>
          <w:b/>
          <w:bCs/>
          <w:color w:val="0070C0"/>
          <w:sz w:val="24"/>
          <w:szCs w:val="24"/>
        </w:rPr>
      </w:pPr>
      <w:r w:rsidRPr="00230001">
        <w:rPr>
          <w:rFonts w:ascii="Times New Roman" w:hAnsi="Times New Roman" w:cs="Times New Roman"/>
          <w:b/>
          <w:bCs/>
          <w:color w:val="0070C0"/>
          <w:sz w:val="24"/>
          <w:szCs w:val="24"/>
        </w:rPr>
        <w:tab/>
      </w:r>
    </w:p>
    <w:p w:rsidR="00230001" w:rsidRPr="0025303F" w:rsidRDefault="00230001" w:rsidP="0025303F">
      <w:pPr>
        <w:pStyle w:val="a8"/>
        <w:tabs>
          <w:tab w:val="left" w:pos="3720"/>
        </w:tabs>
        <w:spacing w:after="0"/>
        <w:ind w:hanging="142"/>
        <w:rPr>
          <w:rFonts w:ascii="Times New Roman" w:hAnsi="Times New Roman" w:cs="Times New Roman"/>
          <w:b/>
          <w:bCs/>
          <w:color w:val="0070C0"/>
          <w:sz w:val="24"/>
          <w:szCs w:val="24"/>
        </w:rPr>
      </w:pPr>
      <w:r w:rsidRPr="00230001">
        <w:rPr>
          <w:rFonts w:ascii="Times New Roman" w:hAnsi="Times New Roman" w:cs="Times New Roman"/>
          <w:color w:val="0070C0"/>
          <w:sz w:val="24"/>
          <w:szCs w:val="24"/>
        </w:rPr>
        <w:t>на № ______________  від _______</w:t>
      </w:r>
    </w:p>
    <w:p w:rsidR="00230001" w:rsidRPr="00EE3A81" w:rsidRDefault="00230001" w:rsidP="00230001">
      <w:pPr>
        <w:pStyle w:val="a8"/>
        <w:tabs>
          <w:tab w:val="left" w:pos="567"/>
          <w:tab w:val="left" w:pos="3720"/>
        </w:tabs>
        <w:spacing w:after="0"/>
        <w:rPr>
          <w:rFonts w:ascii="Times New Roman" w:hAnsi="Times New Roman" w:cs="Times New Roman"/>
          <w:color w:val="0070C0"/>
          <w:sz w:val="24"/>
          <w:szCs w:val="24"/>
        </w:rPr>
      </w:pPr>
    </w:p>
    <w:p w:rsidR="00230001" w:rsidRDefault="00230001" w:rsidP="00230001"/>
    <w:p w:rsidR="00230001" w:rsidRDefault="00230001" w:rsidP="00230001"/>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Pr="00030E4D" w:rsidRDefault="0065476C"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030E4D" w:rsidTr="00564D13">
        <w:tc>
          <w:tcPr>
            <w:tcW w:w="0" w:type="auto"/>
            <w:shd w:val="clear" w:color="auto" w:fill="FFFFFF"/>
            <w:tcMar>
              <w:top w:w="0" w:type="dxa"/>
              <w:left w:w="0" w:type="dxa"/>
              <w:bottom w:w="0" w:type="dxa"/>
              <w:right w:w="0" w:type="dxa"/>
            </w:tcMar>
            <w:vAlign w:val="center"/>
            <w:hideMark/>
          </w:tcPr>
          <w:p w:rsidR="00564D13" w:rsidRPr="00030E4D" w:rsidRDefault="00564D13" w:rsidP="00564D13">
            <w:pPr>
              <w:spacing w:after="161" w:line="240" w:lineRule="auto"/>
              <w:rPr>
                <w:rFonts w:ascii="Times New Roman" w:eastAsia="Times New Roman" w:hAnsi="Times New Roman" w:cs="Times New Roman"/>
                <w:color w:val="303030"/>
                <w:sz w:val="24"/>
                <w:szCs w:val="24"/>
                <w:lang w:eastAsia="uk-UA"/>
              </w:rPr>
            </w:pPr>
          </w:p>
        </w:tc>
      </w:tr>
    </w:tbl>
    <w:p w:rsidR="00564D13" w:rsidRDefault="00564D13"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Pr="00EA369E"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48" w:type="dxa"/>
        <w:shd w:val="clear" w:color="auto" w:fill="FFFFFF"/>
        <w:tblCellMar>
          <w:top w:w="24" w:type="dxa"/>
          <w:left w:w="24" w:type="dxa"/>
          <w:bottom w:w="24" w:type="dxa"/>
          <w:right w:w="24" w:type="dxa"/>
        </w:tblCellMar>
        <w:tblLook w:val="04A0"/>
      </w:tblPr>
      <w:tblGrid>
        <w:gridCol w:w="36"/>
        <w:gridCol w:w="12"/>
      </w:tblGrid>
      <w:tr w:rsidR="00564D13" w:rsidRPr="00564D13" w:rsidTr="00142344">
        <w:trPr>
          <w:trHeight w:val="266"/>
        </w:trPr>
        <w:tc>
          <w:tcPr>
            <w:tcW w:w="3750" w:type="pct"/>
            <w:shd w:val="clear" w:color="auto" w:fill="FFFFFF"/>
            <w:tcMar>
              <w:top w:w="0" w:type="dxa"/>
              <w:left w:w="0" w:type="dxa"/>
              <w:bottom w:w="0" w:type="dxa"/>
              <w:right w:w="0" w:type="dxa"/>
            </w:tcMar>
            <w:hideMark/>
          </w:tcPr>
          <w:p w:rsidR="008651DC" w:rsidRPr="00230001"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564D13" w:rsidRPr="00230001" w:rsidRDefault="00564D13" w:rsidP="00564D13">
            <w:pPr>
              <w:spacing w:after="161" w:line="240" w:lineRule="auto"/>
              <w:rPr>
                <w:rFonts w:ascii="Times New Roman" w:eastAsia="Times New Roman" w:hAnsi="Times New Roman" w:cs="Times New Roman"/>
                <w:color w:val="303030"/>
                <w:sz w:val="24"/>
                <w:szCs w:val="24"/>
                <w:lang w:eastAsia="uk-UA"/>
              </w:rPr>
            </w:pPr>
          </w:p>
        </w:tc>
      </w:tr>
      <w:tr w:rsidR="008F4E93" w:rsidRPr="00564D13" w:rsidTr="00142344">
        <w:trPr>
          <w:trHeight w:val="266"/>
        </w:trPr>
        <w:tc>
          <w:tcPr>
            <w:tcW w:w="3750" w:type="pct"/>
            <w:shd w:val="clear" w:color="auto" w:fill="FFFFFF"/>
            <w:tcMar>
              <w:top w:w="0" w:type="dxa"/>
              <w:left w:w="0" w:type="dxa"/>
              <w:bottom w:w="0" w:type="dxa"/>
              <w:right w:w="0" w:type="dxa"/>
            </w:tcMar>
            <w:hideMark/>
          </w:tcPr>
          <w:p w:rsidR="008F4E93" w:rsidRDefault="008F4E93" w:rsidP="00564D13">
            <w:pPr>
              <w:spacing w:after="161" w:line="240" w:lineRule="auto"/>
              <w:rPr>
                <w:rFonts w:ascii="Times New Roman" w:eastAsia="Times New Roman" w:hAnsi="Times New Roman" w:cs="Times New Roman"/>
                <w:color w:val="303030"/>
                <w:sz w:val="24"/>
                <w:szCs w:val="24"/>
                <w:lang w:eastAsia="uk-UA"/>
              </w:rPr>
            </w:pPr>
          </w:p>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r>
      <w:tr w:rsidR="008875A3" w:rsidRPr="00564D13" w:rsidTr="00142344">
        <w:trPr>
          <w:trHeight w:val="266"/>
        </w:trPr>
        <w:tc>
          <w:tcPr>
            <w:tcW w:w="3750" w:type="pct"/>
            <w:shd w:val="clear" w:color="auto" w:fill="FFFFFF"/>
            <w:tcMar>
              <w:top w:w="0" w:type="dxa"/>
              <w:left w:w="0" w:type="dxa"/>
              <w:bottom w:w="0" w:type="dxa"/>
              <w:right w:w="0" w:type="dxa"/>
            </w:tcMar>
            <w:hideMark/>
          </w:tcPr>
          <w:p w:rsidR="008875A3" w:rsidRDefault="008875A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875A3" w:rsidRPr="00230001" w:rsidRDefault="008875A3" w:rsidP="00564D13">
            <w:pPr>
              <w:spacing w:after="161" w:line="240" w:lineRule="auto"/>
              <w:rPr>
                <w:rFonts w:ascii="Times New Roman" w:eastAsia="Times New Roman" w:hAnsi="Times New Roman" w:cs="Times New Roman"/>
                <w:color w:val="303030"/>
                <w:sz w:val="24"/>
                <w:szCs w:val="24"/>
                <w:lang w:eastAsia="uk-UA"/>
              </w:rPr>
            </w:pPr>
          </w:p>
        </w:tc>
      </w:tr>
      <w:tr w:rsidR="00870C9A" w:rsidRPr="00564D13" w:rsidTr="00142344">
        <w:trPr>
          <w:trHeight w:val="266"/>
        </w:trPr>
        <w:tc>
          <w:tcPr>
            <w:tcW w:w="3750" w:type="pct"/>
            <w:shd w:val="clear" w:color="auto" w:fill="FFFFFF"/>
            <w:tcMar>
              <w:top w:w="0" w:type="dxa"/>
              <w:left w:w="0" w:type="dxa"/>
              <w:bottom w:w="0" w:type="dxa"/>
              <w:right w:w="0" w:type="dxa"/>
            </w:tcMar>
            <w:hideMark/>
          </w:tcPr>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70C9A" w:rsidRPr="00230001" w:rsidRDefault="00870C9A" w:rsidP="00564D13">
            <w:pPr>
              <w:spacing w:after="161" w:line="240" w:lineRule="auto"/>
              <w:rPr>
                <w:rFonts w:ascii="Times New Roman" w:eastAsia="Times New Roman" w:hAnsi="Times New Roman" w:cs="Times New Roman"/>
                <w:color w:val="303030"/>
                <w:sz w:val="24"/>
                <w:szCs w:val="24"/>
                <w:lang w:eastAsia="uk-UA"/>
              </w:rPr>
            </w:pPr>
          </w:p>
        </w:tc>
      </w:tr>
    </w:tbl>
    <w:p w:rsidR="004B6FE8" w:rsidRDefault="00564D13" w:rsidP="004B6FE8">
      <w:pPr>
        <w:spacing w:line="360" w:lineRule="auto"/>
        <w:ind w:right="9"/>
      </w:pPr>
      <w:r w:rsidRPr="00564D13">
        <w:rPr>
          <w:rFonts w:ascii="Arial" w:eastAsia="Times New Roman" w:hAnsi="Arial" w:cs="Arial"/>
          <w:color w:val="303030"/>
          <w:sz w:val="20"/>
          <w:szCs w:val="20"/>
          <w:lang w:eastAsia="uk-UA"/>
        </w:rPr>
        <w:t> </w:t>
      </w:r>
    </w:p>
    <w:tbl>
      <w:tblPr>
        <w:tblStyle w:val="ac"/>
        <w:tblW w:w="11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843"/>
        <w:gridCol w:w="567"/>
        <w:gridCol w:w="3402"/>
        <w:gridCol w:w="567"/>
        <w:gridCol w:w="1701"/>
        <w:gridCol w:w="708"/>
        <w:gridCol w:w="1993"/>
      </w:tblGrid>
      <w:tr w:rsidR="00142344" w:rsidTr="00142344">
        <w:trPr>
          <w:trHeight w:val="68"/>
        </w:trPr>
        <w:tc>
          <w:tcPr>
            <w:tcW w:w="567" w:type="dxa"/>
            <w:tcBorders>
              <w:top w:val="nil"/>
              <w:bottom w:val="nil"/>
            </w:tcBorders>
          </w:tcPr>
          <w:p w:rsidR="00142344" w:rsidRDefault="00142344" w:rsidP="00A55538">
            <w:pPr>
              <w:spacing w:line="360" w:lineRule="auto"/>
              <w:ind w:right="9"/>
              <w:jc w:val="left"/>
              <w:rPr>
                <w:noProof/>
                <w:sz w:val="32"/>
                <w:szCs w:val="32"/>
              </w:rPr>
            </w:pPr>
          </w:p>
        </w:tc>
        <w:tc>
          <w:tcPr>
            <w:tcW w:w="2410" w:type="dxa"/>
            <w:gridSpan w:val="2"/>
          </w:tcPr>
          <w:p w:rsidR="00142344" w:rsidRPr="00142344" w:rsidRDefault="00142344" w:rsidP="00142344">
            <w:pPr>
              <w:spacing w:after="161"/>
              <w:jc w:val="left"/>
              <w:rPr>
                <w:color w:val="303030"/>
                <w:sz w:val="24"/>
                <w:szCs w:val="24"/>
              </w:rPr>
            </w:pPr>
          </w:p>
        </w:tc>
        <w:tc>
          <w:tcPr>
            <w:tcW w:w="3969" w:type="dxa"/>
            <w:gridSpan w:val="2"/>
            <w:tcBorders>
              <w:left w:val="nil"/>
            </w:tcBorders>
          </w:tcPr>
          <w:p w:rsidR="00142344" w:rsidRDefault="00142344" w:rsidP="00A55538">
            <w:pPr>
              <w:spacing w:line="360" w:lineRule="auto"/>
              <w:ind w:right="9"/>
              <w:jc w:val="left"/>
              <w:rPr>
                <w:noProof/>
                <w:color w:val="002060"/>
                <w:sz w:val="32"/>
                <w:szCs w:val="32"/>
              </w:rPr>
            </w:pPr>
          </w:p>
          <w:p w:rsidR="00142344" w:rsidRPr="007F1FE6" w:rsidRDefault="00142344" w:rsidP="00A55538">
            <w:pPr>
              <w:spacing w:line="360" w:lineRule="auto"/>
              <w:ind w:right="9"/>
              <w:jc w:val="left"/>
              <w:rPr>
                <w:noProof/>
                <w:color w:val="002060"/>
                <w:sz w:val="32"/>
                <w:szCs w:val="32"/>
              </w:rPr>
            </w:pPr>
          </w:p>
        </w:tc>
        <w:tc>
          <w:tcPr>
            <w:tcW w:w="2409" w:type="dxa"/>
            <w:gridSpan w:val="2"/>
            <w:tcBorders>
              <w:top w:val="nil"/>
              <w:left w:val="nil"/>
              <w:bottom w:val="nil"/>
            </w:tcBorders>
          </w:tcPr>
          <w:p w:rsidR="00142344" w:rsidRPr="00230001" w:rsidRDefault="00142344" w:rsidP="008875A3">
            <w:pPr>
              <w:jc w:val="right"/>
              <w:rPr>
                <w:color w:val="303030"/>
                <w:sz w:val="24"/>
                <w:szCs w:val="24"/>
              </w:rPr>
            </w:pPr>
            <w:r w:rsidRPr="00230001">
              <w:rPr>
                <w:color w:val="000000"/>
                <w:sz w:val="24"/>
                <w:szCs w:val="24"/>
              </w:rPr>
              <w:t>Додаток 3</w:t>
            </w:r>
          </w:p>
          <w:p w:rsidR="00142344" w:rsidRPr="00230001" w:rsidRDefault="00142344" w:rsidP="008875A3">
            <w:pPr>
              <w:jc w:val="right"/>
              <w:rPr>
                <w:color w:val="303030"/>
                <w:sz w:val="24"/>
                <w:szCs w:val="24"/>
              </w:rPr>
            </w:pPr>
            <w:r w:rsidRPr="00230001">
              <w:rPr>
                <w:color w:val="000000"/>
                <w:sz w:val="24"/>
                <w:szCs w:val="24"/>
              </w:rPr>
              <w:t xml:space="preserve">до Інструкції </w:t>
            </w:r>
          </w:p>
          <w:p w:rsidR="00142344" w:rsidRDefault="00142344" w:rsidP="008875A3">
            <w:pPr>
              <w:spacing w:line="360" w:lineRule="auto"/>
              <w:ind w:right="9"/>
              <w:jc w:val="right"/>
              <w:rPr>
                <w:noProof/>
                <w:sz w:val="32"/>
                <w:szCs w:val="32"/>
              </w:rPr>
            </w:pPr>
            <w:r w:rsidRPr="00230001">
              <w:rPr>
                <w:color w:val="000000"/>
                <w:sz w:val="24"/>
                <w:szCs w:val="24"/>
              </w:rPr>
              <w:t>(</w:t>
            </w:r>
            <w:hyperlink r:id="rId23" w:anchor="n249" w:history="1">
              <w:r w:rsidRPr="00230001">
                <w:rPr>
                  <w:color w:val="000000"/>
                  <w:sz w:val="24"/>
                  <w:szCs w:val="24"/>
                  <w:u w:val="single"/>
                </w:rPr>
                <w:t>пункт 79</w:t>
              </w:r>
            </w:hyperlink>
            <w:r w:rsidRPr="00230001">
              <w:rPr>
                <w:color w:val="000000"/>
                <w:sz w:val="24"/>
                <w:szCs w:val="24"/>
              </w:rPr>
              <w:t>)</w:t>
            </w:r>
          </w:p>
        </w:tc>
        <w:tc>
          <w:tcPr>
            <w:tcW w:w="1993" w:type="dxa"/>
            <w:tcBorders>
              <w:bottom w:val="nil"/>
            </w:tcBorders>
          </w:tcPr>
          <w:p w:rsidR="00142344" w:rsidRDefault="00142344" w:rsidP="009A327B">
            <w:pPr>
              <w:spacing w:line="360" w:lineRule="auto"/>
              <w:ind w:right="9"/>
              <w:jc w:val="left"/>
              <w:rPr>
                <w:noProof/>
                <w:color w:val="002060"/>
                <w:sz w:val="32"/>
                <w:szCs w:val="32"/>
              </w:rPr>
            </w:pPr>
          </w:p>
          <w:p w:rsidR="00142344" w:rsidRPr="007F1FE6" w:rsidRDefault="00142344" w:rsidP="009A327B">
            <w:pPr>
              <w:spacing w:line="360" w:lineRule="auto"/>
              <w:ind w:right="9"/>
              <w:jc w:val="left"/>
              <w:rPr>
                <w:noProof/>
                <w:color w:val="002060"/>
                <w:sz w:val="32"/>
                <w:szCs w:val="32"/>
              </w:rPr>
            </w:pPr>
          </w:p>
        </w:tc>
      </w:tr>
      <w:tr w:rsidR="00142344" w:rsidRPr="0043213B" w:rsidTr="00934782">
        <w:trPr>
          <w:gridAfter w:val="2"/>
          <w:wAfter w:w="2701" w:type="dxa"/>
          <w:trHeight w:val="68"/>
        </w:trPr>
        <w:tc>
          <w:tcPr>
            <w:tcW w:w="2410" w:type="dxa"/>
            <w:gridSpan w:val="2"/>
            <w:vMerge w:val="restart"/>
            <w:tcBorders>
              <w:left w:val="nil"/>
            </w:tcBorders>
            <w:vAlign w:val="center"/>
          </w:tcPr>
          <w:p w:rsidR="00142344" w:rsidRPr="008651DC" w:rsidRDefault="00142344" w:rsidP="00A55538">
            <w:pPr>
              <w:spacing w:line="360" w:lineRule="auto"/>
              <w:ind w:right="9"/>
              <w:rPr>
                <w:noProof/>
                <w:sz w:val="32"/>
                <w:szCs w:val="32"/>
              </w:rPr>
            </w:pPr>
          </w:p>
          <w:p w:rsidR="00142344" w:rsidRPr="007D30B2" w:rsidRDefault="00142344" w:rsidP="00934782">
            <w:pPr>
              <w:spacing w:before="120" w:line="360" w:lineRule="auto"/>
              <w:ind w:right="11" w:firstLine="176"/>
              <w:rPr>
                <w:b/>
                <w:noProof/>
                <w:sz w:val="32"/>
                <w:szCs w:val="32"/>
              </w:rPr>
            </w:pPr>
            <w:r w:rsidRPr="000A378D">
              <w:rPr>
                <w:b/>
                <w:noProof/>
                <w:sz w:val="32"/>
                <w:szCs w:val="32"/>
              </w:rPr>
              <w:drawing>
                <wp:inline distT="0" distB="0" distL="0" distR="0">
                  <wp:extent cx="819150" cy="1104900"/>
                  <wp:effectExtent l="19050" t="0" r="0" b="0"/>
                  <wp:docPr id="6" name="Рисунок 27" descr="http://www.memory.gov.ua/sites/default/files/userupload/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mory.gov.ua/sites/default/files/userupload/gerb.jpg"/>
                          <pic:cNvPicPr>
                            <a:picLocks noChangeAspect="1" noChangeArrowheads="1"/>
                          </pic:cNvPicPr>
                        </pic:nvPicPr>
                        <pic:blipFill>
                          <a:blip r:embed="rId24"/>
                          <a:srcRect/>
                          <a:stretch>
                            <a:fillRect/>
                          </a:stretch>
                        </pic:blipFill>
                        <pic:spPr bwMode="auto">
                          <a:xfrm>
                            <a:off x="0" y="0"/>
                            <a:ext cx="825756" cy="1113811"/>
                          </a:xfrm>
                          <a:prstGeom prst="rect">
                            <a:avLst/>
                          </a:prstGeom>
                          <a:noFill/>
                          <a:ln w="9525">
                            <a:noFill/>
                            <a:miter lim="800000"/>
                            <a:headEnd/>
                            <a:tailEnd/>
                          </a:ln>
                        </pic:spPr>
                      </pic:pic>
                    </a:graphicData>
                  </a:graphic>
                </wp:inline>
              </w:drawing>
            </w:r>
          </w:p>
        </w:tc>
        <w:tc>
          <w:tcPr>
            <w:tcW w:w="3969" w:type="dxa"/>
            <w:gridSpan w:val="2"/>
            <w:vMerge w:val="restart"/>
            <w:tcBorders>
              <w:left w:val="nil"/>
            </w:tcBorders>
            <w:vAlign w:val="center"/>
          </w:tcPr>
          <w:p w:rsidR="00142344" w:rsidRPr="007F1FE6" w:rsidRDefault="00142344" w:rsidP="00A55538">
            <w:pPr>
              <w:ind w:right="-107"/>
              <w:rPr>
                <w:b/>
                <w:color w:val="002060"/>
                <w:sz w:val="48"/>
                <w:szCs w:val="48"/>
                <w:lang w:val="en-US"/>
              </w:rPr>
            </w:pPr>
          </w:p>
          <w:p w:rsidR="00142344" w:rsidRPr="00CB0F0B" w:rsidRDefault="00142344" w:rsidP="00A55538">
            <w:pPr>
              <w:jc w:val="center"/>
              <w:rPr>
                <w:b/>
                <w:color w:val="002060"/>
                <w:sz w:val="44"/>
                <w:szCs w:val="44"/>
                <w:lang w:val="en-US"/>
              </w:rPr>
            </w:pPr>
            <w:r w:rsidRPr="00494A63">
              <w:rPr>
                <w:b/>
                <w:color w:val="002060"/>
                <w:sz w:val="44"/>
                <w:szCs w:val="44"/>
                <w:lang w:val="en-US"/>
              </w:rPr>
              <w:t>CHORTKIV</w:t>
            </w:r>
            <w:r w:rsidRPr="00494A63">
              <w:rPr>
                <w:b/>
                <w:color w:val="002060"/>
                <w:sz w:val="44"/>
                <w:szCs w:val="44"/>
                <w:u w:val="single"/>
              </w:rPr>
              <w:t xml:space="preserve">   </w:t>
            </w:r>
          </w:p>
          <w:p w:rsidR="00142344" w:rsidRPr="00CB0F0B" w:rsidRDefault="00142344" w:rsidP="00A55538">
            <w:pPr>
              <w:jc w:val="center"/>
              <w:rPr>
                <w:b/>
                <w:color w:val="002060"/>
                <w:sz w:val="44"/>
                <w:szCs w:val="44"/>
                <w:u w:val="single"/>
                <w:lang w:val="en-US"/>
              </w:rPr>
            </w:pPr>
            <w:r>
              <w:rPr>
                <w:b/>
                <w:color w:val="002060"/>
                <w:sz w:val="44"/>
                <w:szCs w:val="44"/>
                <w:lang w:val="en-US"/>
              </w:rPr>
              <w:t>CITY</w:t>
            </w:r>
          </w:p>
          <w:p w:rsidR="00142344" w:rsidRPr="007F1FE6" w:rsidRDefault="00142344" w:rsidP="00A55538">
            <w:pPr>
              <w:jc w:val="center"/>
              <w:rPr>
                <w:b/>
                <w:color w:val="002060"/>
                <w:sz w:val="48"/>
                <w:szCs w:val="48"/>
                <w:lang w:val="en-US"/>
              </w:rPr>
            </w:pPr>
            <w:r w:rsidRPr="00494A63">
              <w:rPr>
                <w:b/>
                <w:color w:val="002060"/>
                <w:sz w:val="44"/>
                <w:szCs w:val="44"/>
                <w:lang w:val="en-US"/>
              </w:rPr>
              <w:t>COUNCIL</w:t>
            </w:r>
          </w:p>
        </w:tc>
        <w:tc>
          <w:tcPr>
            <w:tcW w:w="2268" w:type="dxa"/>
            <w:gridSpan w:val="2"/>
            <w:tcBorders>
              <w:left w:val="nil"/>
            </w:tcBorders>
          </w:tcPr>
          <w:p w:rsidR="00142344" w:rsidRPr="0043213B" w:rsidRDefault="00142344" w:rsidP="00A55538">
            <w:pPr>
              <w:spacing w:line="360" w:lineRule="auto"/>
              <w:ind w:right="9"/>
              <w:jc w:val="left"/>
              <w:rPr>
                <w:noProof/>
                <w:sz w:val="32"/>
                <w:szCs w:val="32"/>
                <w:lang w:val="en-US"/>
              </w:rPr>
            </w:pPr>
          </w:p>
        </w:tc>
      </w:tr>
      <w:tr w:rsidR="00142344" w:rsidRPr="0043213B" w:rsidTr="00934782">
        <w:trPr>
          <w:gridAfter w:val="2"/>
          <w:wAfter w:w="2701" w:type="dxa"/>
          <w:trHeight w:val="2156"/>
        </w:trPr>
        <w:tc>
          <w:tcPr>
            <w:tcW w:w="2410" w:type="dxa"/>
            <w:gridSpan w:val="2"/>
            <w:vMerge/>
          </w:tcPr>
          <w:p w:rsidR="00142344" w:rsidRDefault="00142344" w:rsidP="00A55538">
            <w:pPr>
              <w:spacing w:line="360" w:lineRule="auto"/>
              <w:ind w:right="9"/>
              <w:jc w:val="left"/>
              <w:rPr>
                <w:noProof/>
                <w:sz w:val="32"/>
                <w:szCs w:val="32"/>
              </w:rPr>
            </w:pPr>
          </w:p>
        </w:tc>
        <w:tc>
          <w:tcPr>
            <w:tcW w:w="3969" w:type="dxa"/>
            <w:gridSpan w:val="2"/>
            <w:vMerge/>
            <w:tcBorders>
              <w:left w:val="nil"/>
            </w:tcBorders>
          </w:tcPr>
          <w:p w:rsidR="00142344" w:rsidRPr="007F1FE6" w:rsidRDefault="00142344" w:rsidP="00A55538">
            <w:pPr>
              <w:spacing w:line="360" w:lineRule="auto"/>
              <w:ind w:right="9"/>
              <w:jc w:val="left"/>
              <w:rPr>
                <w:noProof/>
                <w:color w:val="002060"/>
                <w:sz w:val="32"/>
                <w:szCs w:val="32"/>
              </w:rPr>
            </w:pPr>
          </w:p>
        </w:tc>
        <w:tc>
          <w:tcPr>
            <w:tcW w:w="2268" w:type="dxa"/>
            <w:gridSpan w:val="2"/>
            <w:tcBorders>
              <w:top w:val="nil"/>
              <w:left w:val="nil"/>
              <w:bottom w:val="nil"/>
            </w:tcBorders>
          </w:tcPr>
          <w:p w:rsidR="00142344" w:rsidRPr="0043213B" w:rsidRDefault="00142344" w:rsidP="00B97517">
            <w:pPr>
              <w:spacing w:line="360" w:lineRule="auto"/>
              <w:ind w:right="9" w:firstLine="459"/>
              <w:jc w:val="center"/>
              <w:rPr>
                <w:noProof/>
                <w:sz w:val="32"/>
                <w:szCs w:val="32"/>
                <w:lang w:val="en-US"/>
              </w:rPr>
            </w:pPr>
            <w:r w:rsidRPr="0043213B">
              <w:rPr>
                <w:noProof/>
                <w:sz w:val="32"/>
                <w:szCs w:val="32"/>
              </w:rPr>
              <w:drawing>
                <wp:inline distT="0" distB="0" distL="0" distR="0">
                  <wp:extent cx="933449" cy="1165860"/>
                  <wp:effectExtent l="19050" t="0" r="1" b="0"/>
                  <wp:docPr id="7"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5"/>
                          <a:srcRect/>
                          <a:stretch>
                            <a:fillRect/>
                          </a:stretch>
                        </pic:blipFill>
                        <pic:spPr bwMode="auto">
                          <a:xfrm>
                            <a:off x="0" y="0"/>
                            <a:ext cx="936615" cy="1169814"/>
                          </a:xfrm>
                          <a:prstGeom prst="rect">
                            <a:avLst/>
                          </a:prstGeom>
                          <a:noFill/>
                          <a:ln w="9525">
                            <a:noFill/>
                            <a:miter lim="800000"/>
                            <a:headEnd/>
                            <a:tailEnd/>
                          </a:ln>
                        </pic:spPr>
                      </pic:pic>
                    </a:graphicData>
                  </a:graphic>
                </wp:inline>
              </w:drawing>
            </w:r>
          </w:p>
        </w:tc>
      </w:tr>
      <w:tr w:rsidR="00142344" w:rsidRPr="002028F5" w:rsidTr="00934782">
        <w:trPr>
          <w:gridAfter w:val="1"/>
          <w:wAfter w:w="1993" w:type="dxa"/>
          <w:trHeight w:val="2016"/>
        </w:trPr>
        <w:tc>
          <w:tcPr>
            <w:tcW w:w="9355" w:type="dxa"/>
            <w:gridSpan w:val="7"/>
            <w:tcBorders>
              <w:top w:val="nil"/>
            </w:tcBorders>
          </w:tcPr>
          <w:tbl>
            <w:tblPr>
              <w:tblpPr w:leftFromText="180" w:rightFromText="180" w:vertAnchor="text" w:horzAnchor="margin" w:tblpX="-284" w:tblpY="-220"/>
              <w:tblOverlap w:val="never"/>
              <w:tblW w:w="8931" w:type="dxa"/>
              <w:tblBorders>
                <w:top w:val="thickThinSmallGap" w:sz="24" w:space="0" w:color="1F497D" w:themeColor="text2"/>
              </w:tblBorders>
              <w:tblLayout w:type="fixed"/>
              <w:tblLook w:val="0000"/>
            </w:tblPr>
            <w:tblGrid>
              <w:gridCol w:w="8931"/>
            </w:tblGrid>
            <w:tr w:rsidR="00142344" w:rsidRPr="007F1FE6" w:rsidTr="00934782">
              <w:trPr>
                <w:trHeight w:val="816"/>
              </w:trPr>
              <w:tc>
                <w:tcPr>
                  <w:tcW w:w="8931" w:type="dxa"/>
                  <w:shd w:val="clear" w:color="auto" w:fill="auto"/>
                </w:tcPr>
                <w:p w:rsidR="00142344" w:rsidRPr="008651DC" w:rsidRDefault="00142344" w:rsidP="00934782">
                  <w:pPr>
                    <w:spacing w:after="0" w:line="240" w:lineRule="auto"/>
                    <w:ind w:right="-108"/>
                    <w:rPr>
                      <w:rFonts w:ascii="Times New Roman" w:hAnsi="Times New Roman" w:cs="Times New Roman"/>
                      <w:i/>
                      <w:iCs/>
                      <w:color w:val="002060"/>
                      <w:lang w:val="en-US"/>
                    </w:rPr>
                  </w:pPr>
                  <w:r w:rsidRPr="008651DC">
                    <w:rPr>
                      <w:rFonts w:ascii="Times New Roman" w:hAnsi="Times New Roman" w:cs="Times New Roman"/>
                      <w:i/>
                      <w:iCs/>
                      <w:color w:val="002060"/>
                    </w:rPr>
                    <w:t xml:space="preserve">21 </w:t>
                  </w:r>
                  <w:proofErr w:type="spellStart"/>
                  <w:r w:rsidRPr="008651DC">
                    <w:rPr>
                      <w:rFonts w:ascii="Times New Roman" w:hAnsi="Times New Roman" w:cs="Times New Roman"/>
                      <w:i/>
                      <w:iCs/>
                      <w:color w:val="002060"/>
                    </w:rPr>
                    <w:t>Ta</w:t>
                  </w:r>
                  <w:r w:rsidRPr="008651DC">
                    <w:rPr>
                      <w:rFonts w:ascii="Times New Roman" w:hAnsi="Times New Roman" w:cs="Times New Roman"/>
                      <w:i/>
                      <w:iCs/>
                      <w:color w:val="002060"/>
                      <w:lang w:val="en-US"/>
                    </w:rPr>
                    <w:t>ras</w:t>
                  </w:r>
                  <w:proofErr w:type="spellEnd"/>
                  <w:r w:rsidRPr="008651DC">
                    <w:rPr>
                      <w:rFonts w:ascii="Times New Roman" w:hAnsi="Times New Roman" w:cs="Times New Roman"/>
                      <w:i/>
                      <w:iCs/>
                      <w:color w:val="002060"/>
                    </w:rPr>
                    <w:t xml:space="preserve"> </w:t>
                  </w:r>
                  <w:r w:rsidRPr="008651DC">
                    <w:rPr>
                      <w:rFonts w:ascii="Times New Roman" w:hAnsi="Times New Roman" w:cs="Times New Roman"/>
                      <w:i/>
                      <w:iCs/>
                      <w:color w:val="002060"/>
                      <w:lang w:val="en-US"/>
                    </w:rPr>
                    <w:t>Shevchenko</w:t>
                  </w:r>
                  <w:r w:rsidRPr="008651DC">
                    <w:rPr>
                      <w:rFonts w:ascii="Times New Roman" w:hAnsi="Times New Roman" w:cs="Times New Roman"/>
                      <w:i/>
                      <w:iCs/>
                      <w:color w:val="002060"/>
                    </w:rPr>
                    <w:t xml:space="preserve"> </w:t>
                  </w:r>
                  <w:proofErr w:type="spellStart"/>
                  <w:r>
                    <w:rPr>
                      <w:rFonts w:ascii="Times New Roman" w:hAnsi="Times New Roman" w:cs="Times New Roman"/>
                      <w:i/>
                      <w:iCs/>
                      <w:color w:val="002060"/>
                      <w:lang w:val="en-US"/>
                    </w:rPr>
                    <w:t>S</w:t>
                  </w:r>
                  <w:r w:rsidRPr="008651DC">
                    <w:rPr>
                      <w:rFonts w:ascii="Times New Roman" w:hAnsi="Times New Roman" w:cs="Times New Roman"/>
                      <w:i/>
                      <w:iCs/>
                      <w:color w:val="002060"/>
                      <w:lang w:val="en-US"/>
                    </w:rPr>
                    <w:t>tr</w:t>
                  </w:r>
                  <w:proofErr w:type="spellEnd"/>
                  <w:r w:rsidRPr="008651DC">
                    <w:rPr>
                      <w:rFonts w:ascii="Times New Roman" w:hAnsi="Times New Roman" w:cs="Times New Roman"/>
                      <w:i/>
                      <w:iCs/>
                      <w:color w:val="002060"/>
                    </w:rPr>
                    <w:t xml:space="preserve">. </w:t>
                  </w:r>
                  <w:proofErr w:type="spellStart"/>
                  <w:r w:rsidRPr="008651DC">
                    <w:rPr>
                      <w:rFonts w:ascii="Times New Roman" w:hAnsi="Times New Roman" w:cs="Times New Roman"/>
                      <w:i/>
                      <w:iCs/>
                      <w:color w:val="002060"/>
                      <w:lang w:val="en-US"/>
                    </w:rPr>
                    <w:t>Chortkiv</w:t>
                  </w:r>
                  <w:proofErr w:type="spellEnd"/>
                  <w:r>
                    <w:rPr>
                      <w:rFonts w:ascii="Times New Roman" w:hAnsi="Times New Roman" w:cs="Times New Roman"/>
                      <w:i/>
                      <w:iCs/>
                      <w:color w:val="002060"/>
                      <w:lang w:val="en-US"/>
                    </w:rPr>
                    <w:t xml:space="preserve"> city</w:t>
                  </w:r>
                  <w:r w:rsidRPr="008651DC">
                    <w:rPr>
                      <w:rFonts w:ascii="Times New Roman" w:hAnsi="Times New Roman" w:cs="Times New Roman"/>
                      <w:i/>
                      <w:iCs/>
                      <w:color w:val="002060"/>
                      <w:lang w:val="en-US"/>
                    </w:rPr>
                    <w:t xml:space="preserve">, </w:t>
                  </w:r>
                  <w:proofErr w:type="spellStart"/>
                  <w:r w:rsidRPr="008651DC">
                    <w:rPr>
                      <w:rFonts w:ascii="Times New Roman" w:hAnsi="Times New Roman" w:cs="Times New Roman"/>
                      <w:bCs/>
                      <w:i/>
                      <w:color w:val="002060"/>
                      <w:shd w:val="clear" w:color="auto" w:fill="FFFFFF"/>
                    </w:rPr>
                    <w:t>Ternopil</w:t>
                  </w:r>
                  <w:proofErr w:type="spellEnd"/>
                  <w:r w:rsidRPr="008651DC">
                    <w:rPr>
                      <w:rFonts w:ascii="Times New Roman" w:hAnsi="Times New Roman" w:cs="Times New Roman"/>
                      <w:b/>
                      <w:bCs/>
                      <w:color w:val="002060"/>
                      <w:shd w:val="clear" w:color="auto" w:fill="FFFFFF"/>
                    </w:rPr>
                    <w:t xml:space="preserve"> </w:t>
                  </w:r>
                  <w:r w:rsidRPr="008651DC">
                    <w:rPr>
                      <w:rFonts w:ascii="Times New Roman" w:hAnsi="Times New Roman" w:cs="Times New Roman"/>
                      <w:i/>
                      <w:iCs/>
                      <w:color w:val="002060"/>
                      <w:lang w:val="en-US"/>
                    </w:rPr>
                    <w:t>region</w:t>
                  </w:r>
                  <w:r w:rsidRPr="00934782">
                    <w:rPr>
                      <w:rFonts w:ascii="Times New Roman" w:hAnsi="Times New Roman" w:cs="Times New Roman"/>
                      <w:i/>
                      <w:iCs/>
                      <w:color w:val="17365D" w:themeColor="text2" w:themeShade="BF"/>
                    </w:rPr>
                    <w:t>,</w:t>
                  </w:r>
                  <w:r w:rsidRPr="00934782">
                    <w:rPr>
                      <w:rFonts w:ascii="Times New Roman" w:hAnsi="Times New Roman" w:cs="Times New Roman"/>
                      <w:i/>
                      <w:iCs/>
                      <w:color w:val="17365D" w:themeColor="text2" w:themeShade="BF"/>
                      <w:lang w:val="en-US"/>
                    </w:rPr>
                    <w:t xml:space="preserve"> </w:t>
                  </w:r>
                  <w:proofErr w:type="spellStart"/>
                  <w:r w:rsidRPr="00934782">
                    <w:rPr>
                      <w:rFonts w:ascii="Times New Roman" w:hAnsi="Times New Roman" w:cs="Times New Roman"/>
                      <w:i/>
                      <w:iCs/>
                      <w:color w:val="17365D" w:themeColor="text2" w:themeShade="BF"/>
                      <w:shd w:val="clear" w:color="auto" w:fill="FFFFFF"/>
                    </w:rPr>
                    <w:t>Ukrainе</w:t>
                  </w:r>
                  <w:proofErr w:type="spellEnd"/>
                  <w:r w:rsidRPr="00934782">
                    <w:rPr>
                      <w:rFonts w:ascii="Times New Roman" w:hAnsi="Times New Roman" w:cs="Times New Roman"/>
                      <w:i/>
                      <w:iCs/>
                      <w:color w:val="17365D" w:themeColor="text2" w:themeShade="BF"/>
                      <w:shd w:val="clear" w:color="auto" w:fill="FFFFFF"/>
                    </w:rPr>
                    <w:t>,</w:t>
                  </w:r>
                  <w:r w:rsidRPr="008651DC">
                    <w:rPr>
                      <w:rFonts w:ascii="Times New Roman" w:hAnsi="Times New Roman" w:cs="Times New Roman"/>
                      <w:i/>
                      <w:iCs/>
                      <w:color w:val="002060"/>
                      <w:shd w:val="clear" w:color="auto" w:fill="FFFFFF"/>
                    </w:rPr>
                    <w:t xml:space="preserve"> 48500</w:t>
                  </w:r>
                  <w:r w:rsidRPr="008651DC">
                    <w:rPr>
                      <w:rFonts w:ascii="Times New Roman" w:hAnsi="Times New Roman" w:cs="Times New Roman"/>
                      <w:i/>
                      <w:iCs/>
                      <w:color w:val="002060"/>
                    </w:rPr>
                    <w:t xml:space="preserve">, </w:t>
                  </w:r>
                  <w:r>
                    <w:rPr>
                      <w:rFonts w:ascii="Times New Roman" w:hAnsi="Times New Roman" w:cs="Times New Roman"/>
                      <w:i/>
                      <w:iCs/>
                      <w:color w:val="002060"/>
                      <w:lang w:val="en-US"/>
                    </w:rPr>
                    <w:t>phone</w:t>
                  </w:r>
                  <w:r>
                    <w:rPr>
                      <w:rFonts w:ascii="Times New Roman" w:hAnsi="Times New Roman" w:cs="Times New Roman"/>
                      <w:i/>
                      <w:iCs/>
                      <w:color w:val="002060"/>
                    </w:rPr>
                    <w:t>:</w:t>
                  </w:r>
                  <w:r>
                    <w:rPr>
                      <w:rFonts w:ascii="Times New Roman" w:hAnsi="Times New Roman" w:cs="Times New Roman"/>
                      <w:i/>
                      <w:iCs/>
                      <w:color w:val="002060"/>
                      <w:lang w:val="en-US"/>
                    </w:rPr>
                    <w:t xml:space="preserve"> +38</w:t>
                  </w:r>
                  <w:r>
                    <w:rPr>
                      <w:rFonts w:ascii="Times New Roman" w:hAnsi="Times New Roman" w:cs="Times New Roman"/>
                      <w:i/>
                      <w:iCs/>
                      <w:color w:val="002060"/>
                    </w:rPr>
                    <w:t>03552391</w:t>
                  </w:r>
                  <w:r w:rsidRPr="008651DC">
                    <w:rPr>
                      <w:rFonts w:ascii="Times New Roman" w:hAnsi="Times New Roman" w:cs="Times New Roman"/>
                      <w:i/>
                      <w:iCs/>
                      <w:color w:val="002060"/>
                    </w:rPr>
                    <w:t>19</w:t>
                  </w:r>
                </w:p>
                <w:p w:rsidR="00142344" w:rsidRPr="008651DC" w:rsidRDefault="00142344" w:rsidP="00934782">
                  <w:pPr>
                    <w:spacing w:after="0" w:line="240" w:lineRule="auto"/>
                    <w:ind w:left="-108"/>
                    <w:jc w:val="center"/>
                    <w:rPr>
                      <w:rFonts w:ascii="Times New Roman" w:hAnsi="Times New Roman" w:cs="Times New Roman"/>
                      <w:i/>
                      <w:iCs/>
                      <w:color w:val="002060"/>
                    </w:rPr>
                  </w:pPr>
                  <w:r>
                    <w:rPr>
                      <w:rFonts w:ascii="Times New Roman" w:hAnsi="Times New Roman" w:cs="Times New Roman"/>
                      <w:i/>
                      <w:iCs/>
                      <w:color w:val="002060"/>
                    </w:rPr>
                    <w:t>е</w:t>
                  </w:r>
                  <w:r w:rsidRPr="008651DC">
                    <w:rPr>
                      <w:rFonts w:ascii="Times New Roman" w:hAnsi="Times New Roman" w:cs="Times New Roman"/>
                      <w:i/>
                      <w:iCs/>
                      <w:color w:val="002060"/>
                    </w:rPr>
                    <w:t xml:space="preserve">-mail: </w:t>
                  </w:r>
                  <w:hyperlink r:id="rId26" w:history="1">
                    <w:r w:rsidRPr="008651DC">
                      <w:rPr>
                        <w:rStyle w:val="a4"/>
                        <w:rFonts w:ascii="Times New Roman" w:hAnsi="Times New Roman" w:cs="Times New Roman"/>
                        <w:i/>
                        <w:iCs/>
                        <w:color w:val="002060"/>
                        <w:lang w:val="en-US"/>
                      </w:rPr>
                      <w:t>info</w:t>
                    </w:r>
                    <w:r w:rsidRPr="008651DC">
                      <w:rPr>
                        <w:rStyle w:val="a4"/>
                        <w:rFonts w:ascii="Times New Roman" w:hAnsi="Times New Roman" w:cs="Times New Roman"/>
                        <w:i/>
                        <w:iCs/>
                        <w:color w:val="002060"/>
                      </w:rPr>
                      <w:t>@</w:t>
                    </w:r>
                    <w:proofErr w:type="spellStart"/>
                    <w:r w:rsidRPr="008651DC">
                      <w:rPr>
                        <w:rStyle w:val="a4"/>
                        <w:rFonts w:ascii="Times New Roman" w:hAnsi="Times New Roman" w:cs="Times New Roman"/>
                        <w:i/>
                        <w:iCs/>
                        <w:color w:val="002060"/>
                      </w:rPr>
                      <w:t>chortkiv</w:t>
                    </w:r>
                    <w:r w:rsidRPr="008651DC">
                      <w:rPr>
                        <w:rStyle w:val="a4"/>
                        <w:rFonts w:ascii="Times New Roman" w:hAnsi="Times New Roman" w:cs="Times New Roman"/>
                        <w:i/>
                        <w:iCs/>
                        <w:color w:val="002060"/>
                        <w:lang w:val="en-US"/>
                      </w:rPr>
                      <w:t>mr</w:t>
                    </w:r>
                    <w:proofErr w:type="spellEnd"/>
                    <w:r w:rsidRPr="008651DC">
                      <w:rPr>
                        <w:rStyle w:val="a4"/>
                        <w:rFonts w:ascii="Times New Roman" w:hAnsi="Times New Roman" w:cs="Times New Roman"/>
                        <w:i/>
                        <w:iCs/>
                        <w:color w:val="002060"/>
                      </w:rPr>
                      <w:t>.g</w:t>
                    </w:r>
                    <w:proofErr w:type="spellStart"/>
                    <w:r w:rsidRPr="008651DC">
                      <w:rPr>
                        <w:rStyle w:val="a4"/>
                        <w:rFonts w:ascii="Times New Roman" w:hAnsi="Times New Roman" w:cs="Times New Roman"/>
                        <w:i/>
                        <w:iCs/>
                        <w:color w:val="002060"/>
                        <w:lang w:val="en-US"/>
                      </w:rPr>
                      <w:t>ov</w:t>
                    </w:r>
                    <w:r w:rsidRPr="008651DC">
                      <w:rPr>
                        <w:rStyle w:val="a4"/>
                        <w:rFonts w:ascii="Times New Roman" w:hAnsi="Times New Roman" w:cs="Times New Roman"/>
                        <w:i/>
                        <w:iCs/>
                        <w:color w:val="002060"/>
                      </w:rPr>
                      <w:t>.ua</w:t>
                    </w:r>
                    <w:proofErr w:type="spellEnd"/>
                  </w:hyperlink>
                </w:p>
                <w:p w:rsidR="00142344" w:rsidRPr="008651DC" w:rsidRDefault="0043051C" w:rsidP="00934782">
                  <w:pPr>
                    <w:spacing w:after="0" w:line="240" w:lineRule="auto"/>
                    <w:ind w:right="9"/>
                    <w:jc w:val="center"/>
                    <w:rPr>
                      <w:rFonts w:ascii="Times New Roman" w:hAnsi="Times New Roman" w:cs="Times New Roman"/>
                      <w:noProof/>
                      <w:color w:val="548DD4" w:themeColor="text2" w:themeTint="99"/>
                      <w:sz w:val="32"/>
                      <w:szCs w:val="32"/>
                    </w:rPr>
                  </w:pPr>
                  <w:hyperlink r:id="rId27" w:history="1">
                    <w:r w:rsidR="00142344" w:rsidRPr="008651DC">
                      <w:rPr>
                        <w:rStyle w:val="a4"/>
                        <w:rFonts w:ascii="Times New Roman" w:hAnsi="Times New Roman" w:cs="Times New Roman"/>
                        <w:i/>
                        <w:iCs/>
                        <w:color w:val="002060"/>
                      </w:rPr>
                      <w:t>www.chortkiv</w:t>
                    </w:r>
                    <w:r w:rsidR="00142344" w:rsidRPr="008651DC">
                      <w:rPr>
                        <w:rStyle w:val="a4"/>
                        <w:rFonts w:ascii="Times New Roman" w:hAnsi="Times New Roman" w:cs="Times New Roman"/>
                        <w:i/>
                        <w:iCs/>
                        <w:color w:val="002060"/>
                        <w:lang w:val="en-US"/>
                      </w:rPr>
                      <w:t>mr</w:t>
                    </w:r>
                    <w:r w:rsidR="00142344" w:rsidRPr="008651DC">
                      <w:rPr>
                        <w:rStyle w:val="a4"/>
                        <w:rFonts w:ascii="Times New Roman" w:hAnsi="Times New Roman" w:cs="Times New Roman"/>
                        <w:i/>
                        <w:iCs/>
                        <w:color w:val="002060"/>
                      </w:rPr>
                      <w:t>.</w:t>
                    </w:r>
                    <w:r w:rsidR="00142344" w:rsidRPr="008651DC">
                      <w:rPr>
                        <w:rStyle w:val="a4"/>
                        <w:rFonts w:ascii="Times New Roman" w:hAnsi="Times New Roman" w:cs="Times New Roman"/>
                        <w:i/>
                        <w:iCs/>
                        <w:color w:val="002060"/>
                        <w:lang w:val="en-US"/>
                      </w:rPr>
                      <w:t>gov.ua</w:t>
                    </w:r>
                  </w:hyperlink>
                </w:p>
              </w:tc>
            </w:tr>
          </w:tbl>
          <w:p w:rsidR="00142344" w:rsidRPr="004C310B" w:rsidRDefault="00142344" w:rsidP="00A55538">
            <w:pPr>
              <w:spacing w:line="360" w:lineRule="auto"/>
              <w:ind w:right="9"/>
              <w:jc w:val="left"/>
              <w:rPr>
                <w:noProof/>
                <w:color w:val="002060"/>
                <w:sz w:val="32"/>
                <w:szCs w:val="32"/>
              </w:rPr>
            </w:pPr>
            <w:r>
              <w:rPr>
                <w:noProof/>
                <w:color w:val="002060"/>
                <w:sz w:val="32"/>
                <w:szCs w:val="32"/>
                <w:lang w:val="en-US"/>
              </w:rPr>
              <w:t>____________№__________</w:t>
            </w:r>
          </w:p>
          <w:p w:rsidR="00142344" w:rsidRDefault="00142344" w:rsidP="00A55538">
            <w:pPr>
              <w:spacing w:line="360" w:lineRule="auto"/>
              <w:ind w:left="-108" w:right="9"/>
              <w:jc w:val="left"/>
              <w:rPr>
                <w:noProof/>
                <w:color w:val="002060"/>
                <w:sz w:val="32"/>
                <w:szCs w:val="32"/>
                <w:lang w:val="en-US"/>
              </w:rPr>
            </w:pPr>
          </w:p>
          <w:p w:rsidR="00142344" w:rsidRPr="002028F5" w:rsidRDefault="00142344" w:rsidP="00A55538">
            <w:pPr>
              <w:spacing w:line="360" w:lineRule="auto"/>
              <w:ind w:right="9"/>
              <w:jc w:val="left"/>
              <w:rPr>
                <w:noProof/>
                <w:color w:val="002060"/>
                <w:sz w:val="32"/>
                <w:szCs w:val="32"/>
                <w:lang w:val="en-US"/>
              </w:rPr>
            </w:pPr>
          </w:p>
        </w:tc>
      </w:tr>
      <w:tr w:rsidR="00142344" w:rsidRPr="00E964B5" w:rsidTr="00934782">
        <w:trPr>
          <w:gridAfter w:val="1"/>
          <w:wAfter w:w="1993" w:type="dxa"/>
          <w:trHeight w:val="1464"/>
        </w:trPr>
        <w:tc>
          <w:tcPr>
            <w:tcW w:w="9355" w:type="dxa"/>
            <w:gridSpan w:val="7"/>
          </w:tcPr>
          <w:p w:rsidR="00142344" w:rsidRPr="002028F5" w:rsidRDefault="00142344" w:rsidP="00A55538">
            <w:pPr>
              <w:spacing w:line="360" w:lineRule="auto"/>
              <w:ind w:left="34" w:right="9" w:hanging="34"/>
              <w:jc w:val="left"/>
              <w:rPr>
                <w:noProof/>
                <w:lang w:val="en-US"/>
              </w:rPr>
            </w:pPr>
          </w:p>
          <w:p w:rsidR="00142344" w:rsidRPr="00E964B5" w:rsidRDefault="00142344" w:rsidP="00934782">
            <w:pPr>
              <w:spacing w:line="360" w:lineRule="auto"/>
              <w:ind w:right="-108"/>
              <w:jc w:val="left"/>
              <w:rPr>
                <w:noProof/>
                <w:color w:val="002060"/>
              </w:rPr>
            </w:pPr>
          </w:p>
        </w:tc>
      </w:tr>
    </w:tbl>
    <w:p w:rsidR="004B6FE8" w:rsidRDefault="004B6FE8" w:rsidP="004B6FE8"/>
    <w:p w:rsidR="004B6FE8" w:rsidRDefault="004B6FE8" w:rsidP="004B6FE8"/>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Default="00564D13" w:rsidP="008651DC">
      <w:pPr>
        <w:shd w:val="clear" w:color="auto" w:fill="FFFFFF"/>
        <w:spacing w:after="161" w:line="240" w:lineRule="auto"/>
        <w:rPr>
          <w:rFonts w:ascii="Arial" w:eastAsia="Times New Roman" w:hAnsi="Arial" w:cs="Arial"/>
          <w:color w:val="303030"/>
          <w:sz w:val="9"/>
          <w:szCs w:val="9"/>
          <w:lang w:eastAsia="uk-UA"/>
        </w:rPr>
      </w:pPr>
    </w:p>
    <w:p w:rsidR="008875A3" w:rsidRPr="008651DC" w:rsidRDefault="008875A3" w:rsidP="008651DC">
      <w:pPr>
        <w:shd w:val="clear" w:color="auto" w:fill="FFFFFF"/>
        <w:spacing w:after="161" w:line="240" w:lineRule="auto"/>
        <w:rPr>
          <w:rFonts w:ascii="Arial" w:eastAsia="Times New Roman" w:hAnsi="Arial" w:cs="Arial"/>
          <w:color w:val="303030"/>
          <w:sz w:val="9"/>
          <w:szCs w:val="9"/>
          <w:lang w:eastAsia="uk-UA"/>
        </w:rPr>
      </w:pPr>
    </w:p>
    <w:p w:rsidR="001206E4" w:rsidRPr="00564D13" w:rsidRDefault="001206E4" w:rsidP="00564D13">
      <w:pPr>
        <w:shd w:val="clear" w:color="auto" w:fill="FFFFFF"/>
        <w:spacing w:after="161" w:line="240" w:lineRule="auto"/>
        <w:jc w:val="center"/>
        <w:rPr>
          <w:rFonts w:ascii="Arial" w:eastAsia="Times New Roman" w:hAnsi="Arial" w:cs="Arial"/>
          <w:color w:val="303030"/>
          <w:sz w:val="9"/>
          <w:szCs w:val="9"/>
          <w:lang w:eastAsia="uk-UA"/>
        </w:rPr>
      </w:pPr>
    </w:p>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875A3" w:rsidRPr="00564D13" w:rsidRDefault="008875A3" w:rsidP="00564D13">
      <w:pPr>
        <w:shd w:val="clear" w:color="auto" w:fill="FFFFFF"/>
        <w:spacing w:after="161" w:line="240" w:lineRule="auto"/>
        <w:rPr>
          <w:rFonts w:ascii="Arial" w:eastAsia="Times New Roman" w:hAnsi="Arial" w:cs="Arial"/>
          <w:color w:val="303030"/>
          <w:sz w:val="9"/>
          <w:szCs w:val="9"/>
          <w:lang w:eastAsia="uk-UA"/>
        </w:rPr>
      </w:pPr>
    </w:p>
    <w:tbl>
      <w:tblPr>
        <w:tblW w:w="9497" w:type="dxa"/>
        <w:shd w:val="clear" w:color="auto" w:fill="FFFFFF"/>
        <w:tblCellMar>
          <w:top w:w="24" w:type="dxa"/>
          <w:left w:w="24" w:type="dxa"/>
          <w:bottom w:w="24" w:type="dxa"/>
          <w:right w:w="24" w:type="dxa"/>
        </w:tblCellMar>
        <w:tblLook w:val="04A0"/>
      </w:tblPr>
      <w:tblGrid>
        <w:gridCol w:w="6804"/>
        <w:gridCol w:w="2693"/>
      </w:tblGrid>
      <w:tr w:rsidR="00564D13" w:rsidRPr="00564D13" w:rsidTr="008875A3">
        <w:tc>
          <w:tcPr>
            <w:tcW w:w="3582"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w:t>
            </w:r>
            <w:r w:rsidR="008875A3">
              <w:rPr>
                <w:rFonts w:ascii="Times New Roman" w:eastAsia="Times New Roman" w:hAnsi="Times New Roman" w:cs="Times New Roman"/>
                <w:color w:val="000000"/>
                <w:sz w:val="24"/>
                <w:szCs w:val="24"/>
                <w:lang w:eastAsia="uk-UA"/>
              </w:rPr>
              <w:t xml:space="preserve">  </w:t>
            </w:r>
          </w:p>
        </w:tc>
        <w:tc>
          <w:tcPr>
            <w:tcW w:w="1418"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Додаток 4</w:t>
            </w:r>
          </w:p>
          <w:p w:rsidR="003005AF"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xml:space="preserve">до Інструкції </w:t>
            </w:r>
          </w:p>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w:t>
            </w:r>
            <w:hyperlink r:id="rId28" w:anchor="n249" w:history="1">
              <w:r w:rsidRPr="00230001">
                <w:rPr>
                  <w:rFonts w:ascii="Times New Roman" w:eastAsia="Times New Roman" w:hAnsi="Times New Roman" w:cs="Times New Roman"/>
                  <w:color w:val="000000"/>
                  <w:sz w:val="24"/>
                  <w:szCs w:val="24"/>
                  <w:u w:val="single"/>
                  <w:lang w:eastAsia="uk-UA"/>
                </w:rPr>
                <w:t>пункт 79</w:t>
              </w:r>
            </w:hyperlink>
            <w:r w:rsidRPr="00230001">
              <w:rPr>
                <w:rFonts w:ascii="Times New Roman" w:eastAsia="Times New Roman" w:hAnsi="Times New Roman" w:cs="Times New Roman"/>
                <w:color w:val="000000"/>
                <w:sz w:val="24"/>
                <w:szCs w:val="24"/>
                <w:lang w:eastAsia="uk-UA"/>
              </w:rPr>
              <w:t>)</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3005AF" w:rsidRPr="002952B0" w:rsidRDefault="00564D13" w:rsidP="003005AF">
      <w:r w:rsidRPr="00564D13">
        <w:rPr>
          <w:rFonts w:ascii="Arial" w:eastAsia="Times New Roman" w:hAnsi="Arial" w:cs="Arial"/>
          <w:color w:val="000000"/>
          <w:sz w:val="20"/>
          <w:szCs w:val="20"/>
          <w:lang w:eastAsia="uk-UA"/>
        </w:rPr>
        <w:t> </w:t>
      </w:r>
    </w:p>
    <w:tbl>
      <w:tblPr>
        <w:tblStyle w:val="ac"/>
        <w:tblW w:w="1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gridCol w:w="1417"/>
        <w:gridCol w:w="236"/>
      </w:tblGrid>
      <w:tr w:rsidR="003005AF" w:rsidTr="008A4E08">
        <w:trPr>
          <w:trHeight w:val="1464"/>
        </w:trPr>
        <w:tc>
          <w:tcPr>
            <w:tcW w:w="9889" w:type="dxa"/>
          </w:tcPr>
          <w:p w:rsidR="003005AF" w:rsidRPr="00060811" w:rsidRDefault="003005AF" w:rsidP="008A4E08">
            <w:pPr>
              <w:contextualSpacing/>
              <w:jc w:val="center"/>
              <w:rPr>
                <w:color w:val="1F497D" w:themeColor="text2"/>
                <w:lang w:val="en-US"/>
              </w:rPr>
            </w:pPr>
            <w:r w:rsidRPr="000E7E18">
              <w:rPr>
                <w:noProof/>
                <w:color w:val="1F497D" w:themeColor="text2"/>
              </w:rPr>
              <w:drawing>
                <wp:inline distT="0" distB="0" distL="0" distR="0">
                  <wp:extent cx="712470" cy="830580"/>
                  <wp:effectExtent l="19050" t="0" r="0" b="0"/>
                  <wp:docPr id="10"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5"/>
                          <a:srcRect/>
                          <a:stretch>
                            <a:fillRect/>
                          </a:stretch>
                        </pic:blipFill>
                        <pic:spPr bwMode="auto">
                          <a:xfrm>
                            <a:off x="0" y="0"/>
                            <a:ext cx="714886" cy="833396"/>
                          </a:xfrm>
                          <a:prstGeom prst="rect">
                            <a:avLst/>
                          </a:prstGeom>
                          <a:noFill/>
                          <a:ln w="9525">
                            <a:noFill/>
                            <a:miter lim="800000"/>
                            <a:headEnd/>
                            <a:tailEnd/>
                          </a:ln>
                        </pic:spPr>
                      </pic:pic>
                    </a:graphicData>
                  </a:graphic>
                </wp:inline>
              </w:drawing>
            </w:r>
          </w:p>
          <w:p w:rsidR="003005AF" w:rsidRPr="00060811" w:rsidRDefault="003005AF" w:rsidP="008A4E08">
            <w:pPr>
              <w:contextualSpacing/>
              <w:jc w:val="center"/>
              <w:rPr>
                <w:rFonts w:ascii="Arial Unicode MS" w:eastAsia="Arial Unicode MS" w:hAnsi="Arial Unicode MS" w:cs="Arial Unicode MS"/>
                <w:b/>
                <w:color w:val="002060"/>
                <w:sz w:val="36"/>
                <w:szCs w:val="36"/>
                <w:u w:val="single"/>
              </w:rPr>
            </w:pPr>
            <w:r w:rsidRPr="00060811">
              <w:rPr>
                <w:rFonts w:ascii="Arial Unicode MS" w:eastAsia="Arial Unicode MS" w:hAnsi="Arial Unicode MS" w:cs="Arial Unicode MS"/>
                <w:b/>
                <w:color w:val="002060"/>
                <w:sz w:val="36"/>
                <w:szCs w:val="36"/>
                <w:u w:val="single"/>
              </w:rPr>
              <w:t>ЧОРТКІВСЬКИЙ     МІСЬКИЙ     ГОЛОВА</w:t>
            </w:r>
          </w:p>
        </w:tc>
        <w:tc>
          <w:tcPr>
            <w:tcW w:w="1417" w:type="dxa"/>
          </w:tcPr>
          <w:p w:rsidR="003005AF" w:rsidRPr="00B83336" w:rsidRDefault="003005AF" w:rsidP="008A4E08">
            <w:pPr>
              <w:spacing w:line="360" w:lineRule="auto"/>
              <w:ind w:left="-108" w:right="9" w:hanging="317"/>
              <w:jc w:val="center"/>
              <w:rPr>
                <w:noProof/>
              </w:rPr>
            </w:pPr>
          </w:p>
        </w:tc>
        <w:tc>
          <w:tcPr>
            <w:tcW w:w="236" w:type="dxa"/>
          </w:tcPr>
          <w:p w:rsidR="003005AF" w:rsidRPr="00250369" w:rsidRDefault="003005AF" w:rsidP="008A4E08">
            <w:pPr>
              <w:jc w:val="center"/>
              <w:rPr>
                <w:color w:val="1F497D" w:themeColor="text2"/>
              </w:rPr>
            </w:pPr>
          </w:p>
        </w:tc>
      </w:tr>
      <w:tr w:rsidR="003005AF" w:rsidTr="008A4E08">
        <w:trPr>
          <w:trHeight w:val="1464"/>
        </w:trPr>
        <w:tc>
          <w:tcPr>
            <w:tcW w:w="9889" w:type="dxa"/>
          </w:tcPr>
          <w:p w:rsidR="003005AF" w:rsidRPr="00060811" w:rsidRDefault="003005AF" w:rsidP="008A4E08">
            <w:pPr>
              <w:contextualSpacing/>
              <w:jc w:val="center"/>
              <w:rPr>
                <w:i/>
                <w:color w:val="002060"/>
                <w:sz w:val="22"/>
                <w:szCs w:val="22"/>
              </w:rPr>
            </w:pPr>
            <w:proofErr w:type="spellStart"/>
            <w:r w:rsidRPr="00060811">
              <w:rPr>
                <w:i/>
                <w:color w:val="002060"/>
                <w:sz w:val="22"/>
                <w:szCs w:val="22"/>
              </w:rPr>
              <w:lastRenderedPageBreak/>
              <w:t>вул.Тараса</w:t>
            </w:r>
            <w:proofErr w:type="spellEnd"/>
            <w:r w:rsidRPr="00060811">
              <w:rPr>
                <w:i/>
                <w:color w:val="002060"/>
                <w:sz w:val="22"/>
                <w:szCs w:val="22"/>
              </w:rPr>
              <w:t xml:space="preserve"> Шевченка, 21, </w:t>
            </w:r>
            <w:proofErr w:type="spellStart"/>
            <w:r w:rsidRPr="00060811">
              <w:rPr>
                <w:i/>
                <w:color w:val="002060"/>
                <w:sz w:val="22"/>
                <w:szCs w:val="22"/>
              </w:rPr>
              <w:t>м.Чортків</w:t>
            </w:r>
            <w:proofErr w:type="spellEnd"/>
            <w:r w:rsidRPr="00060811">
              <w:rPr>
                <w:i/>
                <w:color w:val="002060"/>
                <w:sz w:val="22"/>
                <w:szCs w:val="22"/>
              </w:rPr>
              <w:t>, Т</w:t>
            </w:r>
            <w:r w:rsidR="00B449BC">
              <w:rPr>
                <w:i/>
                <w:color w:val="002060"/>
                <w:sz w:val="22"/>
                <w:szCs w:val="22"/>
              </w:rPr>
              <w:t>ернопільська обл.,Україна, 48501</w:t>
            </w:r>
          </w:p>
          <w:p w:rsidR="003005AF" w:rsidRPr="00060811" w:rsidRDefault="003005AF" w:rsidP="008A4E08">
            <w:pPr>
              <w:contextualSpacing/>
              <w:jc w:val="center"/>
              <w:rPr>
                <w:i/>
                <w:color w:val="002060"/>
                <w:sz w:val="22"/>
                <w:szCs w:val="22"/>
              </w:rPr>
            </w:pPr>
            <w:r w:rsidRPr="00060811">
              <w:rPr>
                <w:i/>
                <w:iCs/>
                <w:color w:val="002060"/>
                <w:sz w:val="22"/>
                <w:szCs w:val="22"/>
              </w:rPr>
              <w:t>тел.(03552) 3 91 19,</w:t>
            </w:r>
            <w:r w:rsidRPr="00060811">
              <w:rPr>
                <w:i/>
                <w:color w:val="002060"/>
                <w:sz w:val="22"/>
                <w:szCs w:val="22"/>
              </w:rPr>
              <w:t xml:space="preserve"> </w:t>
            </w:r>
            <w:r w:rsidRPr="00060811">
              <w:rPr>
                <w:i/>
                <w:iCs/>
                <w:color w:val="002060"/>
                <w:sz w:val="22"/>
                <w:szCs w:val="22"/>
              </w:rPr>
              <w:t>E-</w:t>
            </w:r>
            <w:proofErr w:type="spellStart"/>
            <w:r w:rsidRPr="00060811">
              <w:rPr>
                <w:i/>
                <w:iCs/>
                <w:color w:val="002060"/>
                <w:sz w:val="22"/>
                <w:szCs w:val="22"/>
              </w:rPr>
              <w:t>mail</w:t>
            </w:r>
            <w:proofErr w:type="spellEnd"/>
            <w:r w:rsidRPr="00060811">
              <w:rPr>
                <w:i/>
                <w:iCs/>
                <w:color w:val="002060"/>
                <w:sz w:val="22"/>
                <w:szCs w:val="22"/>
              </w:rPr>
              <w:t>: v_shmatko@ukr.net</w:t>
            </w:r>
          </w:p>
          <w:p w:rsidR="003005AF" w:rsidRPr="000E7E18" w:rsidRDefault="003005AF" w:rsidP="008A4E08">
            <w:pPr>
              <w:contextualSpacing/>
              <w:rPr>
                <w:b/>
                <w:bCs/>
                <w:color w:val="1F497D" w:themeColor="text2"/>
                <w:sz w:val="32"/>
                <w:szCs w:val="32"/>
              </w:rPr>
            </w:pPr>
          </w:p>
        </w:tc>
        <w:tc>
          <w:tcPr>
            <w:tcW w:w="1417" w:type="dxa"/>
          </w:tcPr>
          <w:p w:rsidR="003005AF" w:rsidRPr="00B83336" w:rsidRDefault="003005AF" w:rsidP="008A4E08">
            <w:pPr>
              <w:spacing w:line="360" w:lineRule="auto"/>
              <w:ind w:right="9"/>
              <w:jc w:val="center"/>
              <w:rPr>
                <w:noProof/>
              </w:rPr>
            </w:pPr>
          </w:p>
        </w:tc>
        <w:tc>
          <w:tcPr>
            <w:tcW w:w="236" w:type="dxa"/>
          </w:tcPr>
          <w:p w:rsidR="003005AF" w:rsidRPr="00250369" w:rsidRDefault="003005AF" w:rsidP="008A4E08">
            <w:pPr>
              <w:ind w:right="11"/>
              <w:jc w:val="center"/>
              <w:rPr>
                <w:b/>
                <w:color w:val="1F497D" w:themeColor="text2"/>
                <w:sz w:val="32"/>
                <w:szCs w:val="32"/>
                <w:lang w:val="en-US"/>
              </w:rPr>
            </w:pPr>
            <w:r w:rsidRPr="00250369">
              <w:rPr>
                <w:rFonts w:ascii="Arial" w:hAnsi="Arial" w:cs="Arial"/>
                <w:i/>
                <w:iCs/>
                <w:color w:val="1F497D" w:themeColor="text2"/>
                <w:sz w:val="18"/>
                <w:szCs w:val="18"/>
              </w:rPr>
              <w:t xml:space="preserve">    </w:t>
            </w:r>
          </w:p>
        </w:tc>
      </w:tr>
    </w:tbl>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p>
    <w:p w:rsidR="00564D13" w:rsidRPr="00F81545"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564D13">
        <w:rPr>
          <w:rFonts w:ascii="Arial" w:eastAsia="Times New Roman" w:hAnsi="Arial" w:cs="Arial"/>
          <w:color w:val="000000"/>
          <w:sz w:val="20"/>
          <w:szCs w:val="20"/>
          <w:lang w:eastAsia="uk-UA"/>
        </w:rPr>
        <w:t> </w:t>
      </w:r>
    </w:p>
    <w:tbl>
      <w:tblPr>
        <w:tblW w:w="9639" w:type="dxa"/>
        <w:shd w:val="clear" w:color="auto" w:fill="FFFFFF"/>
        <w:tblCellMar>
          <w:top w:w="24" w:type="dxa"/>
          <w:left w:w="24" w:type="dxa"/>
          <w:bottom w:w="24" w:type="dxa"/>
          <w:right w:w="24" w:type="dxa"/>
        </w:tblCellMar>
        <w:tblLook w:val="04A0"/>
      </w:tblPr>
      <w:tblGrid>
        <w:gridCol w:w="6803"/>
        <w:gridCol w:w="2836"/>
      </w:tblGrid>
      <w:tr w:rsidR="00564D13" w:rsidRPr="00F81545" w:rsidTr="00870C9A">
        <w:tc>
          <w:tcPr>
            <w:tcW w:w="3529" w:type="pct"/>
            <w:shd w:val="clear" w:color="auto" w:fill="FFFFFF"/>
            <w:tcMar>
              <w:top w:w="0" w:type="dxa"/>
              <w:left w:w="0" w:type="dxa"/>
              <w:bottom w:w="0" w:type="dxa"/>
              <w:right w:w="0" w:type="dxa"/>
            </w:tcMar>
            <w:hideMark/>
          </w:tcPr>
          <w:p w:rsidR="00870C9A" w:rsidRDefault="00564D13" w:rsidP="00564D13">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8651DC" w:rsidRPr="00F81545"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471" w:type="pct"/>
            <w:shd w:val="clear" w:color="auto" w:fill="FFFFFF"/>
            <w:tcMar>
              <w:top w:w="0" w:type="dxa"/>
              <w:left w:w="0" w:type="dxa"/>
              <w:bottom w:w="0" w:type="dxa"/>
              <w:right w:w="0" w:type="dxa"/>
            </w:tcMar>
            <w:hideMark/>
          </w:tcPr>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410767" w:rsidRDefault="00410767" w:rsidP="00564D13">
            <w:pPr>
              <w:spacing w:after="161" w:line="240" w:lineRule="auto"/>
              <w:rPr>
                <w:rFonts w:ascii="Times New Roman" w:eastAsia="Times New Roman" w:hAnsi="Times New Roman" w:cs="Times New Roman"/>
                <w:color w:val="000000"/>
                <w:sz w:val="24"/>
                <w:szCs w:val="24"/>
                <w:lang w:eastAsia="uk-UA"/>
              </w:rPr>
            </w:pPr>
          </w:p>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Додаток 5</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29"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F81545" w:rsidRDefault="00F81545" w:rsidP="00564D13">
      <w:pPr>
        <w:shd w:val="clear" w:color="auto" w:fill="FFFFFF"/>
        <w:spacing w:after="161" w:line="240" w:lineRule="auto"/>
        <w:rPr>
          <w:rFonts w:ascii="Arial" w:eastAsia="Times New Roman" w:hAnsi="Arial" w:cs="Arial"/>
          <w:color w:val="303030"/>
          <w:sz w:val="20"/>
          <w:szCs w:val="20"/>
          <w:lang w:eastAsia="uk-UA"/>
        </w:rPr>
      </w:pPr>
    </w:p>
    <w:p w:rsidR="00F81545" w:rsidRPr="00564D13" w:rsidRDefault="00F81545" w:rsidP="00564D13">
      <w:pPr>
        <w:shd w:val="clear" w:color="auto" w:fill="FFFFFF"/>
        <w:spacing w:after="161" w:line="240" w:lineRule="auto"/>
        <w:rPr>
          <w:rFonts w:ascii="Arial" w:eastAsia="Times New Roman" w:hAnsi="Arial" w:cs="Arial"/>
          <w:color w:val="303030"/>
          <w:sz w:val="9"/>
          <w:szCs w:val="9"/>
          <w:lang w:eastAsia="uk-UA"/>
        </w:rPr>
      </w:pPr>
    </w:p>
    <w:p w:rsidR="00F81545" w:rsidRPr="00F81545" w:rsidRDefault="00564D13" w:rsidP="00F81545">
      <w:pPr>
        <w:spacing w:after="0" w:line="360" w:lineRule="auto"/>
        <w:ind w:right="11"/>
        <w:jc w:val="center"/>
        <w:rPr>
          <w:rFonts w:ascii="Times New Roman" w:hAnsi="Times New Roman" w:cs="Times New Roman"/>
          <w:color w:val="000000" w:themeColor="text1"/>
          <w:sz w:val="28"/>
          <w:szCs w:val="28"/>
        </w:rPr>
      </w:pPr>
      <w:r w:rsidRPr="00F81545">
        <w:rPr>
          <w:rFonts w:ascii="Times New Roman" w:eastAsia="Times New Roman" w:hAnsi="Times New Roman" w:cs="Times New Roman"/>
          <w:color w:val="000000" w:themeColor="text1"/>
          <w:sz w:val="20"/>
          <w:szCs w:val="20"/>
          <w:lang w:eastAsia="uk-UA"/>
        </w:rPr>
        <w:lastRenderedPageBreak/>
        <w:t> </w:t>
      </w:r>
      <w:r w:rsidR="00F81545" w:rsidRPr="00F81545">
        <w:rPr>
          <w:rFonts w:ascii="Times New Roman" w:hAnsi="Times New Roman" w:cs="Times New Roman"/>
          <w:noProof/>
          <w:color w:val="000000" w:themeColor="text1"/>
          <w:sz w:val="28"/>
          <w:szCs w:val="28"/>
          <w:lang w:eastAsia="uk-UA"/>
        </w:rPr>
        <w:drawing>
          <wp:inline distT="0" distB="0" distL="0" distR="0">
            <wp:extent cx="548640" cy="685800"/>
            <wp:effectExtent l="19050" t="0" r="3810" b="0"/>
            <wp:docPr id="1"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21"/>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ЧОРТКІВСЬКА    МІСЬКА    РАДА</w:t>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ВИКОНАВЧИЙ    КОМІТЕТ</w:t>
      </w:r>
    </w:p>
    <w:p w:rsidR="00F81545" w:rsidRPr="00F81545" w:rsidRDefault="0043051C" w:rsidP="00F81545">
      <w:pPr>
        <w:ind w:left="180" w:right="9" w:hanging="90"/>
        <w:jc w:val="right"/>
        <w:rPr>
          <w:rFonts w:ascii="Times New Roman" w:hAnsi="Times New Roman" w:cs="Times New Roman"/>
          <w:color w:val="000000" w:themeColor="text1"/>
          <w:sz w:val="28"/>
          <w:szCs w:val="28"/>
        </w:rPr>
      </w:pPr>
      <w:r w:rsidRPr="0043051C">
        <w:rPr>
          <w:rFonts w:ascii="Times New Roman" w:hAnsi="Times New Roman" w:cs="Times New Roman"/>
          <w:noProof/>
          <w:color w:val="000000" w:themeColor="text1"/>
        </w:rPr>
        <w:pict>
          <v:line id="_x0000_s1027" style="position:absolute;left:0;text-align:left;z-index:251662336" from="9pt,4.2pt" to="477pt,4.2pt" strokeweight="4.5pt">
            <v:stroke linestyle="thinThick"/>
          </v:line>
        </w:pict>
      </w:r>
      <w:r w:rsidR="00F81545" w:rsidRPr="00F81545">
        <w:rPr>
          <w:rFonts w:ascii="Times New Roman" w:hAnsi="Times New Roman" w:cs="Times New Roman"/>
          <w:color w:val="000000" w:themeColor="text1"/>
          <w:sz w:val="28"/>
          <w:szCs w:val="28"/>
        </w:rPr>
        <w:tab/>
      </w:r>
      <w:r w:rsidR="00F81545" w:rsidRPr="00F81545">
        <w:rPr>
          <w:rFonts w:ascii="Times New Roman" w:hAnsi="Times New Roman" w:cs="Times New Roman"/>
          <w:color w:val="000000" w:themeColor="text1"/>
          <w:sz w:val="28"/>
          <w:szCs w:val="28"/>
        </w:rPr>
        <w:tab/>
      </w:r>
    </w:p>
    <w:p w:rsidR="00F81545" w:rsidRPr="000D1CBA" w:rsidRDefault="00F81545" w:rsidP="00F81545">
      <w:pPr>
        <w:pStyle w:val="1"/>
        <w:spacing w:before="0" w:after="120"/>
        <w:jc w:val="center"/>
        <w:rPr>
          <w:rFonts w:ascii="Times New Roman" w:hAnsi="Times New Roman" w:cs="Times New Roman"/>
          <w:color w:val="000000" w:themeColor="text1"/>
          <w:sz w:val="40"/>
          <w:szCs w:val="40"/>
        </w:rPr>
      </w:pPr>
      <w:r w:rsidRPr="000D1CBA">
        <w:rPr>
          <w:rFonts w:ascii="Times New Roman" w:hAnsi="Times New Roman" w:cs="Times New Roman"/>
          <w:color w:val="000000" w:themeColor="text1"/>
          <w:sz w:val="40"/>
          <w:szCs w:val="40"/>
        </w:rPr>
        <w:t>РОЗПОРЯДЖЕННЯ</w:t>
      </w:r>
    </w:p>
    <w:p w:rsidR="00F81545" w:rsidRPr="000D1CBA" w:rsidRDefault="00F81545" w:rsidP="00F81545">
      <w:pPr>
        <w:spacing w:after="120"/>
        <w:jc w:val="center"/>
        <w:rPr>
          <w:rFonts w:ascii="Times New Roman" w:hAnsi="Times New Roman" w:cs="Times New Roman"/>
          <w:b/>
          <w:bCs/>
          <w:color w:val="000000" w:themeColor="text1"/>
          <w:sz w:val="32"/>
          <w:szCs w:val="32"/>
        </w:rPr>
      </w:pPr>
      <w:r w:rsidRPr="000D1CBA">
        <w:rPr>
          <w:rFonts w:ascii="Times New Roman" w:hAnsi="Times New Roman" w:cs="Times New Roman"/>
          <w:b/>
          <w:bCs/>
          <w:color w:val="000000" w:themeColor="text1"/>
          <w:sz w:val="32"/>
          <w:szCs w:val="32"/>
        </w:rPr>
        <w:t>ЧОРТКІВСЬКОГО  МІСЬКОГО  ГОЛОВИ</w:t>
      </w:r>
    </w:p>
    <w:p w:rsidR="00F81545" w:rsidRPr="00F81545" w:rsidRDefault="00F81545" w:rsidP="00F81545">
      <w:pPr>
        <w:rPr>
          <w:rFonts w:ascii="Times New Roman" w:hAnsi="Times New Roman" w:cs="Times New Roman"/>
          <w:color w:val="000000" w:themeColor="text1"/>
          <w:sz w:val="28"/>
          <w:szCs w:val="28"/>
        </w:rPr>
      </w:pPr>
    </w:p>
    <w:p w:rsidR="00F81545" w:rsidRPr="00F81545" w:rsidRDefault="00F81545" w:rsidP="00F81545">
      <w:pPr>
        <w:rPr>
          <w:rFonts w:ascii="Times New Roman" w:hAnsi="Times New Roman" w:cs="Times New Roman"/>
          <w:color w:val="000000" w:themeColor="text1"/>
          <w:sz w:val="28"/>
          <w:szCs w:val="28"/>
        </w:rPr>
      </w:pPr>
      <w:r w:rsidRPr="00F81545">
        <w:rPr>
          <w:rFonts w:ascii="Times New Roman" w:hAnsi="Times New Roman" w:cs="Times New Roman"/>
          <w:color w:val="000000" w:themeColor="text1"/>
          <w:sz w:val="28"/>
          <w:szCs w:val="28"/>
        </w:rPr>
        <w:t xml:space="preserve">    від ___ ___</w:t>
      </w:r>
      <w:r w:rsidR="000D1CBA">
        <w:rPr>
          <w:rFonts w:ascii="Times New Roman" w:hAnsi="Times New Roman" w:cs="Times New Roman"/>
          <w:color w:val="000000" w:themeColor="text1"/>
          <w:sz w:val="28"/>
          <w:szCs w:val="28"/>
        </w:rPr>
        <w:t>_______20__</w:t>
      </w:r>
      <w:r w:rsidRPr="00F81545">
        <w:rPr>
          <w:rFonts w:ascii="Times New Roman" w:hAnsi="Times New Roman" w:cs="Times New Roman"/>
          <w:color w:val="000000" w:themeColor="text1"/>
          <w:sz w:val="28"/>
          <w:szCs w:val="28"/>
        </w:rPr>
        <w:t xml:space="preserve"> року                  м. Чо</w:t>
      </w:r>
      <w:r w:rsidR="000D1CBA">
        <w:rPr>
          <w:rFonts w:ascii="Times New Roman" w:hAnsi="Times New Roman" w:cs="Times New Roman"/>
          <w:color w:val="000000" w:themeColor="text1"/>
          <w:sz w:val="28"/>
          <w:szCs w:val="28"/>
        </w:rPr>
        <w:t xml:space="preserve">ртків               </w:t>
      </w:r>
      <w:r w:rsidRPr="00F81545">
        <w:rPr>
          <w:rFonts w:ascii="Times New Roman" w:hAnsi="Times New Roman" w:cs="Times New Roman"/>
          <w:color w:val="000000" w:themeColor="text1"/>
          <w:sz w:val="28"/>
          <w:szCs w:val="28"/>
        </w:rPr>
        <w:t xml:space="preserve">      № ____ </w:t>
      </w:r>
    </w:p>
    <w:p w:rsidR="00F81545" w:rsidRPr="00F81545" w:rsidRDefault="00F81545" w:rsidP="00F81545">
      <w:pPr>
        <w:rPr>
          <w:rFonts w:ascii="Times New Roman" w:hAnsi="Times New Roman" w:cs="Times New Roman"/>
        </w:rPr>
      </w:pPr>
      <w:r w:rsidRPr="00F81545">
        <w:rPr>
          <w:rFonts w:ascii="Times New Roman" w:hAnsi="Times New Roman" w:cs="Times New Roman"/>
          <w:i/>
          <w:iCs/>
          <w:color w:val="000000" w:themeColor="text1"/>
        </w:rPr>
        <w:br/>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0254D3" w:rsidRDefault="00564D13" w:rsidP="00564D13">
      <w:pPr>
        <w:shd w:val="clear" w:color="auto" w:fill="FFFFFF"/>
        <w:spacing w:after="161" w:line="240" w:lineRule="auto"/>
        <w:rPr>
          <w:rFonts w:ascii="Arial" w:eastAsia="Times New Roman" w:hAnsi="Arial" w:cs="Arial"/>
          <w:color w:val="303030"/>
          <w:sz w:val="20"/>
          <w:szCs w:val="20"/>
          <w:lang w:eastAsia="uk-UA"/>
        </w:rPr>
      </w:pPr>
      <w:r w:rsidRPr="00564D13">
        <w:rPr>
          <w:rFonts w:ascii="Arial" w:eastAsia="Times New Roman" w:hAnsi="Arial" w:cs="Arial"/>
          <w:color w:val="303030"/>
          <w:sz w:val="20"/>
          <w:szCs w:val="20"/>
          <w:lang w:eastAsia="uk-UA"/>
        </w:rPr>
        <w:t> </w:t>
      </w:r>
      <w:r w:rsidR="008509F4">
        <w:rPr>
          <w:rFonts w:ascii="Arial" w:eastAsia="Times New Roman" w:hAnsi="Arial" w:cs="Arial"/>
          <w:color w:val="303030"/>
          <w:sz w:val="20"/>
          <w:szCs w:val="20"/>
          <w:lang w:eastAsia="uk-UA"/>
        </w:rPr>
        <w:t xml:space="preserve">                                                                                               </w:t>
      </w: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C0162B" w:rsidRDefault="00C0162B"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564D13" w:rsidRDefault="008509F4" w:rsidP="00564D13">
      <w:pPr>
        <w:shd w:val="clear" w:color="auto" w:fill="FFFFFF"/>
        <w:spacing w:after="161" w:line="240" w:lineRule="auto"/>
        <w:rPr>
          <w:rFonts w:ascii="Arial" w:eastAsia="Times New Roman" w:hAnsi="Arial" w:cs="Arial"/>
          <w:color w:val="303030"/>
          <w:sz w:val="20"/>
          <w:szCs w:val="20"/>
          <w:lang w:eastAsia="uk-UA"/>
        </w:rPr>
      </w:pPr>
      <w:r>
        <w:rPr>
          <w:rFonts w:ascii="Arial" w:eastAsia="Times New Roman" w:hAnsi="Arial" w:cs="Arial"/>
          <w:color w:val="303030"/>
          <w:sz w:val="20"/>
          <w:szCs w:val="20"/>
          <w:lang w:eastAsia="uk-UA"/>
        </w:rPr>
        <w:t xml:space="preserve">  </w:t>
      </w:r>
    </w:p>
    <w:p w:rsidR="008509F4" w:rsidRDefault="008509F4" w:rsidP="00564D13">
      <w:pPr>
        <w:shd w:val="clear" w:color="auto" w:fill="FFFFFF"/>
        <w:spacing w:after="161" w:line="240" w:lineRule="auto"/>
        <w:rPr>
          <w:rFonts w:ascii="Arial" w:eastAsia="Times New Roman" w:hAnsi="Arial" w:cs="Arial"/>
          <w:color w:val="303030"/>
          <w:sz w:val="20"/>
          <w:szCs w:val="20"/>
          <w:lang w:eastAsia="uk-UA"/>
        </w:rPr>
      </w:pPr>
    </w:p>
    <w:p w:rsidR="008509F4" w:rsidRPr="00564D13" w:rsidRDefault="008509F4"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20"/>
          <w:szCs w:val="20"/>
          <w:lang w:eastAsia="uk-UA"/>
        </w:rPr>
        <w:t xml:space="preserve">                    </w:t>
      </w:r>
    </w:p>
    <w:tbl>
      <w:tblPr>
        <w:tblW w:w="9214" w:type="dxa"/>
        <w:shd w:val="clear" w:color="auto" w:fill="FFFFFF"/>
        <w:tblCellMar>
          <w:top w:w="24" w:type="dxa"/>
          <w:left w:w="24" w:type="dxa"/>
          <w:bottom w:w="24" w:type="dxa"/>
          <w:right w:w="24" w:type="dxa"/>
        </w:tblCellMar>
        <w:tblLook w:val="04A0"/>
      </w:tblPr>
      <w:tblGrid>
        <w:gridCol w:w="6664"/>
        <w:gridCol w:w="2550"/>
      </w:tblGrid>
      <w:tr w:rsidR="008509F4" w:rsidRPr="00F81545" w:rsidTr="00410767">
        <w:tc>
          <w:tcPr>
            <w:tcW w:w="3616"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A55538">
            <w:pPr>
              <w:spacing w:after="161" w:line="240" w:lineRule="auto"/>
              <w:rPr>
                <w:rFonts w:ascii="Times New Roman" w:eastAsia="Times New Roman" w:hAnsi="Times New Roman" w:cs="Times New Roman"/>
                <w:color w:val="303030"/>
                <w:sz w:val="24"/>
                <w:szCs w:val="24"/>
                <w:lang w:eastAsia="uk-UA"/>
              </w:rPr>
            </w:pPr>
          </w:p>
        </w:tc>
        <w:tc>
          <w:tcPr>
            <w:tcW w:w="1384"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410767" w:rsidRDefault="00410767" w:rsidP="00A55538">
            <w:pPr>
              <w:spacing w:after="161" w:line="240" w:lineRule="auto"/>
              <w:rPr>
                <w:rFonts w:ascii="Times New Roman" w:eastAsia="Times New Roman" w:hAnsi="Times New Roman" w:cs="Times New Roman"/>
                <w:color w:val="000000"/>
                <w:sz w:val="24"/>
                <w:szCs w:val="24"/>
                <w:lang w:eastAsia="uk-UA"/>
              </w:rPr>
            </w:pP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Додаток 6</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30"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8509F4" w:rsidRDefault="00C40626"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9"/>
          <w:szCs w:val="9"/>
          <w:lang w:eastAsia="uk-UA"/>
        </w:rPr>
        <w:t xml:space="preserve">                                                                     </w:t>
      </w:r>
    </w:p>
    <w:p w:rsidR="00C40626" w:rsidRPr="00564D13" w:rsidRDefault="00C40626" w:rsidP="00C40626">
      <w:pPr>
        <w:shd w:val="clear" w:color="auto" w:fill="FFFFFF"/>
        <w:spacing w:after="0" w:line="240" w:lineRule="auto"/>
        <w:rPr>
          <w:rFonts w:ascii="Arial" w:eastAsia="Times New Roman" w:hAnsi="Arial" w:cs="Arial"/>
          <w:color w:val="303030"/>
          <w:sz w:val="9"/>
          <w:szCs w:val="9"/>
          <w:lang w:eastAsia="uk-UA"/>
        </w:rPr>
      </w:pPr>
      <w:r>
        <w:rPr>
          <w:rFonts w:ascii="Arial" w:eastAsia="Times New Roman" w:hAnsi="Arial" w:cs="Arial"/>
          <w:noProof/>
          <w:color w:val="303030"/>
          <w:sz w:val="9"/>
          <w:szCs w:val="9"/>
          <w:lang w:eastAsia="uk-UA"/>
        </w:rPr>
        <w:lastRenderedPageBreak/>
        <w:drawing>
          <wp:anchor distT="0" distB="0" distL="114935" distR="114935" simplePos="0" relativeHeight="251663360" behindDoc="0" locked="0" layoutInCell="1" allowOverlap="1">
            <wp:simplePos x="0" y="0"/>
            <wp:positionH relativeFrom="column">
              <wp:posOffset>2733675</wp:posOffset>
            </wp:positionH>
            <wp:positionV relativeFrom="paragraph">
              <wp:posOffset>40005</wp:posOffset>
            </wp:positionV>
            <wp:extent cx="537210" cy="73152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bright="12000"/>
                    </a:blip>
                    <a:srcRect/>
                    <a:stretch>
                      <a:fillRect/>
                    </a:stretch>
                  </pic:blipFill>
                  <pic:spPr bwMode="auto">
                    <a:xfrm>
                      <a:off x="0" y="0"/>
                      <a:ext cx="537210" cy="731520"/>
                    </a:xfrm>
                    <a:prstGeom prst="rect">
                      <a:avLst/>
                    </a:prstGeom>
                    <a:solidFill>
                      <a:srgbClr val="FFFFFF"/>
                    </a:solidFill>
                  </pic:spPr>
                </pic:pic>
              </a:graphicData>
            </a:graphic>
          </wp:anchor>
        </w:drawing>
      </w:r>
    </w:p>
    <w:p w:rsidR="00C40626" w:rsidRPr="00C40626" w:rsidRDefault="00564D13" w:rsidP="00C40626">
      <w:pPr>
        <w:spacing w:after="0"/>
        <w:jc w:val="center"/>
        <w:rPr>
          <w:rFonts w:ascii="Times New Roman" w:hAnsi="Times New Roman" w:cs="Times New Roman"/>
          <w:b/>
          <w:bCs/>
          <w:sz w:val="32"/>
          <w:szCs w:val="32"/>
        </w:rPr>
      </w:pPr>
      <w:r w:rsidRPr="00564D13">
        <w:rPr>
          <w:rFonts w:ascii="Arial" w:eastAsia="Times New Roman" w:hAnsi="Arial" w:cs="Arial"/>
          <w:color w:val="000000"/>
          <w:sz w:val="20"/>
          <w:szCs w:val="20"/>
          <w:lang w:eastAsia="uk-UA"/>
        </w:rPr>
        <w:t> </w:t>
      </w:r>
      <w:r w:rsidR="00C40626" w:rsidRPr="00C40626">
        <w:rPr>
          <w:rFonts w:ascii="Times New Roman" w:hAnsi="Times New Roman" w:cs="Times New Roman"/>
          <w:b/>
          <w:bCs/>
          <w:sz w:val="32"/>
          <w:szCs w:val="32"/>
        </w:rPr>
        <w:t>ЧОРТКІВСЬКА    МІСЬКА    РАДА</w:t>
      </w:r>
    </w:p>
    <w:p w:rsidR="00C40626" w:rsidRPr="00C40626" w:rsidRDefault="00C40626" w:rsidP="00C40626">
      <w:pPr>
        <w:spacing w:after="0"/>
        <w:jc w:val="center"/>
        <w:rPr>
          <w:rFonts w:ascii="Times New Roman" w:hAnsi="Times New Roman" w:cs="Times New Roman"/>
          <w:b/>
          <w:bCs/>
          <w:sz w:val="32"/>
          <w:szCs w:val="32"/>
        </w:rPr>
      </w:pPr>
      <w:r w:rsidRPr="00C40626">
        <w:rPr>
          <w:rFonts w:ascii="Times New Roman" w:hAnsi="Times New Roman" w:cs="Times New Roman"/>
          <w:b/>
          <w:bCs/>
          <w:sz w:val="32"/>
          <w:szCs w:val="32"/>
        </w:rPr>
        <w:t>ВИКОНАВЧИЙ КОМІТЕТ</w:t>
      </w:r>
    </w:p>
    <w:p w:rsidR="00C40626" w:rsidRPr="00C40626" w:rsidRDefault="00C40626" w:rsidP="00C40626">
      <w:pPr>
        <w:spacing w:after="0"/>
        <w:jc w:val="both"/>
        <w:rPr>
          <w:rFonts w:ascii="Times New Roman" w:hAnsi="Times New Roman" w:cs="Times New Roman"/>
          <w:sz w:val="18"/>
        </w:rPr>
      </w:pPr>
    </w:p>
    <w:p w:rsidR="00C40626" w:rsidRPr="00C40626" w:rsidRDefault="00C40626" w:rsidP="00C40626">
      <w:pPr>
        <w:spacing w:after="0"/>
        <w:jc w:val="center"/>
        <w:rPr>
          <w:rFonts w:ascii="Times New Roman" w:hAnsi="Times New Roman" w:cs="Times New Roman"/>
          <w:b/>
          <w:bCs/>
          <w:iCs/>
          <w:sz w:val="32"/>
          <w:szCs w:val="32"/>
        </w:rPr>
      </w:pPr>
      <w:r w:rsidRPr="00C40626">
        <w:rPr>
          <w:rFonts w:ascii="Times New Roman" w:hAnsi="Times New Roman" w:cs="Times New Roman"/>
          <w:b/>
          <w:bCs/>
          <w:iCs/>
          <w:sz w:val="32"/>
          <w:szCs w:val="32"/>
        </w:rPr>
        <w:t xml:space="preserve">Р І Ш Е Н </w:t>
      </w:r>
      <w:proofErr w:type="spellStart"/>
      <w:r w:rsidRPr="00C40626">
        <w:rPr>
          <w:rFonts w:ascii="Times New Roman" w:hAnsi="Times New Roman" w:cs="Times New Roman"/>
          <w:b/>
          <w:bCs/>
          <w:iCs/>
          <w:sz w:val="32"/>
          <w:szCs w:val="32"/>
        </w:rPr>
        <w:t>Н</w:t>
      </w:r>
      <w:proofErr w:type="spellEnd"/>
      <w:r w:rsidRPr="00C40626">
        <w:rPr>
          <w:rFonts w:ascii="Times New Roman" w:hAnsi="Times New Roman" w:cs="Times New Roman"/>
          <w:b/>
          <w:bCs/>
          <w:iCs/>
          <w:sz w:val="32"/>
          <w:szCs w:val="32"/>
        </w:rPr>
        <w:t xml:space="preserve"> Я (</w:t>
      </w:r>
      <w:proofErr w:type="spellStart"/>
      <w:r w:rsidRPr="00C40626">
        <w:rPr>
          <w:rFonts w:ascii="Times New Roman" w:hAnsi="Times New Roman" w:cs="Times New Roman"/>
          <w:b/>
          <w:bCs/>
          <w:iCs/>
          <w:sz w:val="32"/>
          <w:szCs w:val="32"/>
        </w:rPr>
        <w:t>проєкт</w:t>
      </w:r>
      <w:proofErr w:type="spellEnd"/>
      <w:r w:rsidRPr="00C40626">
        <w:rPr>
          <w:rFonts w:ascii="Times New Roman" w:hAnsi="Times New Roman" w:cs="Times New Roman"/>
          <w:b/>
          <w:bCs/>
          <w:iCs/>
          <w:sz w:val="32"/>
          <w:szCs w:val="32"/>
        </w:rPr>
        <w:t>)</w:t>
      </w:r>
    </w:p>
    <w:p w:rsidR="00564D13" w:rsidRDefault="00564D13" w:rsidP="00564D13">
      <w:pPr>
        <w:shd w:val="clear" w:color="auto" w:fill="FFFFFF"/>
        <w:spacing w:after="161" w:line="240" w:lineRule="auto"/>
        <w:rPr>
          <w:rFonts w:ascii="Times New Roman" w:eastAsia="Times New Roman" w:hAnsi="Times New Roman" w:cs="Times New Roman"/>
          <w:color w:val="000000"/>
          <w:sz w:val="20"/>
          <w:szCs w:val="20"/>
          <w:lang w:eastAsia="uk-UA"/>
        </w:rPr>
      </w:pPr>
    </w:p>
    <w:p w:rsidR="00C40626" w:rsidRPr="00C40626" w:rsidRDefault="00C40626" w:rsidP="00564D13">
      <w:pPr>
        <w:shd w:val="clear" w:color="auto" w:fill="FFFFFF"/>
        <w:spacing w:after="161" w:line="240" w:lineRule="auto"/>
        <w:rPr>
          <w:rFonts w:ascii="Times New Roman" w:eastAsia="Times New Roman" w:hAnsi="Times New Roman" w:cs="Times New Roman"/>
          <w:color w:val="000000"/>
          <w:sz w:val="28"/>
          <w:szCs w:val="28"/>
          <w:lang w:eastAsia="uk-UA"/>
        </w:rPr>
      </w:pPr>
      <w:r w:rsidRPr="00C40626">
        <w:rPr>
          <w:rFonts w:ascii="Times New Roman" w:eastAsia="Times New Roman" w:hAnsi="Times New Roman" w:cs="Times New Roman"/>
          <w:color w:val="000000"/>
          <w:sz w:val="28"/>
          <w:szCs w:val="28"/>
          <w:lang w:eastAsia="uk-UA"/>
        </w:rPr>
        <w:t>«</w:t>
      </w:r>
      <w:r w:rsidR="002529D2">
        <w:rPr>
          <w:rFonts w:ascii="Times New Roman" w:eastAsia="Times New Roman" w:hAnsi="Times New Roman" w:cs="Times New Roman"/>
          <w:color w:val="000000"/>
          <w:sz w:val="28"/>
          <w:szCs w:val="28"/>
          <w:lang w:eastAsia="uk-UA"/>
        </w:rPr>
        <w:t>___</w:t>
      </w:r>
      <w:r w:rsidRPr="00C4062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____________</w:t>
      </w:r>
      <w:r w:rsidRPr="00C40626">
        <w:rPr>
          <w:rFonts w:ascii="Times New Roman" w:eastAsia="Times New Roman" w:hAnsi="Times New Roman" w:cs="Times New Roman"/>
          <w:color w:val="000000"/>
          <w:sz w:val="28"/>
          <w:szCs w:val="28"/>
          <w:lang w:eastAsia="uk-UA"/>
        </w:rPr>
        <w:t>20__року</w:t>
      </w:r>
      <w:r>
        <w:rPr>
          <w:rFonts w:ascii="Times New Roman" w:eastAsia="Times New Roman" w:hAnsi="Times New Roman" w:cs="Times New Roman"/>
          <w:color w:val="000000"/>
          <w:sz w:val="28"/>
          <w:szCs w:val="28"/>
          <w:lang w:eastAsia="uk-UA"/>
        </w:rPr>
        <w:t xml:space="preserve">                            </w:t>
      </w:r>
      <w:r w:rsidR="006A32C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№_______</w:t>
      </w:r>
    </w:p>
    <w:p w:rsidR="008509F4"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8120" w:type="dxa"/>
        <w:shd w:val="clear" w:color="auto" w:fill="FFFFFF"/>
        <w:tblCellMar>
          <w:top w:w="24" w:type="dxa"/>
          <w:left w:w="24" w:type="dxa"/>
          <w:bottom w:w="24" w:type="dxa"/>
          <w:right w:w="24" w:type="dxa"/>
        </w:tblCellMar>
        <w:tblLook w:val="04A0"/>
      </w:tblPr>
      <w:tblGrid>
        <w:gridCol w:w="6096"/>
        <w:gridCol w:w="2024"/>
      </w:tblGrid>
      <w:tr w:rsidR="008509F4" w:rsidRPr="00F81545" w:rsidTr="00A55538">
        <w:tc>
          <w:tcPr>
            <w:tcW w:w="3754"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p>
        </w:tc>
        <w:tc>
          <w:tcPr>
            <w:tcW w:w="1246"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Додаток 7</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31"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564D13" w:rsidRPr="00564D13" w:rsidRDefault="00564D13" w:rsidP="00A56138">
      <w:pPr>
        <w:shd w:val="clear" w:color="auto" w:fill="FFFFFF"/>
        <w:spacing w:after="161" w:line="240" w:lineRule="auto"/>
        <w:rPr>
          <w:rFonts w:ascii="Arial" w:eastAsia="Times New Roman" w:hAnsi="Arial" w:cs="Arial"/>
          <w:color w:val="303030"/>
          <w:sz w:val="9"/>
          <w:szCs w:val="9"/>
          <w:lang w:eastAsia="uk-UA"/>
        </w:rPr>
      </w:pPr>
    </w:p>
    <w:p w:rsidR="00564D13" w:rsidRPr="008A7343" w:rsidRDefault="00564D13" w:rsidP="00A56138">
      <w:pPr>
        <w:shd w:val="clear" w:color="auto" w:fill="FFFFFF"/>
        <w:spacing w:after="0" w:line="240" w:lineRule="auto"/>
        <w:rPr>
          <w:rFonts w:ascii="Arial" w:eastAsia="Times New Roman" w:hAnsi="Arial" w:cs="Arial"/>
          <w:color w:val="303030"/>
          <w:sz w:val="32"/>
          <w:szCs w:val="32"/>
          <w:lang w:eastAsia="uk-UA"/>
        </w:rPr>
      </w:pPr>
      <w:r w:rsidRPr="00564D13">
        <w:rPr>
          <w:rFonts w:ascii="Arial" w:eastAsia="Times New Roman" w:hAnsi="Arial" w:cs="Arial"/>
          <w:color w:val="000000"/>
          <w:sz w:val="20"/>
          <w:szCs w:val="20"/>
          <w:lang w:eastAsia="uk-UA"/>
        </w:rPr>
        <w:t> </w:t>
      </w:r>
      <w:r w:rsidR="00901494">
        <w:rPr>
          <w:noProof/>
          <w:lang w:eastAsia="uk-UA"/>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-95250</wp:posOffset>
            </wp:positionV>
            <wp:extent cx="582930" cy="813435"/>
            <wp:effectExtent l="19050" t="0" r="762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12000"/>
                    </a:blip>
                    <a:srcRect l="-105" t="-76" r="-105" b="-76"/>
                    <a:stretch>
                      <a:fillRect/>
                    </a:stretch>
                  </pic:blipFill>
                  <pic:spPr bwMode="auto">
                    <a:xfrm>
                      <a:off x="0" y="0"/>
                      <a:ext cx="582930" cy="813435"/>
                    </a:xfrm>
                    <a:prstGeom prst="rect">
                      <a:avLst/>
                    </a:prstGeom>
                    <a:solidFill>
                      <a:srgbClr val="FFFFFF"/>
                    </a:solidFill>
                    <a:ln w="9525">
                      <a:noFill/>
                      <a:miter lim="800000"/>
                      <a:headEnd/>
                      <a:tailEnd/>
                    </a:ln>
                  </pic:spPr>
                </pic:pic>
              </a:graphicData>
            </a:graphic>
          </wp:anchor>
        </w:drawing>
      </w:r>
    </w:p>
    <w:p w:rsidR="00901494" w:rsidRPr="008A7343" w:rsidRDefault="00564D13" w:rsidP="00901494">
      <w:pPr>
        <w:pStyle w:val="FR1"/>
        <w:tabs>
          <w:tab w:val="left" w:pos="709"/>
        </w:tabs>
        <w:spacing w:line="252" w:lineRule="auto"/>
        <w:ind w:left="0" w:right="-5"/>
        <w:jc w:val="center"/>
        <w:rPr>
          <w:sz w:val="32"/>
          <w:szCs w:val="32"/>
        </w:rPr>
      </w:pPr>
      <w:r w:rsidRPr="008A7343">
        <w:rPr>
          <w:rFonts w:ascii="Arial" w:hAnsi="Arial" w:cs="Arial"/>
          <w:b/>
          <w:bCs/>
          <w:color w:val="000000"/>
          <w:sz w:val="32"/>
          <w:szCs w:val="32"/>
          <w:lang w:eastAsia="uk-UA"/>
        </w:rPr>
        <w:t> </w:t>
      </w:r>
      <w:r w:rsidR="00901494" w:rsidRPr="008A7343">
        <w:rPr>
          <w:rFonts w:eastAsia="Batang"/>
          <w:b/>
          <w:bCs/>
          <w:sz w:val="32"/>
          <w:szCs w:val="32"/>
        </w:rPr>
        <w:t>ЧОРТКІВСЬКА  МІСЬКА  РАДА</w:t>
      </w:r>
    </w:p>
    <w:p w:rsidR="00901494" w:rsidRPr="008A7343" w:rsidRDefault="00901494" w:rsidP="00901494">
      <w:pPr>
        <w:tabs>
          <w:tab w:val="left" w:pos="4820"/>
        </w:tabs>
        <w:ind w:right="-5"/>
        <w:jc w:val="center"/>
        <w:rPr>
          <w:rFonts w:ascii="Times New Roman" w:hAnsi="Times New Roman" w:cs="Times New Roman"/>
          <w:sz w:val="32"/>
          <w:szCs w:val="32"/>
        </w:rPr>
      </w:pPr>
      <w:r w:rsidRPr="008A7343">
        <w:rPr>
          <w:rFonts w:ascii="Times New Roman" w:hAnsi="Times New Roman" w:cs="Times New Roman"/>
          <w:b/>
          <w:sz w:val="32"/>
          <w:szCs w:val="32"/>
        </w:rPr>
        <w:t>ДРУГА СЕСІЯ СЬОМОГО СКЛИКАННЯ</w:t>
      </w:r>
    </w:p>
    <w:p w:rsidR="00901494" w:rsidRPr="00A56138" w:rsidRDefault="00901494" w:rsidP="00901494">
      <w:pPr>
        <w:spacing w:line="252" w:lineRule="auto"/>
        <w:ind w:right="-5"/>
        <w:jc w:val="center"/>
        <w:rPr>
          <w:rFonts w:ascii="Times New Roman" w:hAnsi="Times New Roman" w:cs="Times New Roman"/>
          <w:sz w:val="28"/>
          <w:szCs w:val="28"/>
        </w:rPr>
      </w:pPr>
      <w:r w:rsidRPr="00A56138">
        <w:rPr>
          <w:rFonts w:ascii="Times New Roman" w:hAnsi="Times New Roman" w:cs="Times New Roman"/>
          <w:b/>
          <w:sz w:val="28"/>
          <w:szCs w:val="28"/>
        </w:rPr>
        <w:t>РІШЕННЯ</w:t>
      </w:r>
    </w:p>
    <w:p w:rsidR="00901494" w:rsidRPr="00901494" w:rsidRDefault="00901494" w:rsidP="00901494">
      <w:pPr>
        <w:tabs>
          <w:tab w:val="left" w:pos="4820"/>
        </w:tabs>
        <w:ind w:right="-5"/>
        <w:rPr>
          <w:rFonts w:ascii="Times New Roman" w:hAnsi="Times New Roman" w:cs="Times New Roman"/>
          <w:b/>
          <w:sz w:val="28"/>
          <w:szCs w:val="28"/>
        </w:rPr>
      </w:pPr>
      <w:r>
        <w:rPr>
          <w:rFonts w:ascii="Times New Roman" w:hAnsi="Times New Roman" w:cs="Times New Roman"/>
          <w:b/>
          <w:sz w:val="28"/>
          <w:szCs w:val="28"/>
        </w:rPr>
        <w:t>«___»__________  20__</w:t>
      </w:r>
      <w:r w:rsidRPr="00901494">
        <w:rPr>
          <w:rFonts w:ascii="Times New Roman" w:hAnsi="Times New Roman" w:cs="Times New Roman"/>
          <w:b/>
          <w:sz w:val="28"/>
          <w:szCs w:val="28"/>
        </w:rPr>
        <w:t xml:space="preserve"> року                                  </w:t>
      </w:r>
      <w:r w:rsidR="00A56138">
        <w:rPr>
          <w:rFonts w:ascii="Times New Roman" w:hAnsi="Times New Roman" w:cs="Times New Roman"/>
          <w:b/>
          <w:sz w:val="28"/>
          <w:szCs w:val="28"/>
        </w:rPr>
        <w:t xml:space="preserve">                   </w:t>
      </w:r>
      <w:r w:rsidRPr="00901494">
        <w:rPr>
          <w:rFonts w:ascii="Times New Roman" w:hAnsi="Times New Roman" w:cs="Times New Roman"/>
          <w:b/>
          <w:sz w:val="28"/>
          <w:szCs w:val="28"/>
        </w:rPr>
        <w:t xml:space="preserve">№ </w:t>
      </w:r>
      <w:r>
        <w:rPr>
          <w:rFonts w:ascii="Times New Roman" w:hAnsi="Times New Roman" w:cs="Times New Roman"/>
          <w:b/>
          <w:sz w:val="28"/>
          <w:szCs w:val="28"/>
        </w:rPr>
        <w:t>______</w:t>
      </w:r>
    </w:p>
    <w:p w:rsidR="00901494" w:rsidRPr="00901494" w:rsidRDefault="00901494" w:rsidP="00901494">
      <w:pPr>
        <w:ind w:right="-5"/>
        <w:rPr>
          <w:rFonts w:ascii="Times New Roman" w:hAnsi="Times New Roman" w:cs="Times New Roman"/>
          <w:b/>
          <w:sz w:val="28"/>
          <w:szCs w:val="28"/>
        </w:rPr>
      </w:pPr>
      <w:r w:rsidRPr="00901494">
        <w:rPr>
          <w:rFonts w:ascii="Times New Roman" w:hAnsi="Times New Roman" w:cs="Times New Roman"/>
          <w:b/>
        </w:rPr>
        <w:t xml:space="preserve"> </w:t>
      </w:r>
      <w:r w:rsidRPr="00901494">
        <w:rPr>
          <w:rFonts w:ascii="Times New Roman" w:hAnsi="Times New Roman" w:cs="Times New Roman"/>
          <w:b/>
          <w:sz w:val="28"/>
          <w:szCs w:val="28"/>
        </w:rPr>
        <w:t>м. Чортків</w:t>
      </w:r>
    </w:p>
    <w:p w:rsidR="00901494" w:rsidRPr="00901494" w:rsidRDefault="00901494" w:rsidP="00901494">
      <w:pPr>
        <w:ind w:right="-5"/>
        <w:jc w:val="center"/>
        <w:rPr>
          <w:rFonts w:ascii="Times New Roman" w:hAnsi="Times New Roman" w:cs="Times New Roman"/>
          <w:b/>
          <w:sz w:val="28"/>
          <w:szCs w:val="28"/>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t> </w:t>
      </w:r>
    </w:p>
    <w:tbl>
      <w:tblPr>
        <w:tblW w:w="0" w:type="auto"/>
        <w:shd w:val="clear" w:color="auto" w:fill="FFFFFF"/>
        <w:tblCellMar>
          <w:top w:w="24" w:type="dxa"/>
          <w:left w:w="24" w:type="dxa"/>
          <w:bottom w:w="24" w:type="dxa"/>
          <w:right w:w="24" w:type="dxa"/>
        </w:tblCellMar>
        <w:tblLook w:val="04A0"/>
      </w:tblPr>
      <w:tblGrid>
        <w:gridCol w:w="5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00" w:afterAutospacing="1" w:line="240" w:lineRule="auto"/>
              <w:outlineLvl w:val="2"/>
              <w:rPr>
                <w:rFonts w:ascii="Arial" w:eastAsia="Times New Roman" w:hAnsi="Arial" w:cs="Arial"/>
                <w:b/>
                <w:bCs/>
                <w:color w:val="163555"/>
                <w:sz w:val="27"/>
                <w:szCs w:val="27"/>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00" w:afterAutospacing="1" w:line="240" w:lineRule="auto"/>
        <w:outlineLvl w:val="2"/>
        <w:rPr>
          <w:rFonts w:ascii="Arial" w:eastAsia="Times New Roman" w:hAnsi="Arial" w:cs="Arial"/>
          <w:b/>
          <w:bCs/>
          <w:color w:val="163555"/>
          <w:sz w:val="27"/>
          <w:szCs w:val="27"/>
          <w:lang w:eastAsia="uk-UA"/>
        </w:rPr>
      </w:pPr>
      <w:r w:rsidRPr="00564D13">
        <w:rPr>
          <w:rFonts w:ascii="Arial" w:eastAsia="Times New Roman" w:hAnsi="Arial" w:cs="Arial"/>
          <w:b/>
          <w:bCs/>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9"/>
          <w:szCs w:val="9"/>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tbl>
      <w:tblPr>
        <w:tblW w:w="4008" w:type="dxa"/>
        <w:shd w:val="clear" w:color="auto" w:fill="FFFFFF"/>
        <w:tblCellMar>
          <w:top w:w="24" w:type="dxa"/>
          <w:left w:w="24" w:type="dxa"/>
          <w:bottom w:w="24" w:type="dxa"/>
          <w:right w:w="24" w:type="dxa"/>
        </w:tblCellMar>
        <w:tblLook w:val="04A0"/>
      </w:tblPr>
      <w:tblGrid>
        <w:gridCol w:w="1984"/>
        <w:gridCol w:w="2024"/>
      </w:tblGrid>
      <w:tr w:rsidR="00564D13" w:rsidRPr="00564D13" w:rsidTr="00564D13">
        <w:tc>
          <w:tcPr>
            <w:tcW w:w="245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c>
          <w:tcPr>
            <w:tcW w:w="250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lastRenderedPageBreak/>
        <w:t> </w:t>
      </w:r>
    </w:p>
    <w:sectPr w:rsidR="00564D13" w:rsidRPr="00564D13" w:rsidSect="00EE08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4D13"/>
    <w:rsid w:val="000254D3"/>
    <w:rsid w:val="00030E4D"/>
    <w:rsid w:val="00040360"/>
    <w:rsid w:val="000414BC"/>
    <w:rsid w:val="000443F3"/>
    <w:rsid w:val="000530F2"/>
    <w:rsid w:val="0009607C"/>
    <w:rsid w:val="000A0BEA"/>
    <w:rsid w:val="000B7CB9"/>
    <w:rsid w:val="000B7CCD"/>
    <w:rsid w:val="000C5861"/>
    <w:rsid w:val="000D1CBA"/>
    <w:rsid w:val="000E62FB"/>
    <w:rsid w:val="000F199C"/>
    <w:rsid w:val="000F2017"/>
    <w:rsid w:val="000F73C0"/>
    <w:rsid w:val="00117486"/>
    <w:rsid w:val="001206E4"/>
    <w:rsid w:val="00131499"/>
    <w:rsid w:val="00135E3B"/>
    <w:rsid w:val="00136178"/>
    <w:rsid w:val="00142344"/>
    <w:rsid w:val="0017666A"/>
    <w:rsid w:val="00196BFE"/>
    <w:rsid w:val="00197096"/>
    <w:rsid w:val="001A330A"/>
    <w:rsid w:val="001A3C35"/>
    <w:rsid w:val="001B7FA4"/>
    <w:rsid w:val="001D5F95"/>
    <w:rsid w:val="001E61E7"/>
    <w:rsid w:val="001F563E"/>
    <w:rsid w:val="0020256C"/>
    <w:rsid w:val="002074F3"/>
    <w:rsid w:val="0021404F"/>
    <w:rsid w:val="00214697"/>
    <w:rsid w:val="00230001"/>
    <w:rsid w:val="002402FC"/>
    <w:rsid w:val="002529D2"/>
    <w:rsid w:val="0025303F"/>
    <w:rsid w:val="00286818"/>
    <w:rsid w:val="00293D44"/>
    <w:rsid w:val="002A7F74"/>
    <w:rsid w:val="002E6F2D"/>
    <w:rsid w:val="003005AF"/>
    <w:rsid w:val="003065CE"/>
    <w:rsid w:val="00330087"/>
    <w:rsid w:val="00343396"/>
    <w:rsid w:val="00363F24"/>
    <w:rsid w:val="00365CEB"/>
    <w:rsid w:val="003B351B"/>
    <w:rsid w:val="003B553F"/>
    <w:rsid w:val="003E1555"/>
    <w:rsid w:val="00410767"/>
    <w:rsid w:val="004125E7"/>
    <w:rsid w:val="004164DB"/>
    <w:rsid w:val="0043051C"/>
    <w:rsid w:val="00445565"/>
    <w:rsid w:val="004601D3"/>
    <w:rsid w:val="0046785E"/>
    <w:rsid w:val="004811BA"/>
    <w:rsid w:val="00490469"/>
    <w:rsid w:val="004B2A5D"/>
    <w:rsid w:val="004B6FE8"/>
    <w:rsid w:val="004C70BE"/>
    <w:rsid w:val="004D548C"/>
    <w:rsid w:val="004D633D"/>
    <w:rsid w:val="004E4756"/>
    <w:rsid w:val="004E578F"/>
    <w:rsid w:val="004F7C95"/>
    <w:rsid w:val="00505F32"/>
    <w:rsid w:val="005327EB"/>
    <w:rsid w:val="00532F26"/>
    <w:rsid w:val="00543062"/>
    <w:rsid w:val="005515E3"/>
    <w:rsid w:val="00564D13"/>
    <w:rsid w:val="00582441"/>
    <w:rsid w:val="005A15D2"/>
    <w:rsid w:val="005A75B5"/>
    <w:rsid w:val="005B41A6"/>
    <w:rsid w:val="005B6963"/>
    <w:rsid w:val="005D1B14"/>
    <w:rsid w:val="005D2FCE"/>
    <w:rsid w:val="005E2BA5"/>
    <w:rsid w:val="005E6BB6"/>
    <w:rsid w:val="005F4FA9"/>
    <w:rsid w:val="005F5B95"/>
    <w:rsid w:val="00607FF8"/>
    <w:rsid w:val="00622BBA"/>
    <w:rsid w:val="0064631E"/>
    <w:rsid w:val="0065034F"/>
    <w:rsid w:val="0065476C"/>
    <w:rsid w:val="006807DC"/>
    <w:rsid w:val="00697B10"/>
    <w:rsid w:val="006A32CC"/>
    <w:rsid w:val="006A651C"/>
    <w:rsid w:val="006C29CD"/>
    <w:rsid w:val="006D1814"/>
    <w:rsid w:val="006F00DA"/>
    <w:rsid w:val="0072016A"/>
    <w:rsid w:val="0072537C"/>
    <w:rsid w:val="00744A92"/>
    <w:rsid w:val="0074547F"/>
    <w:rsid w:val="00752B76"/>
    <w:rsid w:val="007530D9"/>
    <w:rsid w:val="00771D49"/>
    <w:rsid w:val="00785D29"/>
    <w:rsid w:val="007862AA"/>
    <w:rsid w:val="00792637"/>
    <w:rsid w:val="007B1CE5"/>
    <w:rsid w:val="008076E1"/>
    <w:rsid w:val="00836C02"/>
    <w:rsid w:val="008509F4"/>
    <w:rsid w:val="00863CCB"/>
    <w:rsid w:val="008651DC"/>
    <w:rsid w:val="00870C9A"/>
    <w:rsid w:val="008738F4"/>
    <w:rsid w:val="008875A3"/>
    <w:rsid w:val="008877C9"/>
    <w:rsid w:val="00894E47"/>
    <w:rsid w:val="008A4E08"/>
    <w:rsid w:val="008A7343"/>
    <w:rsid w:val="008E0AAF"/>
    <w:rsid w:val="008E24FB"/>
    <w:rsid w:val="008F4E93"/>
    <w:rsid w:val="008F650E"/>
    <w:rsid w:val="00901494"/>
    <w:rsid w:val="009032FE"/>
    <w:rsid w:val="009279D5"/>
    <w:rsid w:val="009302F4"/>
    <w:rsid w:val="00934782"/>
    <w:rsid w:val="00941FE3"/>
    <w:rsid w:val="00961BC7"/>
    <w:rsid w:val="00964614"/>
    <w:rsid w:val="00982610"/>
    <w:rsid w:val="00985930"/>
    <w:rsid w:val="009A327B"/>
    <w:rsid w:val="009B4334"/>
    <w:rsid w:val="009C15F6"/>
    <w:rsid w:val="009E2D38"/>
    <w:rsid w:val="009F4C95"/>
    <w:rsid w:val="00A02D5E"/>
    <w:rsid w:val="00A07702"/>
    <w:rsid w:val="00A30BE9"/>
    <w:rsid w:val="00A46A5D"/>
    <w:rsid w:val="00A546E8"/>
    <w:rsid w:val="00A55538"/>
    <w:rsid w:val="00A56138"/>
    <w:rsid w:val="00A85DA4"/>
    <w:rsid w:val="00A875F6"/>
    <w:rsid w:val="00AA6A13"/>
    <w:rsid w:val="00AB687F"/>
    <w:rsid w:val="00AC1644"/>
    <w:rsid w:val="00AD0761"/>
    <w:rsid w:val="00AD6074"/>
    <w:rsid w:val="00AF47DD"/>
    <w:rsid w:val="00B053A8"/>
    <w:rsid w:val="00B409B1"/>
    <w:rsid w:val="00B449BC"/>
    <w:rsid w:val="00B50EA7"/>
    <w:rsid w:val="00B72A24"/>
    <w:rsid w:val="00B82502"/>
    <w:rsid w:val="00B97517"/>
    <w:rsid w:val="00BC700C"/>
    <w:rsid w:val="00BD13F5"/>
    <w:rsid w:val="00BD6CB2"/>
    <w:rsid w:val="00BE4BF5"/>
    <w:rsid w:val="00C0162B"/>
    <w:rsid w:val="00C15A3A"/>
    <w:rsid w:val="00C204FF"/>
    <w:rsid w:val="00C40626"/>
    <w:rsid w:val="00C40BD9"/>
    <w:rsid w:val="00C62F83"/>
    <w:rsid w:val="00C87CBA"/>
    <w:rsid w:val="00C943C0"/>
    <w:rsid w:val="00CB0F0B"/>
    <w:rsid w:val="00CE5BB2"/>
    <w:rsid w:val="00D249A5"/>
    <w:rsid w:val="00D44B57"/>
    <w:rsid w:val="00D76526"/>
    <w:rsid w:val="00D976A9"/>
    <w:rsid w:val="00DA0A6E"/>
    <w:rsid w:val="00DD0097"/>
    <w:rsid w:val="00DE4D2B"/>
    <w:rsid w:val="00DF0E65"/>
    <w:rsid w:val="00E04CFD"/>
    <w:rsid w:val="00E07CF6"/>
    <w:rsid w:val="00E07F9D"/>
    <w:rsid w:val="00E12AE6"/>
    <w:rsid w:val="00E1429E"/>
    <w:rsid w:val="00E34CA4"/>
    <w:rsid w:val="00E36951"/>
    <w:rsid w:val="00E40473"/>
    <w:rsid w:val="00E8179F"/>
    <w:rsid w:val="00E83F54"/>
    <w:rsid w:val="00E97687"/>
    <w:rsid w:val="00EA369E"/>
    <w:rsid w:val="00EC6387"/>
    <w:rsid w:val="00ED39E1"/>
    <w:rsid w:val="00ED6D4A"/>
    <w:rsid w:val="00EE089A"/>
    <w:rsid w:val="00EE36DF"/>
    <w:rsid w:val="00EE7C03"/>
    <w:rsid w:val="00F00707"/>
    <w:rsid w:val="00F02156"/>
    <w:rsid w:val="00F022C9"/>
    <w:rsid w:val="00F03D90"/>
    <w:rsid w:val="00F0628F"/>
    <w:rsid w:val="00F65D1A"/>
    <w:rsid w:val="00F76F87"/>
    <w:rsid w:val="00F81545"/>
    <w:rsid w:val="00F85417"/>
    <w:rsid w:val="00F913D5"/>
    <w:rsid w:val="00FB051D"/>
    <w:rsid w:val="00FC6B0D"/>
    <w:rsid w:val="00FD470F"/>
    <w:rsid w:val="00FF1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CE"/>
  </w:style>
  <w:style w:type="paragraph" w:styleId="1">
    <w:name w:val="heading 1"/>
    <w:basedOn w:val="a"/>
    <w:next w:val="a"/>
    <w:link w:val="10"/>
    <w:uiPriority w:val="9"/>
    <w:qFormat/>
    <w:rsid w:val="00230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4D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64D1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D1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64D1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64D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64D13"/>
    <w:rPr>
      <w:color w:val="0000FF"/>
      <w:u w:val="single"/>
    </w:rPr>
  </w:style>
  <w:style w:type="character" w:styleId="a5">
    <w:name w:val="FollowedHyperlink"/>
    <w:basedOn w:val="a0"/>
    <w:uiPriority w:val="99"/>
    <w:semiHidden/>
    <w:unhideWhenUsed/>
    <w:rsid w:val="00564D13"/>
    <w:rPr>
      <w:color w:val="800080"/>
      <w:u w:val="single"/>
    </w:rPr>
  </w:style>
  <w:style w:type="character" w:styleId="a6">
    <w:name w:val="Strong"/>
    <w:basedOn w:val="a0"/>
    <w:uiPriority w:val="22"/>
    <w:qFormat/>
    <w:rsid w:val="00564D13"/>
    <w:rPr>
      <w:b/>
      <w:bCs/>
    </w:rPr>
  </w:style>
  <w:style w:type="character" w:styleId="a7">
    <w:name w:val="Emphasis"/>
    <w:basedOn w:val="a0"/>
    <w:uiPriority w:val="20"/>
    <w:qFormat/>
    <w:rsid w:val="00564D13"/>
    <w:rPr>
      <w:i/>
      <w:iCs/>
    </w:rPr>
  </w:style>
  <w:style w:type="character" w:customStyle="1" w:styleId="10">
    <w:name w:val="Заголовок 1 Знак"/>
    <w:basedOn w:val="a0"/>
    <w:link w:val="1"/>
    <w:uiPriority w:val="9"/>
    <w:rsid w:val="00230001"/>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99"/>
    <w:unhideWhenUsed/>
    <w:rsid w:val="00230001"/>
    <w:pPr>
      <w:spacing w:after="120" w:line="240" w:lineRule="auto"/>
      <w:jc w:val="both"/>
    </w:pPr>
    <w:rPr>
      <w:rFonts w:ascii="Antiqua" w:eastAsia="Times New Roman" w:hAnsi="Antiqua" w:cs="Antiqua"/>
      <w:sz w:val="26"/>
      <w:szCs w:val="26"/>
      <w:lang w:eastAsia="ru-RU"/>
    </w:rPr>
  </w:style>
  <w:style w:type="character" w:customStyle="1" w:styleId="a9">
    <w:name w:val="Основной текст Знак"/>
    <w:basedOn w:val="a0"/>
    <w:link w:val="a8"/>
    <w:uiPriority w:val="99"/>
    <w:rsid w:val="00230001"/>
    <w:rPr>
      <w:rFonts w:ascii="Antiqua" w:eastAsia="Times New Roman" w:hAnsi="Antiqua" w:cs="Antiqua"/>
      <w:sz w:val="26"/>
      <w:szCs w:val="26"/>
      <w:lang w:eastAsia="ru-RU"/>
    </w:rPr>
  </w:style>
  <w:style w:type="paragraph" w:customStyle="1" w:styleId="FR1">
    <w:name w:val="FR1"/>
    <w:rsid w:val="00230001"/>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2300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001"/>
    <w:rPr>
      <w:rFonts w:ascii="Tahoma" w:hAnsi="Tahoma" w:cs="Tahoma"/>
      <w:sz w:val="16"/>
      <w:szCs w:val="16"/>
    </w:rPr>
  </w:style>
  <w:style w:type="table" w:styleId="ac">
    <w:name w:val="Table Grid"/>
    <w:basedOn w:val="a1"/>
    <w:rsid w:val="003005AF"/>
    <w:pPr>
      <w:spacing w:after="0" w:line="240" w:lineRule="auto"/>
      <w:jc w:val="both"/>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8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5-2018-%D0%BF" TargetMode="External"/><Relationship Id="rId13" Type="http://schemas.openxmlformats.org/officeDocument/2006/relationships/hyperlink" Target="http://zakon.rada.gov.ua/laws/show/55-2018-%D0%BF" TargetMode="External"/><Relationship Id="rId18" Type="http://schemas.openxmlformats.org/officeDocument/2006/relationships/hyperlink" Target="http://zakon.rada.gov.ua/laws/show/55-2018-%D0%BF" TargetMode="External"/><Relationship Id="rId26" Type="http://schemas.openxmlformats.org/officeDocument/2006/relationships/hyperlink" Target="mailto:info@chortkivmr.gov.ua"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zakon0.rada.gov.ua/laws/show/55-2018-%D0%BF" TargetMode="External"/><Relationship Id="rId12" Type="http://schemas.openxmlformats.org/officeDocument/2006/relationships/hyperlink" Target="http://zakon.rada.gov.ua/laws/show/55-2018-%D0%BF" TargetMode="External"/><Relationship Id="rId17" Type="http://schemas.openxmlformats.org/officeDocument/2006/relationships/hyperlink" Target="http://zakon.rada.gov.ua/laws/show/55-2018-%D0%BF" TargetMode="External"/><Relationship Id="rId25" Type="http://schemas.openxmlformats.org/officeDocument/2006/relationships/image" Target="media/image4.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55-2018-%D0%BF" TargetMode="External"/><Relationship Id="rId20" Type="http://schemas.openxmlformats.org/officeDocument/2006/relationships/hyperlink" Target="http://zakon.rada.gov.ua/laws/show/55-2018-%D0%BF" TargetMode="External"/><Relationship Id="rId29" Type="http://schemas.openxmlformats.org/officeDocument/2006/relationships/hyperlink" Target="http://zakon.rada.gov.ua/laws/show/55-2018-%D0%BF" TargetMode="External"/><Relationship Id="rId1" Type="http://schemas.openxmlformats.org/officeDocument/2006/relationships/customXml" Target="../customXml/item1.xml"/><Relationship Id="rId6" Type="http://schemas.openxmlformats.org/officeDocument/2006/relationships/hyperlink" Target="http://zakon0.rada.gov.ua/laws/show/55-2018-%D0%BF" TargetMode="External"/><Relationship Id="rId11" Type="http://schemas.openxmlformats.org/officeDocument/2006/relationships/hyperlink" Target="http://zakon.rada.gov.ua/laws/show/55-2018-%D0%BF"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zakon.rada.gov.ua/laws/show/55-2018-%D0%BF" TargetMode="External"/><Relationship Id="rId23" Type="http://schemas.openxmlformats.org/officeDocument/2006/relationships/hyperlink" Target="http://zakon.rada.gov.ua/laws/show/55-2018-%D0%BF" TargetMode="External"/><Relationship Id="rId28" Type="http://schemas.openxmlformats.org/officeDocument/2006/relationships/hyperlink" Target="http://zakon.rada.gov.ua/laws/show/55-2018-%D0%BF" TargetMode="External"/><Relationship Id="rId10" Type="http://schemas.openxmlformats.org/officeDocument/2006/relationships/hyperlink" Target="http://zakon.rada.gov.ua/laws/show/55-2018-%D0%BF" TargetMode="External"/><Relationship Id="rId19" Type="http://schemas.openxmlformats.org/officeDocument/2006/relationships/hyperlink" Target="http://zakon.rada.gov.ua/laws/show/55-2018-%D0%BF" TargetMode="External"/><Relationship Id="rId31" Type="http://schemas.openxmlformats.org/officeDocument/2006/relationships/hyperlink" Target="http://zakon.rada.gov.ua/laws/show/55-2018-%D0%BF" TargetMode="External"/><Relationship Id="rId4" Type="http://schemas.openxmlformats.org/officeDocument/2006/relationships/webSettings" Target="webSettings.xml"/><Relationship Id="rId9" Type="http://schemas.openxmlformats.org/officeDocument/2006/relationships/hyperlink" Target="http://zakon.rada.gov.ua/laws/show/55-2018-%D0%BF" TargetMode="External"/><Relationship Id="rId14" Type="http://schemas.openxmlformats.org/officeDocument/2006/relationships/hyperlink" Target="http://zakon.rada.gov.ua/laws/show/55-2018-%D0%BF" TargetMode="External"/><Relationship Id="rId22" Type="http://schemas.openxmlformats.org/officeDocument/2006/relationships/hyperlink" Target="mailto:info@chortkivmr.gov.ua" TargetMode="External"/><Relationship Id="rId27" Type="http://schemas.openxmlformats.org/officeDocument/2006/relationships/hyperlink" Target="http://www.chortkivmr.gov.ua" TargetMode="External"/><Relationship Id="rId30" Type="http://schemas.openxmlformats.org/officeDocument/2006/relationships/hyperlink" Target="http://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31-E291-44A2-8A1A-62AEA80F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55410</Words>
  <Characters>31585</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173</cp:revision>
  <cp:lastPrinted>2021-03-09T13:28:00Z</cp:lastPrinted>
  <dcterms:created xsi:type="dcterms:W3CDTF">2020-10-07T08:53:00Z</dcterms:created>
  <dcterms:modified xsi:type="dcterms:W3CDTF">2021-03-10T14:39:00Z</dcterms:modified>
</cp:coreProperties>
</file>