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FE" w:rsidRDefault="00F842FE" w:rsidP="00F842FE">
      <w:pPr>
        <w:pStyle w:val="western"/>
        <w:spacing w:before="0" w:beforeAutospacing="0"/>
        <w:jc w:val="right"/>
        <w:rPr>
          <w:b/>
          <w:lang w:val="uk-UA"/>
        </w:rPr>
      </w:pPr>
      <w:r>
        <w:rPr>
          <w:noProof/>
          <w:lang w:val="uk-UA"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2930" cy="813435"/>
            <wp:effectExtent l="19050" t="0" r="762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2000"/>
                    </a:blip>
                    <a:srcRect l="-105" t="-76" r="-105" b="-76"/>
                    <a:stretch>
                      <a:fillRect/>
                    </a:stretch>
                  </pic:blipFill>
                  <pic:spPr bwMode="auto">
                    <a:xfrm>
                      <a:off x="0" y="0"/>
                      <a:ext cx="582930" cy="813435"/>
                    </a:xfrm>
                    <a:prstGeom prst="rect">
                      <a:avLst/>
                    </a:prstGeom>
                    <a:solidFill>
                      <a:srgbClr val="FFFFFF"/>
                    </a:solidFill>
                  </pic:spPr>
                </pic:pic>
              </a:graphicData>
            </a:graphic>
          </wp:anchor>
        </w:drawing>
      </w:r>
      <w:r>
        <w:rPr>
          <w:b/>
          <w:lang w:val="uk-UA"/>
        </w:rPr>
        <w:t xml:space="preserve"> </w:t>
      </w:r>
    </w:p>
    <w:p w:rsidR="00F842FE" w:rsidRDefault="00F842FE" w:rsidP="00F842FE">
      <w:pPr>
        <w:pStyle w:val="western"/>
        <w:spacing w:before="0" w:beforeAutospacing="0"/>
        <w:rPr>
          <w:b/>
          <w:lang w:val="uk-UA"/>
        </w:rPr>
      </w:pPr>
    </w:p>
    <w:p w:rsidR="00F842FE" w:rsidRDefault="00F842FE" w:rsidP="00F842FE">
      <w:pPr>
        <w:pStyle w:val="FR1"/>
        <w:tabs>
          <w:tab w:val="left" w:pos="709"/>
        </w:tabs>
        <w:spacing w:line="252" w:lineRule="auto"/>
        <w:ind w:left="0" w:right="-5"/>
      </w:pPr>
      <w:r>
        <w:rPr>
          <w:b/>
          <w:color w:val="000000"/>
          <w:lang w:eastAsia="ru-RU"/>
        </w:rPr>
        <w:t xml:space="preserve">                                     </w:t>
      </w:r>
      <w:r>
        <w:rPr>
          <w:rFonts w:eastAsia="Batang"/>
          <w:b/>
          <w:bCs/>
        </w:rPr>
        <w:t>ЧОРТКІВСЬКА  МІСЬКА  РАДА</w:t>
      </w:r>
    </w:p>
    <w:p w:rsidR="00F842FE" w:rsidRDefault="00F842FE" w:rsidP="00F842FE">
      <w:pPr>
        <w:tabs>
          <w:tab w:val="left" w:pos="4820"/>
        </w:tabs>
        <w:ind w:right="-5"/>
        <w:jc w:val="center"/>
        <w:rPr>
          <w:rFonts w:ascii="Times New Roman" w:hAnsi="Times New Roman"/>
        </w:rPr>
      </w:pPr>
      <w:r>
        <w:rPr>
          <w:rFonts w:ascii="Times New Roman" w:hAnsi="Times New Roman"/>
          <w:b/>
          <w:sz w:val="28"/>
          <w:szCs w:val="28"/>
        </w:rPr>
        <w:t xml:space="preserve">      ОДИНАДЦЯТА СЕСІЯ ВОСЬМОГО СКЛИКАННЯ</w:t>
      </w:r>
    </w:p>
    <w:p w:rsidR="00F842FE" w:rsidRPr="00FC2127" w:rsidRDefault="00F842FE" w:rsidP="00F842FE">
      <w:pPr>
        <w:spacing w:line="252" w:lineRule="auto"/>
        <w:ind w:right="-5"/>
        <w:rPr>
          <w:rFonts w:ascii="Times New Roman" w:hAnsi="Times New Roman"/>
        </w:rPr>
      </w:pPr>
      <w:r>
        <w:rPr>
          <w:rFonts w:ascii="Times New Roman" w:hAnsi="Times New Roman"/>
          <w:b/>
          <w:bCs/>
          <w:iCs/>
          <w:sz w:val="28"/>
          <w:szCs w:val="28"/>
        </w:rPr>
        <w:t xml:space="preserve">                                                           </w:t>
      </w:r>
      <w:r>
        <w:rPr>
          <w:rFonts w:ascii="Times New Roman" w:hAnsi="Times New Roman"/>
          <w:b/>
          <w:sz w:val="28"/>
          <w:szCs w:val="28"/>
        </w:rPr>
        <w:t>РІШЕННЯ</w:t>
      </w:r>
    </w:p>
    <w:p w:rsidR="00F842FE" w:rsidRDefault="00F842FE" w:rsidP="00F842FE">
      <w:pPr>
        <w:pStyle w:val="western"/>
        <w:keepNext/>
        <w:spacing w:before="0" w:beforeAutospacing="0"/>
        <w:jc w:val="center"/>
        <w:rPr>
          <w:lang w:val="uk-UA"/>
        </w:rPr>
      </w:pPr>
    </w:p>
    <w:p w:rsidR="00F842FE" w:rsidRDefault="00F842FE" w:rsidP="00F842FE">
      <w:pPr>
        <w:pStyle w:val="western"/>
        <w:keepNext/>
        <w:spacing w:before="0" w:beforeAutospacing="0"/>
        <w:jc w:val="center"/>
        <w:rPr>
          <w:lang w:val="uk-UA"/>
        </w:rPr>
      </w:pPr>
    </w:p>
    <w:p w:rsidR="00F842FE" w:rsidRPr="005F36AA" w:rsidRDefault="00F842FE" w:rsidP="00F842FE">
      <w:pPr>
        <w:pStyle w:val="western"/>
        <w:spacing w:before="0" w:beforeAutospacing="0"/>
        <w:rPr>
          <w:b/>
          <w:lang w:val="uk-UA"/>
        </w:rPr>
      </w:pPr>
      <w:r>
        <w:rPr>
          <w:b/>
          <w:lang w:val="uk-UA"/>
        </w:rPr>
        <w:t xml:space="preserve">26 березня </w:t>
      </w:r>
      <w:r w:rsidRPr="005F36AA">
        <w:rPr>
          <w:b/>
          <w:lang w:val="uk-UA"/>
        </w:rPr>
        <w:t xml:space="preserve"> 20</w:t>
      </w:r>
      <w:r>
        <w:rPr>
          <w:b/>
          <w:lang w:val="uk-UA"/>
        </w:rPr>
        <w:t xml:space="preserve">21 року </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 241 </w:t>
      </w:r>
    </w:p>
    <w:p w:rsidR="00F842FE" w:rsidRPr="005F36AA" w:rsidRDefault="00F842FE" w:rsidP="00F842FE">
      <w:pPr>
        <w:pStyle w:val="western"/>
        <w:spacing w:before="0" w:beforeAutospacing="0"/>
        <w:rPr>
          <w:b/>
          <w:lang w:val="uk-UA"/>
        </w:rPr>
      </w:pPr>
      <w:r w:rsidRPr="005F36AA">
        <w:rPr>
          <w:b/>
          <w:lang w:val="uk-UA"/>
        </w:rPr>
        <w:t>м. Чортків</w:t>
      </w:r>
    </w:p>
    <w:p w:rsidR="00F842FE" w:rsidRDefault="00F842FE" w:rsidP="00F842FE">
      <w:pPr>
        <w:pStyle w:val="western"/>
        <w:spacing w:before="0" w:beforeAutospacing="0"/>
        <w:rPr>
          <w:b/>
          <w:lang w:val="uk-UA"/>
        </w:rPr>
      </w:pPr>
    </w:p>
    <w:p w:rsidR="00F842FE" w:rsidRDefault="00F842FE" w:rsidP="00F842FE">
      <w:pPr>
        <w:pStyle w:val="a3"/>
        <w:shd w:val="clear" w:color="auto" w:fill="FFFFFF"/>
        <w:spacing w:before="0" w:beforeAutospacing="0" w:after="0" w:afterAutospacing="0"/>
        <w:rPr>
          <w:rStyle w:val="a4"/>
          <w:sz w:val="28"/>
          <w:szCs w:val="28"/>
          <w:bdr w:val="none" w:sz="0" w:space="0" w:color="auto" w:frame="1"/>
        </w:rPr>
      </w:pPr>
      <w:r w:rsidRPr="0073637E">
        <w:rPr>
          <w:rStyle w:val="a4"/>
          <w:sz w:val="28"/>
          <w:szCs w:val="28"/>
          <w:bdr w:val="none" w:sz="0" w:space="0" w:color="auto" w:frame="1"/>
        </w:rPr>
        <w:t xml:space="preserve">Про </w:t>
      </w:r>
      <w:r>
        <w:rPr>
          <w:rStyle w:val="a4"/>
          <w:sz w:val="28"/>
          <w:szCs w:val="28"/>
          <w:bdr w:val="none" w:sz="0" w:space="0" w:color="auto" w:frame="1"/>
        </w:rPr>
        <w:t>затвердження Положення про порядок</w:t>
      </w:r>
    </w:p>
    <w:p w:rsidR="00F842FE" w:rsidRDefault="00F842FE" w:rsidP="00F842FE">
      <w:pPr>
        <w:pStyle w:val="a3"/>
        <w:shd w:val="clear" w:color="auto" w:fill="FFFFFF"/>
        <w:spacing w:before="0" w:beforeAutospacing="0" w:after="0" w:afterAutospacing="0"/>
        <w:rPr>
          <w:rStyle w:val="a4"/>
          <w:sz w:val="28"/>
          <w:szCs w:val="28"/>
          <w:bdr w:val="none" w:sz="0" w:space="0" w:color="auto" w:frame="1"/>
        </w:rPr>
      </w:pPr>
      <w:r>
        <w:rPr>
          <w:rStyle w:val="a4"/>
          <w:sz w:val="28"/>
          <w:szCs w:val="28"/>
          <w:bdr w:val="none" w:sz="0" w:space="0" w:color="auto" w:frame="1"/>
        </w:rPr>
        <w:t xml:space="preserve">проведення конкурсу на заміщення посад </w:t>
      </w:r>
    </w:p>
    <w:p w:rsidR="00F842FE" w:rsidRDefault="00F842FE" w:rsidP="00F842FE">
      <w:pPr>
        <w:pStyle w:val="a3"/>
        <w:shd w:val="clear" w:color="auto" w:fill="FFFFFF"/>
        <w:spacing w:before="0" w:beforeAutospacing="0" w:after="0" w:afterAutospacing="0"/>
        <w:rPr>
          <w:rStyle w:val="a4"/>
          <w:sz w:val="28"/>
          <w:szCs w:val="28"/>
          <w:bdr w:val="none" w:sz="0" w:space="0" w:color="auto" w:frame="1"/>
        </w:rPr>
      </w:pPr>
      <w:r>
        <w:rPr>
          <w:rStyle w:val="a4"/>
          <w:sz w:val="28"/>
          <w:szCs w:val="28"/>
          <w:bdr w:val="none" w:sz="0" w:space="0" w:color="auto" w:frame="1"/>
        </w:rPr>
        <w:t xml:space="preserve">керівників комунальних закладів культури </w:t>
      </w:r>
    </w:p>
    <w:p w:rsidR="00F842FE" w:rsidRDefault="00F842FE" w:rsidP="00F842FE">
      <w:pPr>
        <w:pStyle w:val="a3"/>
        <w:shd w:val="clear" w:color="auto" w:fill="FFFFFF"/>
        <w:spacing w:before="0" w:beforeAutospacing="0" w:after="0" w:afterAutospacing="0"/>
        <w:rPr>
          <w:rStyle w:val="a4"/>
          <w:sz w:val="28"/>
          <w:szCs w:val="28"/>
          <w:bdr w:val="none" w:sz="0" w:space="0" w:color="auto" w:frame="1"/>
        </w:rPr>
      </w:pPr>
      <w:proofErr w:type="spellStart"/>
      <w:r>
        <w:rPr>
          <w:rStyle w:val="a4"/>
          <w:sz w:val="28"/>
          <w:szCs w:val="28"/>
          <w:bdr w:val="none" w:sz="0" w:space="0" w:color="auto" w:frame="1"/>
        </w:rPr>
        <w:t>Чортківської</w:t>
      </w:r>
      <w:proofErr w:type="spellEnd"/>
      <w:r>
        <w:rPr>
          <w:rStyle w:val="a4"/>
          <w:sz w:val="28"/>
          <w:szCs w:val="28"/>
          <w:bdr w:val="none" w:sz="0" w:space="0" w:color="auto" w:frame="1"/>
        </w:rPr>
        <w:t xml:space="preserve"> міської територіальної громади</w:t>
      </w:r>
    </w:p>
    <w:p w:rsidR="00F842FE" w:rsidRPr="00A3674F" w:rsidRDefault="00F842FE" w:rsidP="00F842FE">
      <w:pPr>
        <w:pStyle w:val="western"/>
        <w:spacing w:before="0" w:beforeAutospacing="0"/>
        <w:ind w:right="-143"/>
        <w:rPr>
          <w:b/>
          <w:bCs/>
          <w:lang w:val="uk-UA"/>
        </w:rPr>
      </w:pPr>
    </w:p>
    <w:p w:rsidR="00F842FE" w:rsidRPr="00EA3CB3" w:rsidRDefault="00F842FE" w:rsidP="00F842FE">
      <w:pPr>
        <w:pStyle w:val="a5"/>
        <w:shd w:val="clear" w:color="auto" w:fill="FFFFFF"/>
        <w:tabs>
          <w:tab w:val="left" w:pos="851"/>
        </w:tabs>
        <w:spacing w:before="0" w:beforeAutospacing="0" w:after="0" w:afterAutospacing="0" w:line="276" w:lineRule="auto"/>
        <w:jc w:val="both"/>
        <w:rPr>
          <w:sz w:val="28"/>
          <w:szCs w:val="28"/>
          <w:bdr w:val="none" w:sz="0" w:space="0" w:color="auto" w:frame="1"/>
        </w:rPr>
      </w:pPr>
      <w:r>
        <w:rPr>
          <w:sz w:val="28"/>
          <w:szCs w:val="28"/>
          <w:bdr w:val="none" w:sz="0" w:space="0" w:color="auto" w:frame="1"/>
        </w:rPr>
        <w:tab/>
        <w:t>В</w:t>
      </w:r>
      <w:r w:rsidRPr="002724BE">
        <w:rPr>
          <w:sz w:val="26"/>
          <w:szCs w:val="26"/>
        </w:rPr>
        <w:t>ідповідно до Закону України «Про місцеве самоврядування в Україні», Конституції України, Кодексу законів про працю в Україні, законів України «Про культуру», «Про музеї та музейну справу», «Про бібліотеки і бібліотечну справу», постанов Кабінету Міністрів України від 19 березня 1994 року № 170 «Про впорядкування застосування контрактної форми трудового договору», від 19 травня 1999 року № 859 «Про умови і розміри оплати праці керівників підприємств, заснованих на державній, комунальній власності, та об’єднань державних підприємств»</w:t>
      </w:r>
      <w:r>
        <w:rPr>
          <w:sz w:val="26"/>
          <w:szCs w:val="26"/>
        </w:rPr>
        <w:t>, зі</w:t>
      </w:r>
      <w:r w:rsidRPr="002724BE">
        <w:rPr>
          <w:sz w:val="26"/>
          <w:szCs w:val="26"/>
        </w:rPr>
        <w:t xml:space="preserve"> змінами, наказу Міністерства культури України від 31.05.2016</w:t>
      </w:r>
      <w:r>
        <w:rPr>
          <w:sz w:val="26"/>
          <w:szCs w:val="26"/>
        </w:rPr>
        <w:t xml:space="preserve"> року № 380 «</w:t>
      </w:r>
      <w:r w:rsidRPr="002724BE">
        <w:rPr>
          <w:sz w:val="26"/>
          <w:szCs w:val="26"/>
        </w:rPr>
        <w:t>Про затвердження Положення про формування складу та організацію роботи конкурсної комісії з проведення конкурсного добору на посаду керівника державного закладу культури, що належить до сфери управлінн</w:t>
      </w:r>
      <w:r>
        <w:rPr>
          <w:sz w:val="26"/>
          <w:szCs w:val="26"/>
        </w:rPr>
        <w:t>я Міністерства культури України»</w:t>
      </w:r>
      <w:r>
        <w:rPr>
          <w:sz w:val="28"/>
          <w:szCs w:val="28"/>
          <w:bdr w:val="none" w:sz="0" w:space="0" w:color="auto" w:frame="1"/>
        </w:rPr>
        <w:t>, міська рада</w:t>
      </w:r>
    </w:p>
    <w:p w:rsidR="00F842FE" w:rsidRDefault="00F842FE" w:rsidP="00F842FE">
      <w:pPr>
        <w:spacing w:after="0" w:line="240" w:lineRule="auto"/>
        <w:ind w:right="-143"/>
        <w:rPr>
          <w:rFonts w:ascii="Times New Roman" w:eastAsia="Times New Roman" w:hAnsi="Times New Roman"/>
          <w:b/>
          <w:bCs/>
          <w:color w:val="000000"/>
          <w:sz w:val="28"/>
          <w:szCs w:val="28"/>
          <w:lang w:eastAsia="ru-RU"/>
        </w:rPr>
      </w:pPr>
    </w:p>
    <w:p w:rsidR="00F842FE" w:rsidRDefault="00F842FE" w:rsidP="00F842FE">
      <w:pPr>
        <w:pStyle w:val="a5"/>
        <w:shd w:val="clear" w:color="auto" w:fill="FFFFFF"/>
        <w:spacing w:before="0" w:beforeAutospacing="0" w:after="0" w:afterAutospacing="0" w:line="288" w:lineRule="atLeast"/>
        <w:jc w:val="both"/>
        <w:rPr>
          <w:b/>
          <w:bCs/>
          <w:sz w:val="28"/>
          <w:szCs w:val="28"/>
          <w:bdr w:val="none" w:sz="0" w:space="0" w:color="auto" w:frame="1"/>
        </w:rPr>
      </w:pPr>
      <w:r>
        <w:rPr>
          <w:sz w:val="28"/>
          <w:szCs w:val="28"/>
        </w:rPr>
        <w:tab/>
      </w:r>
      <w:r w:rsidRPr="0073637E">
        <w:rPr>
          <w:b/>
          <w:bCs/>
          <w:sz w:val="28"/>
          <w:szCs w:val="28"/>
          <w:bdr w:val="none" w:sz="0" w:space="0" w:color="auto" w:frame="1"/>
        </w:rPr>
        <w:t xml:space="preserve">ВИРІШИЛА: </w:t>
      </w:r>
    </w:p>
    <w:p w:rsidR="00F842FE" w:rsidRPr="0073637E" w:rsidRDefault="00F842FE" w:rsidP="00F842FE">
      <w:pPr>
        <w:pStyle w:val="a5"/>
        <w:shd w:val="clear" w:color="auto" w:fill="FFFFFF"/>
        <w:spacing w:before="0" w:beforeAutospacing="0" w:after="0" w:afterAutospacing="0" w:line="288" w:lineRule="atLeast"/>
        <w:jc w:val="both"/>
        <w:rPr>
          <w:b/>
          <w:bCs/>
          <w:sz w:val="28"/>
          <w:szCs w:val="28"/>
          <w:bdr w:val="none" w:sz="0" w:space="0" w:color="auto" w:frame="1"/>
        </w:rPr>
      </w:pPr>
    </w:p>
    <w:p w:rsidR="00F842FE" w:rsidRPr="00151F2F" w:rsidRDefault="00F842FE" w:rsidP="00F842FE">
      <w:pPr>
        <w:pStyle w:val="a5"/>
        <w:shd w:val="clear" w:color="auto" w:fill="FFFFFF"/>
        <w:tabs>
          <w:tab w:val="left" w:pos="851"/>
        </w:tabs>
        <w:spacing w:before="0" w:beforeAutospacing="0" w:after="0" w:afterAutospacing="0" w:line="288" w:lineRule="atLeast"/>
        <w:jc w:val="both"/>
        <w:rPr>
          <w:sz w:val="28"/>
          <w:szCs w:val="28"/>
        </w:rPr>
      </w:pPr>
      <w:r w:rsidRPr="00151F2F">
        <w:rPr>
          <w:sz w:val="28"/>
          <w:szCs w:val="28"/>
        </w:rPr>
        <w:t xml:space="preserve">            1. Затвердити Положення про порядок проведення конкурсу на заміщення посад керівників комунальних закладів</w:t>
      </w:r>
      <w:r>
        <w:rPr>
          <w:sz w:val="28"/>
          <w:szCs w:val="28"/>
        </w:rPr>
        <w:t xml:space="preserve"> </w:t>
      </w:r>
      <w:r w:rsidRPr="00151F2F">
        <w:rPr>
          <w:sz w:val="28"/>
          <w:szCs w:val="28"/>
        </w:rPr>
        <w:t xml:space="preserve">культури </w:t>
      </w:r>
      <w:proofErr w:type="spellStart"/>
      <w:r>
        <w:rPr>
          <w:sz w:val="28"/>
          <w:szCs w:val="28"/>
        </w:rPr>
        <w:t>Чортківської</w:t>
      </w:r>
      <w:proofErr w:type="spellEnd"/>
      <w:r>
        <w:rPr>
          <w:sz w:val="28"/>
          <w:szCs w:val="28"/>
        </w:rPr>
        <w:t xml:space="preserve"> міської територіальної громади</w:t>
      </w:r>
      <w:r w:rsidRPr="00151F2F">
        <w:rPr>
          <w:sz w:val="28"/>
          <w:szCs w:val="28"/>
        </w:rPr>
        <w:t xml:space="preserve"> </w:t>
      </w:r>
      <w:r>
        <w:rPr>
          <w:sz w:val="28"/>
          <w:szCs w:val="28"/>
        </w:rPr>
        <w:t>, що додається</w:t>
      </w:r>
      <w:r w:rsidRPr="00151F2F">
        <w:rPr>
          <w:sz w:val="28"/>
          <w:szCs w:val="28"/>
        </w:rPr>
        <w:t>.</w:t>
      </w:r>
    </w:p>
    <w:p w:rsidR="00F842FE" w:rsidRDefault="00F842FE" w:rsidP="00F842FE">
      <w:pPr>
        <w:pStyle w:val="a3"/>
        <w:shd w:val="clear" w:color="auto" w:fill="FFFFFF"/>
        <w:tabs>
          <w:tab w:val="left" w:pos="567"/>
        </w:tabs>
        <w:spacing w:before="0" w:beforeAutospacing="0" w:after="0" w:afterAutospacing="0"/>
        <w:ind w:firstLine="567"/>
        <w:jc w:val="both"/>
        <w:rPr>
          <w:sz w:val="28"/>
          <w:szCs w:val="28"/>
          <w:bdr w:val="none" w:sz="0" w:space="0" w:color="auto" w:frame="1"/>
        </w:rPr>
      </w:pPr>
      <w:r>
        <w:rPr>
          <w:sz w:val="28"/>
          <w:szCs w:val="28"/>
          <w:bdr w:val="none" w:sz="0" w:space="0" w:color="auto" w:frame="1"/>
        </w:rPr>
        <w:t xml:space="preserve">    2. </w:t>
      </w:r>
      <w:r w:rsidRPr="0073637E">
        <w:rPr>
          <w:sz w:val="28"/>
          <w:szCs w:val="28"/>
          <w:bdr w:val="none" w:sz="0" w:space="0" w:color="auto" w:frame="1"/>
        </w:rPr>
        <w:t xml:space="preserve">Контроль за виконанням  </w:t>
      </w:r>
      <w:r>
        <w:rPr>
          <w:sz w:val="28"/>
          <w:szCs w:val="28"/>
          <w:bdr w:val="none" w:sz="0" w:space="0" w:color="auto" w:frame="1"/>
        </w:rPr>
        <w:t xml:space="preserve">цього </w:t>
      </w:r>
      <w:r w:rsidRPr="0073637E">
        <w:rPr>
          <w:sz w:val="28"/>
          <w:szCs w:val="28"/>
          <w:bdr w:val="none" w:sz="0" w:space="0" w:color="auto" w:frame="1"/>
        </w:rPr>
        <w:t xml:space="preserve">рішення покласти на </w:t>
      </w:r>
      <w:r>
        <w:rPr>
          <w:sz w:val="28"/>
          <w:szCs w:val="28"/>
          <w:bdr w:val="none" w:sz="0" w:space="0" w:color="auto" w:frame="1"/>
        </w:rPr>
        <w:t>заступника міського голови з питань діяльності виконавчих органів міської ради Людмилу         КОЛІСНИК та комісію з гуманітарних питань та соціального захисту громадян.</w:t>
      </w:r>
      <w:r w:rsidRPr="0073637E">
        <w:rPr>
          <w:sz w:val="28"/>
          <w:szCs w:val="28"/>
          <w:bdr w:val="none" w:sz="0" w:space="0" w:color="auto" w:frame="1"/>
        </w:rPr>
        <w:t xml:space="preserve">             </w:t>
      </w:r>
    </w:p>
    <w:p w:rsidR="00F842FE" w:rsidRPr="003F3028" w:rsidRDefault="00F842FE" w:rsidP="00F842FE">
      <w:pPr>
        <w:pStyle w:val="a3"/>
        <w:shd w:val="clear" w:color="auto" w:fill="FFFFFF"/>
        <w:tabs>
          <w:tab w:val="left" w:pos="567"/>
        </w:tabs>
        <w:spacing w:before="0" w:beforeAutospacing="0" w:after="0" w:afterAutospacing="0"/>
        <w:ind w:firstLine="567"/>
        <w:jc w:val="both"/>
        <w:rPr>
          <w:sz w:val="28"/>
          <w:szCs w:val="28"/>
          <w:bdr w:val="none" w:sz="0" w:space="0" w:color="auto" w:frame="1"/>
        </w:rPr>
      </w:pPr>
      <w:r w:rsidRPr="0073637E">
        <w:rPr>
          <w:sz w:val="28"/>
          <w:szCs w:val="28"/>
          <w:bdr w:val="none" w:sz="0" w:space="0" w:color="auto" w:frame="1"/>
        </w:rPr>
        <w:t xml:space="preserve">                                          </w:t>
      </w:r>
    </w:p>
    <w:p w:rsidR="00F842FE" w:rsidRPr="00C1631D" w:rsidRDefault="00F842FE" w:rsidP="00F842FE">
      <w:pPr>
        <w:jc w:val="both"/>
        <w:rPr>
          <w:rFonts w:ascii="Times New Roman" w:hAnsi="Times New Roman"/>
          <w:b/>
          <w:bCs/>
          <w:sz w:val="28"/>
          <w:szCs w:val="28"/>
        </w:rPr>
      </w:pPr>
      <w:r w:rsidRPr="00C1631D">
        <w:rPr>
          <w:rFonts w:ascii="Times New Roman" w:hAnsi="Times New Roman"/>
          <w:b/>
          <w:bCs/>
          <w:sz w:val="28"/>
          <w:szCs w:val="28"/>
        </w:rPr>
        <w:t xml:space="preserve">Міський голова                                                       </w:t>
      </w:r>
      <w:r w:rsidRPr="00C1631D">
        <w:rPr>
          <w:rFonts w:ascii="Times New Roman" w:hAnsi="Times New Roman"/>
          <w:b/>
          <w:bCs/>
          <w:sz w:val="28"/>
          <w:szCs w:val="28"/>
        </w:rPr>
        <w:tab/>
        <w:t xml:space="preserve">  Володимир ШМАТЬКО</w:t>
      </w:r>
    </w:p>
    <w:p w:rsidR="00F842FE" w:rsidRPr="00A32F44" w:rsidRDefault="00F842FE" w:rsidP="00F842FE">
      <w:pPr>
        <w:tabs>
          <w:tab w:val="left" w:pos="567"/>
        </w:tabs>
        <w:spacing w:after="0" w:line="240" w:lineRule="auto"/>
        <w:ind w:firstLine="426"/>
        <w:rPr>
          <w:rFonts w:ascii="Times New Roman" w:hAnsi="Times New Roman"/>
          <w:sz w:val="28"/>
          <w:szCs w:val="28"/>
        </w:rPr>
      </w:pPr>
      <w:r>
        <w:rPr>
          <w:rFonts w:ascii="Times New Roman" w:hAnsi="Times New Roman"/>
          <w:b/>
          <w:sz w:val="28"/>
          <w:szCs w:val="28"/>
        </w:rPr>
        <w:t xml:space="preserve">   </w:t>
      </w:r>
      <w:r w:rsidRPr="00D9548C">
        <w:rPr>
          <w:rFonts w:ascii="Times New Roman" w:hAnsi="Times New Roman"/>
          <w:sz w:val="24"/>
          <w:szCs w:val="24"/>
        </w:rPr>
        <w:t xml:space="preserve"> </w:t>
      </w:r>
      <w:r>
        <w:rPr>
          <w:rFonts w:ascii="Times New Roman" w:hAnsi="Times New Roman"/>
          <w:sz w:val="24"/>
          <w:szCs w:val="24"/>
        </w:rPr>
        <w:t xml:space="preserve">          </w:t>
      </w:r>
    </w:p>
    <w:p w:rsidR="00F842FE" w:rsidRPr="001363D7" w:rsidRDefault="00F842FE" w:rsidP="00F842FE">
      <w:pPr>
        <w:spacing w:after="0" w:line="240" w:lineRule="auto"/>
        <w:rPr>
          <w:rFonts w:ascii="Times New Roman" w:hAnsi="Times New Roman"/>
          <w:sz w:val="24"/>
          <w:szCs w:val="24"/>
        </w:rPr>
      </w:pPr>
      <w:r>
        <w:lastRenderedPageBreak/>
        <w:t xml:space="preserve">                          </w:t>
      </w:r>
      <w:proofErr w:type="spellStart"/>
      <w:r>
        <w:rPr>
          <w:rFonts w:ascii="Times New Roman" w:hAnsi="Times New Roman"/>
          <w:sz w:val="24"/>
          <w:szCs w:val="24"/>
        </w:rPr>
        <w:t>Дзиндра</w:t>
      </w:r>
      <w:proofErr w:type="spellEnd"/>
      <w:r>
        <w:rPr>
          <w:rFonts w:ascii="Times New Roman" w:hAnsi="Times New Roman"/>
          <w:sz w:val="24"/>
          <w:szCs w:val="24"/>
        </w:rPr>
        <w:t xml:space="preserve"> Я.</w:t>
      </w:r>
    </w:p>
    <w:p w:rsidR="00F842FE" w:rsidRPr="001363D7" w:rsidRDefault="00F842FE" w:rsidP="00F842FE">
      <w:pPr>
        <w:spacing w:after="0" w:line="240" w:lineRule="auto"/>
        <w:rPr>
          <w:rFonts w:ascii="Times New Roman" w:hAnsi="Times New Roman"/>
          <w:sz w:val="24"/>
          <w:szCs w:val="24"/>
        </w:rPr>
      </w:pPr>
      <w:r>
        <w:rPr>
          <w:rFonts w:ascii="Times New Roman" w:hAnsi="Times New Roman"/>
          <w:sz w:val="24"/>
          <w:szCs w:val="24"/>
        </w:rPr>
        <w:t xml:space="preserve">                      Колісник Л.</w:t>
      </w:r>
    </w:p>
    <w:p w:rsidR="00F842FE" w:rsidRPr="001363D7" w:rsidRDefault="00F842FE" w:rsidP="00F842FE">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Дембіцька</w:t>
      </w:r>
      <w:proofErr w:type="spellEnd"/>
      <w:r>
        <w:rPr>
          <w:rFonts w:ascii="Times New Roman" w:hAnsi="Times New Roman"/>
          <w:sz w:val="24"/>
          <w:szCs w:val="24"/>
        </w:rPr>
        <w:t xml:space="preserve"> О.</w:t>
      </w:r>
    </w:p>
    <w:p w:rsidR="00F842FE" w:rsidRPr="001363D7" w:rsidRDefault="00F842FE" w:rsidP="00F842FE">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Гуйван.І</w:t>
      </w:r>
      <w:proofErr w:type="spellEnd"/>
      <w:r>
        <w:rPr>
          <w:rFonts w:ascii="Times New Roman" w:hAnsi="Times New Roman"/>
          <w:sz w:val="24"/>
          <w:szCs w:val="24"/>
        </w:rPr>
        <w:t>.</w:t>
      </w:r>
    </w:p>
    <w:p w:rsidR="00F842FE" w:rsidRDefault="00F842FE" w:rsidP="00F842FE">
      <w:pPr>
        <w:spacing w:after="0" w:line="240" w:lineRule="auto"/>
        <w:ind w:right="-14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F842FE" w:rsidRDefault="00F842FE" w:rsidP="00F842FE">
      <w:pPr>
        <w:tabs>
          <w:tab w:val="left" w:pos="5580"/>
        </w:tabs>
        <w:spacing w:after="120"/>
        <w:contextualSpacing/>
        <w:rPr>
          <w:rFonts w:ascii="Times New Roman" w:hAnsi="Times New Roman"/>
          <w:sz w:val="28"/>
          <w:szCs w:val="28"/>
        </w:rPr>
      </w:pPr>
      <w:r>
        <w:rPr>
          <w:rFonts w:ascii="Times New Roman" w:hAnsi="Times New Roman"/>
          <w:sz w:val="28"/>
          <w:szCs w:val="28"/>
        </w:rPr>
        <w:t xml:space="preserve">                                                                       </w:t>
      </w:r>
    </w:p>
    <w:p w:rsidR="00C16755" w:rsidRDefault="00C16755"/>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Default="00365AA2"/>
    <w:p w:rsidR="00365AA2" w:rsidRPr="007C6E63" w:rsidRDefault="00365AA2" w:rsidP="00365AA2">
      <w:pPr>
        <w:spacing w:after="0" w:line="240" w:lineRule="auto"/>
        <w:ind w:firstLine="5670"/>
        <w:rPr>
          <w:rFonts w:ascii="Times New Roman" w:hAnsi="Times New Roman"/>
          <w:b/>
          <w:bCs/>
          <w:sz w:val="28"/>
          <w:szCs w:val="28"/>
        </w:rPr>
      </w:pPr>
      <w:r w:rsidRPr="007C6E63">
        <w:rPr>
          <w:rFonts w:ascii="Times New Roman" w:hAnsi="Times New Roman"/>
          <w:b/>
          <w:bCs/>
          <w:sz w:val="28"/>
          <w:szCs w:val="28"/>
        </w:rPr>
        <w:lastRenderedPageBreak/>
        <w:t xml:space="preserve">Додаток       </w:t>
      </w:r>
    </w:p>
    <w:p w:rsidR="00365AA2" w:rsidRPr="007C6E63" w:rsidRDefault="00365AA2" w:rsidP="00365AA2">
      <w:pPr>
        <w:spacing w:after="0" w:line="240" w:lineRule="auto"/>
        <w:ind w:firstLine="5670"/>
        <w:rPr>
          <w:rFonts w:ascii="Times New Roman" w:hAnsi="Times New Roman"/>
          <w:b/>
          <w:bCs/>
          <w:sz w:val="28"/>
          <w:szCs w:val="28"/>
        </w:rPr>
      </w:pPr>
      <w:r w:rsidRPr="007C6E63">
        <w:rPr>
          <w:rFonts w:ascii="Times New Roman" w:hAnsi="Times New Roman"/>
          <w:b/>
          <w:bCs/>
          <w:sz w:val="28"/>
          <w:szCs w:val="28"/>
        </w:rPr>
        <w:t>до рішення міської ради</w:t>
      </w:r>
    </w:p>
    <w:p w:rsidR="00365AA2" w:rsidRPr="005C5FF5" w:rsidRDefault="00365AA2" w:rsidP="00365AA2">
      <w:pPr>
        <w:spacing w:after="0" w:line="240" w:lineRule="auto"/>
        <w:ind w:firstLine="5670"/>
        <w:rPr>
          <w:rFonts w:ascii="Times New Roman" w:hAnsi="Times New Roman"/>
          <w:b/>
          <w:bCs/>
          <w:sz w:val="28"/>
          <w:szCs w:val="28"/>
        </w:rPr>
      </w:pPr>
      <w:r>
        <w:rPr>
          <w:rFonts w:ascii="Times New Roman" w:hAnsi="Times New Roman"/>
          <w:b/>
          <w:bCs/>
          <w:sz w:val="28"/>
          <w:szCs w:val="28"/>
        </w:rPr>
        <w:t xml:space="preserve">від   26 березня 2021 р.    № </w:t>
      </w:r>
    </w:p>
    <w:p w:rsidR="00365AA2" w:rsidRPr="005C5FF5" w:rsidRDefault="00365AA2" w:rsidP="00365AA2">
      <w:pPr>
        <w:spacing w:after="0" w:line="240" w:lineRule="auto"/>
        <w:ind w:left="6372"/>
        <w:rPr>
          <w:rFonts w:ascii="Times New Roman" w:hAnsi="Times New Roman"/>
          <w:b/>
          <w:sz w:val="26"/>
          <w:szCs w:val="26"/>
        </w:rPr>
      </w:pPr>
    </w:p>
    <w:p w:rsidR="00365AA2" w:rsidRPr="002724BE" w:rsidRDefault="00365AA2" w:rsidP="00365AA2">
      <w:pPr>
        <w:spacing w:after="0" w:line="240" w:lineRule="auto"/>
        <w:jc w:val="center"/>
        <w:rPr>
          <w:rFonts w:ascii="Times New Roman" w:hAnsi="Times New Roman"/>
          <w:sz w:val="26"/>
          <w:szCs w:val="26"/>
        </w:rPr>
      </w:pPr>
    </w:p>
    <w:p w:rsidR="00365AA2" w:rsidRPr="00A36947" w:rsidRDefault="00365AA2" w:rsidP="00365AA2">
      <w:pPr>
        <w:spacing w:after="0" w:line="240" w:lineRule="auto"/>
        <w:jc w:val="center"/>
        <w:rPr>
          <w:rFonts w:ascii="Times New Roman" w:hAnsi="Times New Roman"/>
          <w:b/>
          <w:sz w:val="28"/>
          <w:szCs w:val="28"/>
        </w:rPr>
      </w:pPr>
      <w:r w:rsidRPr="00A36947">
        <w:rPr>
          <w:rFonts w:ascii="Times New Roman" w:hAnsi="Times New Roman"/>
          <w:b/>
          <w:sz w:val="28"/>
          <w:szCs w:val="28"/>
        </w:rPr>
        <w:t>ПОЛОЖЕННЯ</w:t>
      </w:r>
    </w:p>
    <w:p w:rsidR="00365AA2" w:rsidRPr="00A36947" w:rsidRDefault="00365AA2" w:rsidP="00365AA2">
      <w:pPr>
        <w:spacing w:after="0" w:line="240" w:lineRule="auto"/>
        <w:jc w:val="center"/>
        <w:rPr>
          <w:rFonts w:ascii="Times New Roman" w:hAnsi="Times New Roman"/>
          <w:b/>
          <w:sz w:val="28"/>
          <w:szCs w:val="28"/>
        </w:rPr>
      </w:pPr>
      <w:r w:rsidRPr="00A36947">
        <w:rPr>
          <w:rFonts w:ascii="Times New Roman" w:hAnsi="Times New Roman"/>
          <w:b/>
          <w:sz w:val="28"/>
          <w:szCs w:val="28"/>
        </w:rPr>
        <w:t>про порядок проведення конкурсу на заміщення</w:t>
      </w:r>
    </w:p>
    <w:p w:rsidR="00365AA2" w:rsidRPr="00A36947" w:rsidRDefault="00365AA2" w:rsidP="00365AA2">
      <w:pPr>
        <w:spacing w:after="0" w:line="240" w:lineRule="auto"/>
        <w:jc w:val="center"/>
        <w:rPr>
          <w:rFonts w:ascii="Times New Roman" w:hAnsi="Times New Roman"/>
          <w:b/>
          <w:sz w:val="28"/>
          <w:szCs w:val="28"/>
        </w:rPr>
      </w:pPr>
      <w:r w:rsidRPr="00A36947">
        <w:rPr>
          <w:rFonts w:ascii="Times New Roman" w:hAnsi="Times New Roman"/>
          <w:b/>
          <w:sz w:val="28"/>
          <w:szCs w:val="28"/>
        </w:rPr>
        <w:t xml:space="preserve">посад керівників комунальних закладів культури </w:t>
      </w:r>
      <w:proofErr w:type="spellStart"/>
      <w:r w:rsidRPr="00A36947">
        <w:rPr>
          <w:rFonts w:ascii="Times New Roman" w:hAnsi="Times New Roman"/>
          <w:b/>
          <w:sz w:val="28"/>
          <w:szCs w:val="28"/>
        </w:rPr>
        <w:t>Чортківської</w:t>
      </w:r>
      <w:proofErr w:type="spellEnd"/>
      <w:r w:rsidRPr="00A36947">
        <w:rPr>
          <w:rFonts w:ascii="Times New Roman" w:hAnsi="Times New Roman"/>
          <w:b/>
          <w:sz w:val="28"/>
          <w:szCs w:val="28"/>
        </w:rPr>
        <w:t xml:space="preserve"> міської територіальної громади</w:t>
      </w:r>
    </w:p>
    <w:p w:rsidR="00365AA2" w:rsidRPr="00A36947" w:rsidRDefault="00365AA2" w:rsidP="00365AA2">
      <w:pPr>
        <w:spacing w:after="0" w:line="240" w:lineRule="auto"/>
        <w:jc w:val="both"/>
        <w:rPr>
          <w:rFonts w:ascii="Times New Roman" w:hAnsi="Times New Roman"/>
          <w:sz w:val="28"/>
          <w:szCs w:val="28"/>
        </w:rPr>
      </w:pP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Це Положення розроблено відповідно до Закону України «Про місцеве самоврядування в Україні», Конституції України, Кодексу законів про працю в Україні, законів України «Про культуру», «Про музеї та музейну справу», «Про бібліотеки і бібліотечну справу», постанов Кабінету Міністрів України від 19 березня 1994 року № 170 «Про впорядкування застосування контрактної форми трудового договору», від 19 травня 1999 року № 859 «Про умови і розміри оплати праці керівників підприємств, заснованих на державній, комунальній власності, та об’єднань державних підприємств», зі змінами, наказу Міністерства культури України від 31.05.2016 року № 380 «Про затвердження Положення про формування складу та організацію роботи конкурсної комісії з проведення конкурсного добору на посаду керівника державного закладу культури, що належить до сфери управління Міністерства культури України».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xml:space="preserve">Дія цього Положення поширюється на керівників комунальних закладів культури </w:t>
      </w:r>
      <w:proofErr w:type="spellStart"/>
      <w:r w:rsidRPr="00A36947">
        <w:rPr>
          <w:rFonts w:ascii="Times New Roman" w:hAnsi="Times New Roman"/>
          <w:sz w:val="28"/>
          <w:szCs w:val="28"/>
        </w:rPr>
        <w:t>Чортківської</w:t>
      </w:r>
      <w:proofErr w:type="spellEnd"/>
      <w:r w:rsidRPr="00A36947">
        <w:rPr>
          <w:rFonts w:ascii="Times New Roman" w:hAnsi="Times New Roman"/>
          <w:sz w:val="28"/>
          <w:szCs w:val="28"/>
        </w:rPr>
        <w:t xml:space="preserve"> міської територіальної громади (далі - керівники комунальних закладів).</w:t>
      </w:r>
    </w:p>
    <w:p w:rsidR="00365AA2" w:rsidRPr="00A36947" w:rsidRDefault="00365AA2" w:rsidP="00365AA2">
      <w:pPr>
        <w:spacing w:after="0" w:line="240" w:lineRule="auto"/>
        <w:jc w:val="both"/>
        <w:rPr>
          <w:rFonts w:ascii="Times New Roman" w:hAnsi="Times New Roman"/>
          <w:sz w:val="28"/>
          <w:szCs w:val="28"/>
        </w:rPr>
      </w:pPr>
    </w:p>
    <w:p w:rsidR="00365AA2" w:rsidRPr="00A36947" w:rsidRDefault="00365AA2" w:rsidP="00365AA2">
      <w:pPr>
        <w:pStyle w:val="a6"/>
        <w:numPr>
          <w:ilvl w:val="0"/>
          <w:numId w:val="1"/>
        </w:numPr>
        <w:spacing w:after="0" w:line="240" w:lineRule="auto"/>
        <w:jc w:val="center"/>
        <w:rPr>
          <w:rFonts w:ascii="Times New Roman" w:hAnsi="Times New Roman"/>
          <w:b/>
          <w:sz w:val="28"/>
          <w:szCs w:val="28"/>
          <w:lang w:val="uk-UA"/>
        </w:rPr>
      </w:pPr>
      <w:r w:rsidRPr="00A36947">
        <w:rPr>
          <w:rFonts w:ascii="Times New Roman" w:hAnsi="Times New Roman"/>
          <w:b/>
          <w:sz w:val="28"/>
          <w:szCs w:val="28"/>
          <w:lang w:val="uk-UA"/>
        </w:rPr>
        <w:t>Загальні положення</w:t>
      </w:r>
    </w:p>
    <w:p w:rsidR="00365AA2" w:rsidRPr="00A36947" w:rsidRDefault="00365AA2" w:rsidP="00365AA2">
      <w:pPr>
        <w:pStyle w:val="a6"/>
        <w:spacing w:after="0" w:line="240" w:lineRule="auto"/>
        <w:rPr>
          <w:rFonts w:ascii="Times New Roman" w:hAnsi="Times New Roman"/>
          <w:b/>
          <w:sz w:val="28"/>
          <w:szCs w:val="28"/>
          <w:lang w:val="uk-UA"/>
        </w:rPr>
      </w:pPr>
    </w:p>
    <w:p w:rsidR="00365AA2" w:rsidRPr="00A36947" w:rsidRDefault="00365AA2" w:rsidP="00365AA2">
      <w:pPr>
        <w:spacing w:after="0" w:line="240" w:lineRule="auto"/>
        <w:ind w:firstLine="709"/>
        <w:jc w:val="both"/>
        <w:rPr>
          <w:rFonts w:ascii="Times New Roman" w:hAnsi="Times New Roman"/>
          <w:sz w:val="28"/>
          <w:szCs w:val="28"/>
        </w:rPr>
      </w:pPr>
      <w:r w:rsidRPr="00A36947">
        <w:rPr>
          <w:rFonts w:ascii="Times New Roman" w:hAnsi="Times New Roman"/>
          <w:sz w:val="28"/>
          <w:szCs w:val="28"/>
        </w:rPr>
        <w:t>1.1. Відповідно до статті 21 Закону України «Про культуру» керівники закладів культури призначаються на посаду шляхом укладення з ними контракту строком на п’ять років за результатами конкурсу.</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xml:space="preserve">1.2.Рішення щодо проведення конкурсу у кожному конкретному випадку приймається  </w:t>
      </w:r>
      <w:proofErr w:type="spellStart"/>
      <w:r w:rsidRPr="00A36947">
        <w:rPr>
          <w:rFonts w:ascii="Times New Roman" w:hAnsi="Times New Roman"/>
          <w:sz w:val="28"/>
          <w:szCs w:val="28"/>
        </w:rPr>
        <w:t>Чортківської</w:t>
      </w:r>
      <w:proofErr w:type="spellEnd"/>
      <w:r w:rsidRPr="00A36947">
        <w:rPr>
          <w:rFonts w:ascii="Times New Roman" w:hAnsi="Times New Roman"/>
          <w:sz w:val="28"/>
          <w:szCs w:val="28"/>
        </w:rPr>
        <w:t xml:space="preserve"> міської територіальної громади (далі – Засновник) із затвердженням на сесії міської ради.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xml:space="preserve">1.3. Відповідно до статті 26 Закону України «Про місцеве самоврядування в Україні» рішенням сесії міської ради призначаються і звільняються керівники комунальних підприємств, установ, закладів культури </w:t>
      </w:r>
      <w:proofErr w:type="spellStart"/>
      <w:r w:rsidRPr="00A36947">
        <w:rPr>
          <w:rFonts w:ascii="Times New Roman" w:hAnsi="Times New Roman"/>
          <w:sz w:val="28"/>
          <w:szCs w:val="28"/>
        </w:rPr>
        <w:t>Чортківської</w:t>
      </w:r>
      <w:proofErr w:type="spellEnd"/>
      <w:r w:rsidRPr="00A36947">
        <w:rPr>
          <w:rFonts w:ascii="Times New Roman" w:hAnsi="Times New Roman"/>
          <w:sz w:val="28"/>
          <w:szCs w:val="28"/>
        </w:rPr>
        <w:t xml:space="preserve"> міської територіальної громади(далі - заклади культури).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1.4. Відповідно до статті 21 Кодексу законів про працю України контракт є особливою формою трудового договору, в якому строк його дії, права, обов’язки і відповідальність сторін, умови матеріального забезпечення і організації праці працівника, умови розірвання договору можуть встановлюватися за угодою сторін.</w:t>
      </w:r>
    </w:p>
    <w:p w:rsidR="00365AA2" w:rsidRPr="00A36947" w:rsidRDefault="00365AA2" w:rsidP="00365AA2">
      <w:pPr>
        <w:spacing w:after="0" w:line="240" w:lineRule="auto"/>
        <w:ind w:firstLine="708"/>
        <w:jc w:val="both"/>
        <w:rPr>
          <w:rFonts w:ascii="Times New Roman" w:hAnsi="Times New Roman"/>
          <w:b/>
          <w:sz w:val="28"/>
          <w:szCs w:val="28"/>
        </w:rPr>
      </w:pPr>
    </w:p>
    <w:p w:rsidR="00365AA2" w:rsidRDefault="00365AA2" w:rsidP="00365AA2">
      <w:pPr>
        <w:spacing w:after="0" w:line="240" w:lineRule="auto"/>
        <w:ind w:firstLine="708"/>
        <w:jc w:val="both"/>
        <w:rPr>
          <w:rFonts w:ascii="Times New Roman" w:hAnsi="Times New Roman"/>
          <w:b/>
          <w:sz w:val="28"/>
          <w:szCs w:val="28"/>
        </w:rPr>
      </w:pPr>
    </w:p>
    <w:p w:rsidR="00365AA2" w:rsidRDefault="00365AA2" w:rsidP="00365AA2">
      <w:pPr>
        <w:spacing w:after="0" w:line="240" w:lineRule="auto"/>
        <w:ind w:firstLine="708"/>
        <w:jc w:val="both"/>
        <w:rPr>
          <w:rFonts w:ascii="Times New Roman" w:hAnsi="Times New Roman"/>
          <w:b/>
          <w:sz w:val="28"/>
          <w:szCs w:val="28"/>
        </w:rPr>
      </w:pPr>
    </w:p>
    <w:p w:rsidR="00365AA2" w:rsidRPr="00A36947" w:rsidRDefault="00365AA2" w:rsidP="00365AA2">
      <w:pPr>
        <w:spacing w:after="0" w:line="240" w:lineRule="auto"/>
        <w:ind w:left="360"/>
        <w:jc w:val="both"/>
        <w:rPr>
          <w:rFonts w:ascii="Times New Roman" w:hAnsi="Times New Roman"/>
          <w:b/>
          <w:sz w:val="28"/>
          <w:szCs w:val="28"/>
        </w:rPr>
      </w:pPr>
      <w:r>
        <w:rPr>
          <w:rFonts w:ascii="Times New Roman" w:hAnsi="Times New Roman"/>
          <w:b/>
          <w:sz w:val="28"/>
          <w:szCs w:val="28"/>
        </w:rPr>
        <w:t xml:space="preserve">         2.</w:t>
      </w:r>
      <w:r w:rsidRPr="00A36947">
        <w:rPr>
          <w:rFonts w:ascii="Times New Roman" w:hAnsi="Times New Roman"/>
          <w:b/>
          <w:sz w:val="28"/>
          <w:szCs w:val="28"/>
        </w:rPr>
        <w:t xml:space="preserve"> Вимоги до керівника комунального закладу культури.</w:t>
      </w:r>
    </w:p>
    <w:p w:rsidR="00365AA2" w:rsidRPr="00A36947" w:rsidRDefault="00365AA2" w:rsidP="00365AA2">
      <w:pPr>
        <w:pStyle w:val="a6"/>
        <w:spacing w:after="0" w:line="240" w:lineRule="auto"/>
        <w:jc w:val="both"/>
        <w:rPr>
          <w:rFonts w:ascii="Times New Roman" w:hAnsi="Times New Roman"/>
          <w:b/>
          <w:sz w:val="28"/>
          <w:szCs w:val="28"/>
          <w:lang w:val="uk-UA"/>
        </w:rPr>
      </w:pP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2.1. Керівником комунального закладу культури може бути особа, яка має спеціальну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xml:space="preserve">2.2. Не може бути призначена </w:t>
      </w:r>
      <w:proofErr w:type="spellStart"/>
      <w:r w:rsidRPr="00A36947">
        <w:rPr>
          <w:rFonts w:ascii="Times New Roman" w:hAnsi="Times New Roman"/>
          <w:sz w:val="28"/>
          <w:szCs w:val="28"/>
        </w:rPr>
        <w:t>напосаду</w:t>
      </w:r>
      <w:proofErr w:type="spellEnd"/>
      <w:r w:rsidRPr="00A36947">
        <w:rPr>
          <w:rFonts w:ascii="Times New Roman" w:hAnsi="Times New Roman"/>
          <w:sz w:val="28"/>
          <w:szCs w:val="28"/>
        </w:rPr>
        <w:t xml:space="preserve"> керівника комунального закладу культури особа, яка:</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за рішенням суду визнана недієздатною або її дієздатність обмежена;</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365AA2" w:rsidRPr="00A36947" w:rsidRDefault="00365AA2" w:rsidP="00365AA2">
      <w:pPr>
        <w:spacing w:after="0" w:line="240" w:lineRule="auto"/>
        <w:ind w:firstLine="708"/>
        <w:jc w:val="both"/>
        <w:rPr>
          <w:rFonts w:ascii="Times New Roman" w:hAnsi="Times New Roman"/>
          <w:b/>
          <w:sz w:val="28"/>
          <w:szCs w:val="28"/>
        </w:rPr>
      </w:pPr>
    </w:p>
    <w:p w:rsidR="00365AA2" w:rsidRDefault="00365AA2" w:rsidP="00365AA2">
      <w:pPr>
        <w:spacing w:after="0" w:line="240" w:lineRule="auto"/>
        <w:ind w:firstLine="708"/>
        <w:jc w:val="both"/>
        <w:rPr>
          <w:rFonts w:ascii="Times New Roman" w:hAnsi="Times New Roman"/>
          <w:b/>
          <w:sz w:val="28"/>
          <w:szCs w:val="28"/>
        </w:rPr>
      </w:pPr>
      <w:r w:rsidRPr="00A36947">
        <w:rPr>
          <w:rFonts w:ascii="Times New Roman" w:hAnsi="Times New Roman"/>
          <w:b/>
          <w:sz w:val="28"/>
          <w:szCs w:val="28"/>
        </w:rPr>
        <w:t>3. Порядок конкурсного добору керівника комунального закладу культури</w:t>
      </w:r>
    </w:p>
    <w:p w:rsidR="00365AA2" w:rsidRPr="00A36947" w:rsidRDefault="00365AA2" w:rsidP="00365AA2">
      <w:pPr>
        <w:spacing w:after="0" w:line="240" w:lineRule="auto"/>
        <w:ind w:firstLine="708"/>
        <w:jc w:val="both"/>
        <w:rPr>
          <w:rFonts w:ascii="Times New Roman" w:hAnsi="Times New Roman"/>
          <w:b/>
          <w:sz w:val="28"/>
          <w:szCs w:val="28"/>
        </w:rPr>
      </w:pP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3.1. Кандидатів на посаду керівника комунального закладу культури визначає конкурсна комісія за результатами відкритого та публічного конкурсного добору на зайняття цієї посади.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3.2. Конкурсний добір керівника комунального закладу культури складається з таких етапів:</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оголошення органом управління конкурсу на посаду керівника комунального закладу культури;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формування складу конкурсної комісії;</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подання документів кандидатами на посаду керівника комунального закладу культури;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добір кандидатів на посаду керівника комунального закладу культури;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призначення органом управління керівника комунального закладу культури.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3.3. Організацію та проведення конкурсного добору, а також роботу конкурсної комісії забезпечує орган управління.</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3.4. Орган управління оголошує конкурс на посаду керівника комунального закладу культури не пізніше як за два місяці до завершення строку повноважень керівника комунального закладу культури відповідно до контракту або впродовж семи днів з дня дострокового припинення його повноважень.</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xml:space="preserve">3.5. Оголошення про конкурс розміщується на офіційному </w:t>
      </w:r>
      <w:proofErr w:type="spellStart"/>
      <w:r w:rsidRPr="00A36947">
        <w:rPr>
          <w:rFonts w:ascii="Times New Roman" w:hAnsi="Times New Roman"/>
          <w:sz w:val="28"/>
          <w:szCs w:val="28"/>
        </w:rPr>
        <w:t>веб-сайті</w:t>
      </w:r>
      <w:proofErr w:type="spellEnd"/>
      <w:r w:rsidRPr="00A36947">
        <w:rPr>
          <w:rFonts w:ascii="Times New Roman" w:hAnsi="Times New Roman"/>
          <w:sz w:val="28"/>
          <w:szCs w:val="28"/>
        </w:rPr>
        <w:t xml:space="preserve"> </w:t>
      </w:r>
      <w:proofErr w:type="spellStart"/>
      <w:r w:rsidRPr="00A36947">
        <w:rPr>
          <w:rFonts w:ascii="Times New Roman" w:hAnsi="Times New Roman"/>
          <w:sz w:val="28"/>
          <w:szCs w:val="28"/>
        </w:rPr>
        <w:t>Чортківської</w:t>
      </w:r>
      <w:proofErr w:type="spellEnd"/>
      <w:r w:rsidRPr="00A36947">
        <w:rPr>
          <w:rFonts w:ascii="Times New Roman" w:hAnsi="Times New Roman"/>
          <w:sz w:val="28"/>
          <w:szCs w:val="28"/>
        </w:rPr>
        <w:t xml:space="preserve"> міської територіальної громади, а також може розміщуватись на інформаційних сайтах, сайтах установ культури та може поширюватися в будь-який інший спосіб.</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3.6. Оголошення про конкурс на посаду керівника комунального закладу культури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365AA2" w:rsidRDefault="00365AA2" w:rsidP="00365AA2">
      <w:pPr>
        <w:spacing w:after="0" w:line="240" w:lineRule="auto"/>
        <w:jc w:val="both"/>
        <w:rPr>
          <w:rFonts w:ascii="Times New Roman" w:hAnsi="Times New Roman"/>
          <w:b/>
          <w:sz w:val="28"/>
          <w:szCs w:val="28"/>
        </w:rPr>
      </w:pPr>
    </w:p>
    <w:p w:rsidR="00365AA2" w:rsidRDefault="00365AA2" w:rsidP="00365AA2">
      <w:pPr>
        <w:spacing w:after="0" w:line="240" w:lineRule="auto"/>
        <w:jc w:val="both"/>
        <w:rPr>
          <w:rFonts w:ascii="Times New Roman" w:hAnsi="Times New Roman"/>
          <w:b/>
          <w:sz w:val="28"/>
          <w:szCs w:val="28"/>
        </w:rPr>
      </w:pPr>
    </w:p>
    <w:p w:rsidR="00365AA2" w:rsidRDefault="00365AA2" w:rsidP="00365AA2">
      <w:pPr>
        <w:spacing w:after="0" w:line="240" w:lineRule="auto"/>
        <w:jc w:val="center"/>
        <w:rPr>
          <w:rFonts w:ascii="Times New Roman" w:hAnsi="Times New Roman"/>
          <w:b/>
          <w:sz w:val="28"/>
          <w:szCs w:val="28"/>
        </w:rPr>
      </w:pPr>
      <w:r w:rsidRPr="00A36947">
        <w:rPr>
          <w:rFonts w:ascii="Times New Roman" w:hAnsi="Times New Roman"/>
          <w:b/>
          <w:sz w:val="28"/>
          <w:szCs w:val="28"/>
        </w:rPr>
        <w:t>4. Склад, порядок формування і повноваження конкурсної комісії</w:t>
      </w:r>
    </w:p>
    <w:p w:rsidR="00365AA2" w:rsidRPr="00A36947" w:rsidRDefault="00365AA2" w:rsidP="00365AA2">
      <w:pPr>
        <w:spacing w:after="0" w:line="240" w:lineRule="auto"/>
        <w:jc w:val="both"/>
        <w:rPr>
          <w:rFonts w:ascii="Times New Roman" w:hAnsi="Times New Roman"/>
          <w:b/>
          <w:sz w:val="28"/>
          <w:szCs w:val="28"/>
        </w:rPr>
      </w:pPr>
    </w:p>
    <w:p w:rsidR="00365AA2" w:rsidRPr="00A36947" w:rsidRDefault="00365AA2" w:rsidP="00365AA2">
      <w:pPr>
        <w:spacing w:after="0" w:line="240" w:lineRule="auto"/>
        <w:jc w:val="both"/>
        <w:rPr>
          <w:rFonts w:ascii="Times New Roman" w:hAnsi="Times New Roman"/>
          <w:sz w:val="28"/>
          <w:szCs w:val="28"/>
        </w:rPr>
      </w:pPr>
      <w:r w:rsidRPr="00A36947">
        <w:rPr>
          <w:rFonts w:ascii="Times New Roman" w:hAnsi="Times New Roman"/>
          <w:sz w:val="28"/>
          <w:szCs w:val="28"/>
        </w:rPr>
        <w:t>4.1. Для проведення конкурсу засновник затверджує персональний склад конкурсної комісії.</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4.2. Конкурсна комісія складається з дев’яти членів.</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xml:space="preserve">4.3.По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 </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4.4. Кандидатури до складу конкурсної комісії від трудового колективу обираються на загальних зборах трудового колективу.</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xml:space="preserve">4.5. Громадські організації у сфері культури відповідного функціонального спрямування подають по три кандидатури органу управління, який шляхом жеребкування визначає трьох кандидатів до складу конкурсної комісії. За наявності технічної можливості орган управління забезпечує </w:t>
      </w:r>
      <w:proofErr w:type="spellStart"/>
      <w:r w:rsidRPr="00A36947">
        <w:rPr>
          <w:rFonts w:ascii="Times New Roman" w:hAnsi="Times New Roman"/>
          <w:sz w:val="28"/>
          <w:szCs w:val="28"/>
        </w:rPr>
        <w:t>онлайн-трансляцію</w:t>
      </w:r>
      <w:proofErr w:type="spellEnd"/>
      <w:r w:rsidRPr="00A36947">
        <w:rPr>
          <w:rFonts w:ascii="Times New Roman" w:hAnsi="Times New Roman"/>
          <w:sz w:val="28"/>
          <w:szCs w:val="28"/>
        </w:rPr>
        <w:t xml:space="preserve"> жеребкування на офіційному </w:t>
      </w:r>
      <w:proofErr w:type="spellStart"/>
      <w:r w:rsidRPr="00A36947">
        <w:rPr>
          <w:rFonts w:ascii="Times New Roman" w:hAnsi="Times New Roman"/>
          <w:sz w:val="28"/>
          <w:szCs w:val="28"/>
        </w:rPr>
        <w:t>веб-сайті</w:t>
      </w:r>
      <w:proofErr w:type="spellEnd"/>
      <w:r w:rsidRPr="00A36947">
        <w:rPr>
          <w:rFonts w:ascii="Times New Roman" w:hAnsi="Times New Roman"/>
          <w:sz w:val="28"/>
          <w:szCs w:val="28"/>
        </w:rPr>
        <w:t xml:space="preserve"> </w:t>
      </w:r>
      <w:proofErr w:type="spellStart"/>
      <w:r w:rsidRPr="00A36947">
        <w:rPr>
          <w:rFonts w:ascii="Times New Roman" w:hAnsi="Times New Roman"/>
          <w:sz w:val="28"/>
          <w:szCs w:val="28"/>
        </w:rPr>
        <w:t>Чортківської</w:t>
      </w:r>
      <w:proofErr w:type="spellEnd"/>
      <w:r w:rsidRPr="00A36947">
        <w:rPr>
          <w:rFonts w:ascii="Times New Roman" w:hAnsi="Times New Roman"/>
          <w:sz w:val="28"/>
          <w:szCs w:val="28"/>
        </w:rPr>
        <w:t xml:space="preserve"> міської територіальної громади.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4.6. 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Членами конкурсної комісії можуть бути: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незалежні фахівці у сфері культури, публічного або бізнес-адміністрування;</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члени професійних, творчих спілок, об’єднань, асоціацій, організацій у сфері культури, зареєстрованих відповідно до закону;</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члени міжнародних об’єднань, асоціацій, організацій у сферах культури.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4.7. Членом конкурсної комісії не може бути особа, яка:</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за рішенням суду визнана недієздатною або її дієздатність обмежена;</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є членом трудового колективу закладу культури, на посаду керівника якого проводиться конкурс.</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4.8. Конкурсна комісія вважається повноважною у разі затвердження в її складі не менше шести осіб.</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4.9. Голова та секретар конкурсної комісії обираються членами конкурсної комісії з їх числа та проводять засідання конкурсної комісії. Рішення конкурсної комісії оформляється протоколами, які підписуються всіма присутніми членами конкурсної комісії.</w:t>
      </w:r>
    </w:p>
    <w:p w:rsidR="00365AA2" w:rsidRPr="00A36947" w:rsidRDefault="00365AA2" w:rsidP="00365AA2">
      <w:pPr>
        <w:spacing w:after="0" w:line="240" w:lineRule="auto"/>
        <w:jc w:val="both"/>
        <w:rPr>
          <w:rFonts w:ascii="Times New Roman" w:hAnsi="Times New Roman"/>
          <w:sz w:val="28"/>
          <w:szCs w:val="28"/>
        </w:rPr>
      </w:pPr>
    </w:p>
    <w:p w:rsidR="00365AA2" w:rsidRDefault="00365AA2" w:rsidP="00365AA2">
      <w:pPr>
        <w:spacing w:after="0" w:line="240" w:lineRule="auto"/>
        <w:jc w:val="center"/>
        <w:rPr>
          <w:rFonts w:ascii="Times New Roman" w:hAnsi="Times New Roman"/>
          <w:b/>
          <w:sz w:val="28"/>
          <w:szCs w:val="28"/>
        </w:rPr>
      </w:pPr>
    </w:p>
    <w:p w:rsidR="00365AA2" w:rsidRDefault="00365AA2" w:rsidP="00365AA2">
      <w:pPr>
        <w:spacing w:after="0" w:line="240" w:lineRule="auto"/>
        <w:jc w:val="center"/>
        <w:rPr>
          <w:rFonts w:ascii="Times New Roman" w:hAnsi="Times New Roman"/>
          <w:b/>
          <w:sz w:val="28"/>
          <w:szCs w:val="28"/>
        </w:rPr>
      </w:pPr>
    </w:p>
    <w:p w:rsidR="00365AA2" w:rsidRDefault="00365AA2" w:rsidP="00365AA2">
      <w:pPr>
        <w:spacing w:after="0" w:line="240" w:lineRule="auto"/>
        <w:jc w:val="center"/>
        <w:rPr>
          <w:rFonts w:ascii="Times New Roman" w:hAnsi="Times New Roman"/>
          <w:b/>
          <w:sz w:val="28"/>
          <w:szCs w:val="28"/>
        </w:rPr>
      </w:pPr>
      <w:r w:rsidRPr="00A36947">
        <w:rPr>
          <w:rFonts w:ascii="Times New Roman" w:hAnsi="Times New Roman"/>
          <w:b/>
          <w:sz w:val="28"/>
          <w:szCs w:val="28"/>
        </w:rPr>
        <w:t>5. Подання документів для участі в конкурсі</w:t>
      </w:r>
    </w:p>
    <w:p w:rsidR="00365AA2" w:rsidRPr="00A36947" w:rsidRDefault="00365AA2" w:rsidP="00365AA2">
      <w:pPr>
        <w:spacing w:after="0" w:line="240" w:lineRule="auto"/>
        <w:jc w:val="center"/>
        <w:rPr>
          <w:rFonts w:ascii="Times New Roman" w:hAnsi="Times New Roman"/>
          <w:b/>
          <w:sz w:val="28"/>
          <w:szCs w:val="28"/>
        </w:rPr>
      </w:pP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5.1. Усі зацікавлені особи можуть взяти участь у конкурсі на посаду керівника комунального закладу культури.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xml:space="preserve">5.2. Особа, яка бере участь </w:t>
      </w:r>
      <w:proofErr w:type="spellStart"/>
      <w:r w:rsidRPr="00A36947">
        <w:rPr>
          <w:rFonts w:ascii="Times New Roman" w:hAnsi="Times New Roman"/>
          <w:sz w:val="28"/>
          <w:szCs w:val="28"/>
        </w:rPr>
        <w:t>уконкурсі</w:t>
      </w:r>
      <w:proofErr w:type="spellEnd"/>
      <w:r w:rsidRPr="00A36947">
        <w:rPr>
          <w:rFonts w:ascii="Times New Roman" w:hAnsi="Times New Roman"/>
          <w:sz w:val="28"/>
          <w:szCs w:val="28"/>
        </w:rPr>
        <w:t>, упродовж 30 днів з дня оголошення конкурсу подає такі документи: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lastRenderedPageBreak/>
        <w:t>- заяву про участь у конкурсі з наданням згоди на обробку персональних даних відповідно до Закону України "Про захист персональних даних";</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автобіографію,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копію документа, що посвідчує особу, копії документів про освіту;</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копію трудової книжки;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довідку про відсутність судимості;</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рекомендаційні листи довільної форми (за наявності);</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мотиваційний лист довільної форми;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проект програми розвитку закладу культури на один і п’ять років.</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Зазначені документи надсилаються на поштову та електронну адреси органу управління у встановлений цим пунктом строк.</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5.3. Перелік документів, зазначених у пункті 5.2., не є вичерпним. Особа може надати інші документи, які, на її думку, підтверджують її професійні чи моральні якості.</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5.4. Особа, яка подає документи, відповідає за достовірність поданої інформації.</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xml:space="preserve">5.5. Упродовж трьох робочих днів після закінчення строку подання документів для участі в конкурсі конкурсна комісія оприлюднює перелік осіб, яких допущено до участі в конкурсному відборі (далі – кандидати) на офіційному </w:t>
      </w:r>
      <w:proofErr w:type="spellStart"/>
      <w:r w:rsidRPr="00A36947">
        <w:rPr>
          <w:rFonts w:ascii="Times New Roman" w:hAnsi="Times New Roman"/>
          <w:sz w:val="28"/>
          <w:szCs w:val="28"/>
        </w:rPr>
        <w:t>веб-сайті</w:t>
      </w:r>
      <w:proofErr w:type="spellEnd"/>
      <w:r w:rsidRPr="00A36947">
        <w:rPr>
          <w:rFonts w:ascii="Times New Roman" w:hAnsi="Times New Roman"/>
          <w:sz w:val="28"/>
          <w:szCs w:val="28"/>
        </w:rPr>
        <w:t xml:space="preserve"> </w:t>
      </w:r>
      <w:proofErr w:type="spellStart"/>
      <w:r w:rsidRPr="00A36947">
        <w:rPr>
          <w:rFonts w:ascii="Times New Roman" w:hAnsi="Times New Roman"/>
          <w:sz w:val="28"/>
          <w:szCs w:val="28"/>
        </w:rPr>
        <w:t>Чортківської</w:t>
      </w:r>
      <w:proofErr w:type="spellEnd"/>
      <w:r w:rsidRPr="00A36947">
        <w:rPr>
          <w:rFonts w:ascii="Times New Roman" w:hAnsi="Times New Roman"/>
          <w:sz w:val="28"/>
          <w:szCs w:val="28"/>
        </w:rPr>
        <w:t xml:space="preserve"> міської територіальної громади.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5.6. 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органу управління, які передаються конкурсній комісії.</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5.7. Під час проведення конкурсу обробка персональних даних учасників здійснюється відповідно до Закону України "Про захист персональних даних".</w:t>
      </w:r>
    </w:p>
    <w:p w:rsidR="00365AA2" w:rsidRDefault="00365AA2" w:rsidP="00365AA2">
      <w:pPr>
        <w:spacing w:after="0" w:line="240" w:lineRule="auto"/>
        <w:jc w:val="center"/>
        <w:rPr>
          <w:rFonts w:ascii="Times New Roman" w:hAnsi="Times New Roman"/>
          <w:b/>
          <w:sz w:val="28"/>
          <w:szCs w:val="28"/>
        </w:rPr>
      </w:pPr>
    </w:p>
    <w:p w:rsidR="00365AA2" w:rsidRDefault="00365AA2" w:rsidP="00365AA2">
      <w:pPr>
        <w:spacing w:after="0" w:line="240" w:lineRule="auto"/>
        <w:jc w:val="center"/>
        <w:rPr>
          <w:rFonts w:ascii="Times New Roman" w:hAnsi="Times New Roman"/>
          <w:b/>
          <w:sz w:val="28"/>
          <w:szCs w:val="28"/>
        </w:rPr>
      </w:pPr>
      <w:r w:rsidRPr="00A36947">
        <w:rPr>
          <w:rFonts w:ascii="Times New Roman" w:hAnsi="Times New Roman"/>
          <w:b/>
          <w:sz w:val="28"/>
          <w:szCs w:val="28"/>
        </w:rPr>
        <w:t>6. Добір кандидатів на посаду керівника державного чи</w:t>
      </w:r>
      <w:r>
        <w:rPr>
          <w:rFonts w:ascii="Times New Roman" w:hAnsi="Times New Roman"/>
          <w:b/>
          <w:sz w:val="28"/>
          <w:szCs w:val="28"/>
        </w:rPr>
        <w:t xml:space="preserve">  </w:t>
      </w:r>
      <w:r w:rsidRPr="00A36947">
        <w:rPr>
          <w:rFonts w:ascii="Times New Roman" w:hAnsi="Times New Roman"/>
          <w:b/>
          <w:sz w:val="28"/>
          <w:szCs w:val="28"/>
        </w:rPr>
        <w:t>комунального закладу культури та призначення керівника.</w:t>
      </w:r>
    </w:p>
    <w:p w:rsidR="00365AA2" w:rsidRPr="00A36947" w:rsidRDefault="00365AA2" w:rsidP="00365AA2">
      <w:pPr>
        <w:spacing w:after="0" w:line="240" w:lineRule="auto"/>
        <w:jc w:val="center"/>
        <w:rPr>
          <w:rFonts w:ascii="Times New Roman" w:hAnsi="Times New Roman"/>
          <w:b/>
          <w:sz w:val="28"/>
          <w:szCs w:val="28"/>
        </w:rPr>
      </w:pP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6.1. Конкурсний добір проводиться публічно.</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xml:space="preserve">6.2. Орган управління за наявності технічної можливості забезпечує відео - та </w:t>
      </w:r>
      <w:proofErr w:type="spellStart"/>
      <w:r w:rsidRPr="00A36947">
        <w:rPr>
          <w:rFonts w:ascii="Times New Roman" w:hAnsi="Times New Roman"/>
          <w:sz w:val="28"/>
          <w:szCs w:val="28"/>
        </w:rPr>
        <w:t>аудіофіксацію</w:t>
      </w:r>
      <w:proofErr w:type="spellEnd"/>
      <w:r w:rsidRPr="00A36947">
        <w:rPr>
          <w:rFonts w:ascii="Times New Roman" w:hAnsi="Times New Roman"/>
          <w:sz w:val="28"/>
          <w:szCs w:val="28"/>
        </w:rPr>
        <w:t xml:space="preserve"> всіх засідань конкурсної комісії та розміщує матеріали засідань конкурсної комісії на офіційному </w:t>
      </w:r>
      <w:proofErr w:type="spellStart"/>
      <w:r w:rsidRPr="00A36947">
        <w:rPr>
          <w:rFonts w:ascii="Times New Roman" w:hAnsi="Times New Roman"/>
          <w:sz w:val="28"/>
          <w:szCs w:val="28"/>
        </w:rPr>
        <w:t>веб-сайтіЧортківської</w:t>
      </w:r>
      <w:proofErr w:type="spellEnd"/>
      <w:r w:rsidRPr="00A36947">
        <w:rPr>
          <w:rFonts w:ascii="Times New Roman" w:hAnsi="Times New Roman"/>
          <w:sz w:val="28"/>
          <w:szCs w:val="28"/>
        </w:rPr>
        <w:t xml:space="preserve"> міської територіальної громади.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6.3. Орган управління 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lastRenderedPageBreak/>
        <w:t xml:space="preserve">6.4. За клопотанням члена конкурсної комісії орган управління забезпечує його участь у засіданнях конкурсної комісії в режимі </w:t>
      </w:r>
      <w:proofErr w:type="spellStart"/>
      <w:r w:rsidRPr="00A36947">
        <w:rPr>
          <w:rFonts w:ascii="Times New Roman" w:hAnsi="Times New Roman"/>
          <w:sz w:val="28"/>
          <w:szCs w:val="28"/>
        </w:rPr>
        <w:t>відеоконференції</w:t>
      </w:r>
      <w:proofErr w:type="spellEnd"/>
      <w:r w:rsidRPr="00A36947">
        <w:rPr>
          <w:rFonts w:ascii="Times New Roman" w:hAnsi="Times New Roman"/>
          <w:sz w:val="28"/>
          <w:szCs w:val="28"/>
        </w:rPr>
        <w:t>. Відповідне клопотання подається не пізніш як за три дні до початку засідання конкурсної комісії.</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6.5. Конкурсна комісія проводить перше засідання через 10 днів після закінчення строку приймання документів.</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6.6. На першому засіданні конкурсна комісія розглядає документи, подані кандидатами на посаду керівника комунального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6.7. Особа не допускається до участі в доборі кандидатів на посаду керівника державного чи комунального закладу культури у разі невідповідності вимогам, зазначеним у статті 21-1 Закону України «Про культуру», за рішенням конкурсної комісії.</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6.8. 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rsidR="00365AA2" w:rsidRPr="00A36947" w:rsidRDefault="00365AA2" w:rsidP="00365AA2">
      <w:pPr>
        <w:spacing w:after="0" w:line="240" w:lineRule="auto"/>
        <w:jc w:val="both"/>
        <w:rPr>
          <w:rFonts w:ascii="Times New Roman" w:hAnsi="Times New Roman"/>
          <w:sz w:val="28"/>
          <w:szCs w:val="28"/>
        </w:rPr>
      </w:pPr>
      <w:r w:rsidRPr="00A36947">
        <w:rPr>
          <w:rFonts w:ascii="Times New Roman" w:hAnsi="Times New Roman"/>
          <w:sz w:val="28"/>
          <w:szCs w:val="28"/>
        </w:rPr>
        <w:t xml:space="preserve">           6.9. Конкурсна комісія приймає рішення про визначення переможця конкурсу шляхом відкритого голосування та оприлюднює його на офіційному </w:t>
      </w:r>
      <w:proofErr w:type="spellStart"/>
      <w:r w:rsidRPr="00A36947">
        <w:rPr>
          <w:rFonts w:ascii="Times New Roman" w:hAnsi="Times New Roman"/>
          <w:sz w:val="28"/>
          <w:szCs w:val="28"/>
        </w:rPr>
        <w:t>веб-сайті</w:t>
      </w:r>
      <w:proofErr w:type="spellEnd"/>
      <w:r w:rsidRPr="00A36947">
        <w:rPr>
          <w:rFonts w:ascii="Times New Roman" w:hAnsi="Times New Roman"/>
          <w:sz w:val="28"/>
          <w:szCs w:val="28"/>
        </w:rPr>
        <w:t xml:space="preserve"> </w:t>
      </w:r>
      <w:proofErr w:type="spellStart"/>
      <w:r w:rsidRPr="00A36947">
        <w:rPr>
          <w:rFonts w:ascii="Times New Roman" w:hAnsi="Times New Roman"/>
          <w:sz w:val="28"/>
          <w:szCs w:val="28"/>
        </w:rPr>
        <w:t>Чортківської</w:t>
      </w:r>
      <w:proofErr w:type="spellEnd"/>
      <w:r w:rsidRPr="00A36947">
        <w:rPr>
          <w:rFonts w:ascii="Times New Roman" w:hAnsi="Times New Roman"/>
          <w:sz w:val="28"/>
          <w:szCs w:val="28"/>
        </w:rPr>
        <w:t xml:space="preserve"> міської територіальної громади та в інший спосіб. </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6.10.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6.11. У разі виявлення фактів, що свідчать про конфлікт інтересів члена конкурсної комісії, такий член конкурсної комісії не бере участі в голосуванні.</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6.12. У разі відхилення конкурсною комісією всіх кандидатів конкурсна комісія проводить повторний конкурс. Повторний конкурс проводиться у порядку, визначеному цим Положенням для проведення конкурсу.</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xml:space="preserve">6.13. Керівник органу управління зобов’язаний призначити переможця конкурсу керівником комунального закладу культури не пізніше двох місяців з дня оголошення конкурсу. Підставою для прийняття рішення про призначення керівника комунального закладу культури є рішення конкурсної комісії та підписання контракту. Істотні умови контракту публікуються на офіційному </w:t>
      </w:r>
      <w:proofErr w:type="spellStart"/>
      <w:r w:rsidRPr="00A36947">
        <w:rPr>
          <w:rFonts w:ascii="Times New Roman" w:hAnsi="Times New Roman"/>
          <w:sz w:val="28"/>
          <w:szCs w:val="28"/>
        </w:rPr>
        <w:t>веб-сайті</w:t>
      </w:r>
      <w:proofErr w:type="spellEnd"/>
      <w:r w:rsidRPr="00A36947">
        <w:rPr>
          <w:rFonts w:ascii="Times New Roman" w:hAnsi="Times New Roman"/>
          <w:sz w:val="28"/>
          <w:szCs w:val="28"/>
        </w:rPr>
        <w:t xml:space="preserve"> </w:t>
      </w:r>
      <w:proofErr w:type="spellStart"/>
      <w:r w:rsidRPr="00A36947">
        <w:rPr>
          <w:rFonts w:ascii="Times New Roman" w:hAnsi="Times New Roman"/>
          <w:sz w:val="28"/>
          <w:szCs w:val="28"/>
        </w:rPr>
        <w:t>Чортківської</w:t>
      </w:r>
      <w:proofErr w:type="spellEnd"/>
      <w:r w:rsidRPr="00A36947">
        <w:rPr>
          <w:rFonts w:ascii="Times New Roman" w:hAnsi="Times New Roman"/>
          <w:sz w:val="28"/>
          <w:szCs w:val="28"/>
        </w:rPr>
        <w:t xml:space="preserve"> міської територіальної громади не пізніше наступного дня після його підписання.</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6.14. Контракт з керівником комунального закладу культури визначає основні вимоги до діяльності закладу культури, виконання яких є обов’язковим для керівника, та інші умови.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Обов’язковими умовами контракту з керівником державного чи комунального закладу культури є:</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програми розвитку закладу культури на один і п’ять років, що розглядалися на засіданні конкурсної комісії;</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умови оплати праці керівника;</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критерії оцінки праці керівника;</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особливості порядку здійснення контролю за діяльністю закладу культури;</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lastRenderedPageBreak/>
        <w:t>- заходи відповідальності за невиконання або неналежне виконання умов контракту;</w:t>
      </w:r>
    </w:p>
    <w:p w:rsidR="00365AA2" w:rsidRPr="00A36947" w:rsidRDefault="00365AA2" w:rsidP="00365AA2">
      <w:pPr>
        <w:spacing w:after="0" w:line="240" w:lineRule="auto"/>
        <w:ind w:firstLine="708"/>
        <w:jc w:val="both"/>
        <w:rPr>
          <w:rFonts w:ascii="Times New Roman" w:hAnsi="Times New Roman"/>
          <w:sz w:val="28"/>
          <w:szCs w:val="28"/>
        </w:rPr>
      </w:pPr>
      <w:r w:rsidRPr="00A36947">
        <w:rPr>
          <w:rFonts w:ascii="Times New Roman" w:hAnsi="Times New Roman"/>
          <w:sz w:val="28"/>
          <w:szCs w:val="28"/>
        </w:rPr>
        <w:t>- особливі підстави для дострокового розірвання контракту та відповідні наслідки для його сторін.</w:t>
      </w:r>
    </w:p>
    <w:p w:rsidR="00365AA2" w:rsidRPr="00A36947" w:rsidRDefault="00365AA2" w:rsidP="00365AA2">
      <w:pPr>
        <w:jc w:val="both"/>
        <w:rPr>
          <w:rFonts w:ascii="Times New Roman" w:hAnsi="Times New Roman"/>
          <w:sz w:val="28"/>
          <w:szCs w:val="28"/>
        </w:rPr>
      </w:pPr>
    </w:p>
    <w:p w:rsidR="00365AA2" w:rsidRDefault="00365AA2" w:rsidP="00365AA2"/>
    <w:p w:rsidR="00365AA2" w:rsidRPr="00B550C0" w:rsidRDefault="00365AA2" w:rsidP="00365AA2">
      <w:pPr>
        <w:jc w:val="center"/>
        <w:rPr>
          <w:rFonts w:ascii="Times New Roman" w:hAnsi="Times New Roman"/>
          <w:b/>
          <w:sz w:val="28"/>
          <w:szCs w:val="28"/>
        </w:rPr>
      </w:pPr>
      <w:r w:rsidRPr="00B550C0">
        <w:rPr>
          <w:rFonts w:ascii="Times New Roman" w:hAnsi="Times New Roman"/>
          <w:b/>
          <w:sz w:val="28"/>
          <w:szCs w:val="28"/>
        </w:rPr>
        <w:t xml:space="preserve">Секретар міської ради                        </w:t>
      </w:r>
      <w:bookmarkStart w:id="0" w:name="_GoBack"/>
      <w:bookmarkEnd w:id="0"/>
      <w:r w:rsidRPr="00B550C0">
        <w:rPr>
          <w:rFonts w:ascii="Times New Roman" w:hAnsi="Times New Roman"/>
          <w:b/>
          <w:sz w:val="28"/>
          <w:szCs w:val="28"/>
        </w:rPr>
        <w:t xml:space="preserve">                            </w:t>
      </w:r>
      <w:r>
        <w:rPr>
          <w:rFonts w:ascii="Times New Roman" w:hAnsi="Times New Roman"/>
          <w:b/>
          <w:sz w:val="28"/>
          <w:szCs w:val="28"/>
        </w:rPr>
        <w:t xml:space="preserve">Ярослав ДЗИНДРА </w:t>
      </w:r>
    </w:p>
    <w:p w:rsidR="00365AA2" w:rsidRPr="00301009" w:rsidRDefault="00365AA2" w:rsidP="00365AA2"/>
    <w:p w:rsidR="00365AA2" w:rsidRDefault="00365AA2"/>
    <w:sectPr w:rsidR="00365AA2" w:rsidSect="00C1675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439B"/>
    <w:multiLevelType w:val="hybridMultilevel"/>
    <w:tmpl w:val="4C9EA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F842FE"/>
    <w:rsid w:val="00365AA2"/>
    <w:rsid w:val="00547E15"/>
    <w:rsid w:val="00C16755"/>
    <w:rsid w:val="00F842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842FE"/>
    <w:pPr>
      <w:spacing w:before="100" w:beforeAutospacing="1" w:after="0" w:line="240" w:lineRule="auto"/>
      <w:jc w:val="both"/>
    </w:pPr>
    <w:rPr>
      <w:rFonts w:ascii="Times New Roman" w:eastAsia="Times New Roman" w:hAnsi="Times New Roman" w:cs="Times New Roman"/>
      <w:color w:val="000000"/>
      <w:sz w:val="28"/>
      <w:szCs w:val="28"/>
      <w:lang w:val="ru-RU" w:eastAsia="ru-RU"/>
    </w:rPr>
  </w:style>
  <w:style w:type="character" w:customStyle="1" w:styleId="2">
    <w:name w:val="Основной текст (2)_"/>
    <w:basedOn w:val="a0"/>
    <w:rsid w:val="00F842FE"/>
    <w:rPr>
      <w:i/>
      <w:iCs/>
      <w:sz w:val="28"/>
      <w:szCs w:val="28"/>
    </w:rPr>
  </w:style>
  <w:style w:type="paragraph" w:customStyle="1" w:styleId="FR1">
    <w:name w:val="FR1"/>
    <w:rsid w:val="00F842FE"/>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zh-CN"/>
    </w:rPr>
  </w:style>
  <w:style w:type="paragraph" w:styleId="a3">
    <w:name w:val="Normal (Web)"/>
    <w:basedOn w:val="a"/>
    <w:uiPriority w:val="99"/>
    <w:unhideWhenUsed/>
    <w:rsid w:val="00F842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F842FE"/>
    <w:rPr>
      <w:b/>
      <w:bCs/>
    </w:rPr>
  </w:style>
  <w:style w:type="paragraph" w:customStyle="1" w:styleId="a5">
    <w:name w:val="a"/>
    <w:basedOn w:val="a"/>
    <w:uiPriority w:val="99"/>
    <w:rsid w:val="00F842F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65AA2"/>
    <w:pPr>
      <w:ind w:left="720"/>
      <w:contextualSpacing/>
    </w:pPr>
    <w:rPr>
      <w:rFonts w:ascii="Calibri" w:eastAsia="Calibri" w:hAnsi="Calibri" w:cs="Times New Roman"/>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9495</Words>
  <Characters>5413</Characters>
  <Application>Microsoft Office Word</Application>
  <DocSecurity>0</DocSecurity>
  <Lines>45</Lines>
  <Paragraphs>29</Paragraphs>
  <ScaleCrop>false</ScaleCrop>
  <Company>Reanimator Extreme Edition</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2021-03-15T14:19:00Z</dcterms:created>
  <dcterms:modified xsi:type="dcterms:W3CDTF">2021-03-16T12:40:00Z</dcterms:modified>
</cp:coreProperties>
</file>