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F3" w:rsidRDefault="005A0DF3" w:rsidP="008B083F">
      <w:pPr>
        <w:tabs>
          <w:tab w:val="left" w:pos="284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Додаток          </w:t>
      </w:r>
    </w:p>
    <w:p w:rsidR="005A0DF3" w:rsidRPr="007C3EAA" w:rsidRDefault="005A0DF3" w:rsidP="008B083F">
      <w:pPr>
        <w:tabs>
          <w:tab w:val="left" w:pos="284"/>
          <w:tab w:val="left" w:pos="5670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7C3E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C3EAA">
        <w:rPr>
          <w:rFonts w:ascii="Times New Roman" w:hAnsi="Times New Roman" w:cs="Times New Roman"/>
          <w:b/>
          <w:bCs/>
          <w:sz w:val="28"/>
          <w:szCs w:val="28"/>
        </w:rPr>
        <w:t xml:space="preserve">до рішення міської ради </w:t>
      </w:r>
    </w:p>
    <w:p w:rsidR="005A0DF3" w:rsidRPr="007C3EAA" w:rsidRDefault="005A0DF3" w:rsidP="008B083F">
      <w:pPr>
        <w:tabs>
          <w:tab w:val="left" w:pos="284"/>
          <w:tab w:val="left" w:pos="5670"/>
        </w:tabs>
        <w:spacing w:after="0" w:line="240" w:lineRule="auto"/>
        <w:ind w:firstLine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C3EAA">
        <w:rPr>
          <w:rFonts w:ascii="Times New Roman" w:hAnsi="Times New Roman" w:cs="Times New Roman"/>
          <w:b/>
          <w:bCs/>
          <w:sz w:val="28"/>
          <w:szCs w:val="28"/>
        </w:rPr>
        <w:t xml:space="preserve"> від  26 лютого 2021 року № 242</w:t>
      </w:r>
    </w:p>
    <w:p w:rsidR="005A0DF3" w:rsidRPr="00C1631D" w:rsidRDefault="005A0DF3" w:rsidP="008B083F">
      <w:pPr>
        <w:tabs>
          <w:tab w:val="left" w:pos="567"/>
        </w:tabs>
        <w:spacing w:after="0"/>
        <w:ind w:left="567"/>
        <w:jc w:val="right"/>
        <w:rPr>
          <w:rFonts w:ascii="Times New Roman" w:hAnsi="Times New Roman" w:cs="Times New Roman"/>
        </w:rPr>
      </w:pPr>
    </w:p>
    <w:p w:rsidR="005A0DF3" w:rsidRPr="00C1631D" w:rsidRDefault="005A0DF3" w:rsidP="008B083F">
      <w:pPr>
        <w:tabs>
          <w:tab w:val="left" w:pos="567"/>
        </w:tabs>
        <w:ind w:left="567"/>
        <w:rPr>
          <w:rFonts w:ascii="Times New Roman" w:hAnsi="Times New Roman" w:cs="Times New Roman"/>
        </w:rPr>
      </w:pPr>
    </w:p>
    <w:p w:rsidR="005A0DF3" w:rsidRDefault="005A0DF3" w:rsidP="008B083F">
      <w:pPr>
        <w:tabs>
          <w:tab w:val="left" w:pos="567"/>
        </w:tabs>
        <w:ind w:left="567"/>
      </w:pPr>
    </w:p>
    <w:tbl>
      <w:tblPr>
        <w:tblW w:w="9737" w:type="dxa"/>
        <w:tblInd w:w="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0A0"/>
      </w:tblPr>
      <w:tblGrid>
        <w:gridCol w:w="9737"/>
      </w:tblGrid>
      <w:tr w:rsidR="005A0DF3" w:rsidRPr="00F34938">
        <w:tc>
          <w:tcPr>
            <w:tcW w:w="9737" w:type="dxa"/>
            <w:tcBorders>
              <w:top w:val="single" w:sz="6" w:space="0" w:color="FFFFFF"/>
              <w:bottom w:val="single" w:sz="6" w:space="0" w:color="FFFFFF"/>
            </w:tcBorders>
            <w:tcMar>
              <w:top w:w="0" w:type="dxa"/>
              <w:left w:w="0" w:type="dxa"/>
              <w:bottom w:w="0" w:type="dxa"/>
              <w:right w:w="90" w:type="dxa"/>
            </w:tcMar>
          </w:tcPr>
          <w:p w:rsidR="005A0DF3" w:rsidRPr="0023763A" w:rsidRDefault="005A0DF3" w:rsidP="00DA41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</w:p>
          <w:p w:rsidR="005A0DF3" w:rsidRPr="009130FE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9130F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>ПОЛОЖЕННЯ</w:t>
            </w:r>
          </w:p>
          <w:p w:rsidR="005A0DF3" w:rsidRPr="009130FE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</w:pPr>
            <w:r w:rsidRPr="009130F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>про управління культури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та мистецтв</w:t>
            </w:r>
          </w:p>
          <w:p w:rsidR="005A0DF3" w:rsidRPr="0023763A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30FE"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>Чортківської міської ради</w:t>
            </w: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м. Чортків</w:t>
            </w: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рік</w:t>
            </w: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Pr="0023763A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Розділ 1. Загальні положення</w:t>
            </w:r>
          </w:p>
          <w:p w:rsidR="005A0DF3" w:rsidRPr="0023763A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 Управління культури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мистецтв 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Чортківської міської ради міської ради (далі – Управління) є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структурним підрозділом 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уЧортківської міської ради, який створюється Чортківською міською радою, є підзвітним і підконтрольним Чортківській міській раді.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власності-комунальна.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Скорочена назва – Управління 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мистецтв. 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Управління у своїй діяльності керується Конституцією України, законами України «Про місцеве самоврядування в Україні», «Про службу в органах місцевого самоврядування», «Про культуру», «Про бібліотеки та бібліотечну справу», «Про музеї і музейну справу», «Про охорону культурної спадщини» та іншими законами України з питань організації та діяльності органів місцевого самоврядування, постановами Верховної Ради України, Указами Президента України, декретами, постановами і розпорядженнями Кабінету Міністрів України, нормативними актами інших центральних органів виконавчої влади, Статутом територіальної громади міста Чорткова, рішеннями міської ради та її виконавчого комітету, розпорядженнями міського голови, а також цим Положенням.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Управління є юридичною особою, має самостійний баланс, рахунки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установах банків, 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органах Державного казначейства, круглу печатку із зображенням Державного Герба України та своїм найменуванням, кутовий штамп, бланки із своїми реквізитами.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1.4. Управління фінансується за рахунок коштів міського бюджету та інших, не заборонених законодавством, надходжень.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Гранична чисельність, фонд оплати праці працівників Управління та видатки на його утримання встановлюються рішенням сесії міської ради.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Штатний розпис і структура Управління затверджуються рішеннями сесії  міської ради.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1.5. Положення про Управління затверджується рішенням сесії Чортківської міської ради.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1.6. Управління є головним розпорядником бюджетних коштів за видатками, які визначені рішенням про міський бюджет на фінансування установ і закладів, міських програм і заходів. Фінансову діяльність, як головний розпорядник бюджетних коштів, здійснює Управління відповідно до Бюджетного кодексу України. 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1.7. Майно, що є комунальною власністю Чортківської міської ради і закріплене за Управлінням 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мистецтв належить йому на праві оперативного управління. Управління володіє і користується цим майном відповідно до вимог чинного законодавства України.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1.8. Забороняється розподіл отриманих доходів (прибутків) або їх частини серед засновників (учасників), працівників (крім оплати їх праці, нарахування єдиного соціального внеску), членів органів управління та інших пов’язаних з ними осіб.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1.9. Доходи (прибутки) управління використовуються виключно для фінансування видатків на утримання такого управління, реалізації мети (цілей завдань) та напрямів діяльності, визначених установчими документами.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1.10. Юридична адреса Управління : 48501, вул. Тараса Шевченка,21, м. Чортків, Тернопільської області.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Pr="0023763A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1.11. Управління 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мистецтв Чортківської міської ради є правонаступником Управління культури, релігії та туризму Чортківської міської ради.</w:t>
            </w:r>
          </w:p>
          <w:p w:rsidR="005A0DF3" w:rsidRPr="0023763A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Розділ 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Основні з</w:t>
            </w: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авдання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 функції </w:t>
            </w:r>
          </w:p>
          <w:p w:rsidR="005A0DF3" w:rsidRPr="0023763A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Управління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культури та мистецтв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  <w:lang w:eastAsia="en-US"/>
              </w:rPr>
              <w:t>2.1</w:t>
            </w:r>
            <w:r w:rsidRPr="00B57BFC">
              <w:rPr>
                <w:sz w:val="28"/>
                <w:szCs w:val="28"/>
              </w:rPr>
              <w:t xml:space="preserve">. Основними завданнями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є: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 1) реалізація державної політики у сферах культури, мистецтв, охорони культурної спадщини, державної мовної політики, кінематогр</w:t>
            </w:r>
            <w:r>
              <w:rPr>
                <w:sz w:val="28"/>
                <w:szCs w:val="28"/>
              </w:rPr>
              <w:t>афії,туризму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2) забезпечення: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вільного розвитку культурно-мистецьких процесів;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доступності всіх видів культурних послуг і культурної діяльності для кожного громадянина;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участі у реалізації державної політики в галузі спеціальної освіти у сфері культури і мистецтв;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3) сприяння: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відродженню та розвитку традицій і культури української нації, етнічної, культурної самобутності корінного народу;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захисту прав професійних творчих працівників та їх спілок, соціальному захисту працівників підприємств, установ та організацій у сферах культури, мистецтв, охорони культурної спадщини</w:t>
            </w:r>
            <w:r>
              <w:rPr>
                <w:sz w:val="28"/>
                <w:szCs w:val="28"/>
              </w:rPr>
              <w:t>, туризму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загальнонаціональній культурній консолідації суспільства, формуванню цілісного культурно-інформаційного простору, захисту та просуванню високоякісного різноманітного культурного продукту.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2.2.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відповідно до покладених на нього завдань: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 1) створює умови для розвитку: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усіх видів аматорського мистецтва, художньої творчості, організації культурного дозвілля населення, здобуття початкової освіти у сфері культури і мистецтва;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охорони культурної спадщини, державної мовної політики</w:t>
            </w:r>
            <w:r>
              <w:rPr>
                <w:sz w:val="28"/>
                <w:szCs w:val="28"/>
              </w:rPr>
              <w:t>;</w:t>
            </w:r>
          </w:p>
          <w:p w:rsidR="005A0DF3" w:rsidRPr="00396AB6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внутрішнього та іноземного туризму, туристичної індустрії, провадження екскурсійної  діяльності, а також для залучення інвестицій у будівництво нових та реконструкцію діючих об’єктів туристичної інфраструктури;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2) сприяє: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організації навчання та фаховій підготовці фахівців галузі куль</w:t>
            </w:r>
            <w:r>
              <w:rPr>
                <w:sz w:val="28"/>
                <w:szCs w:val="28"/>
              </w:rPr>
              <w:t>тури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17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захисту прав споживачів культурного і туристичного продукту;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комплектуванню та використанню бібліотечних фондів;</w:t>
            </w:r>
          </w:p>
          <w:p w:rsidR="005A0DF3" w:rsidRPr="00B57BFC" w:rsidRDefault="005A0DF3" w:rsidP="00DA41D4">
            <w:pPr>
              <w:pStyle w:val="NormalWeb"/>
              <w:tabs>
                <w:tab w:val="left" w:pos="851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збереженню і відтворенню традиційного характеру середовища та історичних ареалів населених місць, відродженню осередків традиційної народної творчості, народних художніх промислів і ремесел;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- діяльності творчих спілок, національно-культурних товариств, громадських організацій, що </w:t>
            </w:r>
            <w:r>
              <w:rPr>
                <w:sz w:val="28"/>
                <w:szCs w:val="28"/>
              </w:rPr>
              <w:t>функціонують у сфері культури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всебічному розвитку і функціонуванню української мови в усіх сферах суспільного життя;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проведенню заходів щодо зміцнення міжнародних і міжрегіональних культурних зв'язків; 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збереженню і розви</w:t>
            </w:r>
            <w:r>
              <w:rPr>
                <w:sz w:val="28"/>
                <w:szCs w:val="28"/>
              </w:rPr>
              <w:t>тку культури української нації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формуванню толерантності в українському суспільстві та запобіганню розпалюванню міжетнічної ворожнечі</w:t>
            </w:r>
            <w:r>
              <w:rPr>
                <w:sz w:val="28"/>
                <w:szCs w:val="28"/>
              </w:rPr>
              <w:t>, а також проявам дискримінації;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соціальному захисту працівників підприємств, установ та організац</w:t>
            </w:r>
            <w:r>
              <w:rPr>
                <w:sz w:val="28"/>
                <w:szCs w:val="28"/>
              </w:rPr>
              <w:t xml:space="preserve">ій у сферах культури, мистецтв </w:t>
            </w:r>
            <w:r w:rsidRPr="00B57BFC">
              <w:rPr>
                <w:sz w:val="28"/>
                <w:szCs w:val="28"/>
              </w:rPr>
              <w:t>та охорони культурної спадщини.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3) проводить аналіз: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потреби в працівниках у сфері культури, мистецтв та охорони культурної спадщини;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- фінансового забезпечення закладів культури і мистецтв </w:t>
            </w:r>
            <w:r>
              <w:rPr>
                <w:sz w:val="28"/>
                <w:szCs w:val="28"/>
              </w:rPr>
              <w:t>Чортківської міської територіальної громади</w:t>
            </w:r>
            <w:r w:rsidRPr="00B57BFC">
              <w:rPr>
                <w:sz w:val="28"/>
                <w:szCs w:val="28"/>
              </w:rPr>
              <w:t>, здійснення видатків на охорону культурної спадщини.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4) подає пропозиції щодо: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присвоєння творчим колективам звання «народний», «зразковий»;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визнання осередків народних художніх промислів, що потребують особливої охорони, заповідними територіями народних художніх промислів;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відзначення працівників підприємств, установ та організацій у сферах культури, мистецтв та охорони культурної спадщини, учасників аматорських колективів державними нагородами і відомчими відзнаками, застосовує інші форми заохочення;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  занесення: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об'єктів культурної спадщини до Державного реєстру нерухомих пам'яток України та внесення змін до нього;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музейних предметів Музейного фонду України до Державного реєстру національного культурного надбання;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5) бере участь у: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розробленні проектів програм економічного і соціального розвитку, регіональних програм розвитку культури, а також державної мовної політики;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реалізації міжрегіональних проек</w:t>
            </w:r>
            <w:r>
              <w:rPr>
                <w:sz w:val="28"/>
                <w:szCs w:val="28"/>
              </w:rPr>
              <w:t>тів у сферах культури, мистецтв, туризму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організації та проведенні вітчизняних виставок, виставок-ярмарків, методичних і науково-практичних семінарів, конференцій тощо;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- залучення інвестицій для розвитку культури </w:t>
            </w:r>
            <w:r>
              <w:rPr>
                <w:sz w:val="28"/>
                <w:szCs w:val="28"/>
              </w:rPr>
              <w:t>і туризму</w:t>
            </w:r>
            <w:r w:rsidRPr="00B57BFC">
              <w:rPr>
                <w:sz w:val="28"/>
                <w:szCs w:val="28"/>
              </w:rPr>
              <w:t>.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6) надає організаційно-методичну допомогу підприємствам, установам та організаціям у сфер</w:t>
            </w:r>
            <w:r>
              <w:rPr>
                <w:sz w:val="28"/>
                <w:szCs w:val="28"/>
              </w:rPr>
              <w:t>ах культури, мистецтв та релігії</w:t>
            </w:r>
            <w:r w:rsidRPr="00B57BFC">
              <w:rPr>
                <w:sz w:val="28"/>
                <w:szCs w:val="28"/>
              </w:rPr>
              <w:t>.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7) здійснює в установленому чинним законодавством порядку: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координацію та контроль за діяльністю бібліотек, клубних, музейних, позашкільних навчальних закладів;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8) виконує  функції замовника</w:t>
            </w:r>
            <w:r>
              <w:rPr>
                <w:sz w:val="28"/>
                <w:szCs w:val="28"/>
              </w:rPr>
              <w:t>, укладає з цією метою договори</w:t>
            </w:r>
            <w:r w:rsidRPr="00B57BFC">
              <w:rPr>
                <w:sz w:val="28"/>
                <w:szCs w:val="28"/>
              </w:rPr>
              <w:t>.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9) забезпечує: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доступ юридичних і фізичних осіб до інформації, що міститься у витягах з Державного реєстру нерухомих пам'яток України;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функціонування української мови в усіх сферах суспільного життя;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збирання та оброблення стати</w:t>
            </w:r>
            <w:r>
              <w:rPr>
                <w:sz w:val="28"/>
                <w:szCs w:val="28"/>
              </w:rPr>
              <w:t xml:space="preserve">стичних даних у сфері культури </w:t>
            </w:r>
            <w:r w:rsidRPr="00B57BFC">
              <w:rPr>
                <w:sz w:val="28"/>
                <w:szCs w:val="28"/>
              </w:rPr>
              <w:t>і контроль за їх достовірністю;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- захист гарантованих Конституцією та законами України прав національних меншин, у тому числі проведення </w:t>
            </w:r>
            <w:r>
              <w:rPr>
                <w:sz w:val="28"/>
                <w:szCs w:val="28"/>
              </w:rPr>
              <w:t>міських</w:t>
            </w:r>
            <w:r w:rsidRPr="00B57BFC">
              <w:rPr>
                <w:sz w:val="28"/>
                <w:szCs w:val="28"/>
              </w:rPr>
              <w:t xml:space="preserve"> заходів з питань міжнаціональних відносин, у сфері культури;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реалізацію прав осіб, які належать до національних меншин України, у сфері культури;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10) визначає межі територій пам'яток культурної спадщини місцевого значення та затверджує їх зони охорони;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11) установлює режим використання пам'яток культурної спадщини місцевого значення, їх територій, зон охорони;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12) інформує міську раду про: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музеї, утворені у складі підприємств, установ та організацій, навчальних закладів державної і комунальної форми власності, в яких зберігаються музейні колекції та музейні предмети, що є державною власністю і належать до державної частини Музейного фонду України;</w:t>
            </w:r>
          </w:p>
          <w:p w:rsidR="005A0DF3" w:rsidRDefault="005A0DF3" w:rsidP="00DA41D4">
            <w:pPr>
              <w:pStyle w:val="NormalWeb"/>
              <w:tabs>
                <w:tab w:val="left" w:pos="709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пошкодження, руйнування, загрозу або можливу загрозу пошкодження, руйнування пам'яток культурної спадщини.</w:t>
            </w:r>
          </w:p>
          <w:p w:rsidR="005A0DF3" w:rsidRPr="00B57BFC" w:rsidRDefault="005A0DF3" w:rsidP="00DA41D4">
            <w:pPr>
              <w:pStyle w:val="NormalWeb"/>
              <w:tabs>
                <w:tab w:val="left" w:pos="709"/>
                <w:tab w:val="left" w:pos="993"/>
              </w:tabs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13) організовує: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проведення фестивалів, конкурсів, оглядів професійного та аматорського мистецтва, художньої творчості, виставок народних художніх промислів та інших заходів з питань, що належать до його повноважень;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надання інформаційних і правових послуг, методи</w:t>
            </w:r>
            <w:r>
              <w:rPr>
                <w:sz w:val="28"/>
                <w:szCs w:val="28"/>
              </w:rPr>
              <w:t>чної допомоги з питань культури</w:t>
            </w:r>
            <w:r w:rsidRPr="00B57BFC">
              <w:rPr>
                <w:sz w:val="28"/>
                <w:szCs w:val="28"/>
              </w:rPr>
              <w:t xml:space="preserve"> та охорони культурної спадщини;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14) погоджує: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- в установленому порядку реєстрацію статутів (положень) закладів культури</w:t>
            </w:r>
            <w:r>
              <w:rPr>
                <w:sz w:val="28"/>
                <w:szCs w:val="28"/>
              </w:rPr>
              <w:t>Чортківської міської тереторіальної громади</w:t>
            </w:r>
            <w:r w:rsidRPr="00B57BFC">
              <w:rPr>
                <w:sz w:val="28"/>
                <w:szCs w:val="28"/>
              </w:rPr>
              <w:t xml:space="preserve"> , а також змін і доповнень до них;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15)інформує правоохоронні органи та органи управління у сфері охорони культурної спадщини про проведення несанкціонованих робіт на пам’ятках культурної спадщини;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16)  укладає охоронні договори на пам'ятки культурної спадщини;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17) роз'яснює через засоби масової інформації зміст державної політики у сферах культури, мистецтв, охорони культурної спадщини, державної мовної політики, між</w:t>
            </w:r>
            <w:r>
              <w:rPr>
                <w:sz w:val="28"/>
                <w:szCs w:val="28"/>
              </w:rPr>
              <w:t xml:space="preserve">національних відносин </w:t>
            </w:r>
            <w:r w:rsidRPr="00B57BFC">
              <w:rPr>
                <w:sz w:val="28"/>
                <w:szCs w:val="28"/>
              </w:rPr>
              <w:t>та захисту прав національних меншин у сфері культури;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18) розробляє заходи щодо збереження і розвитку культурного та мовного розвитку національних меншин України;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19) забезпечує у межах повноважень здійснення заходів щодо запобігання корупції і контроль за їх здійсненням в апараті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20) організ</w:t>
            </w:r>
            <w:r>
              <w:rPr>
                <w:sz w:val="28"/>
                <w:szCs w:val="28"/>
              </w:rPr>
              <w:t>овує планово-фінансову роботу в управлінні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21) виконує функції головного розпорядника коштів для закладів культури і мистецтв, що фінансуються з міського бюджету;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22) здійснює контроль за використанням фінансових і матеріальних ресурсів;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23) здійснює інші функції, що випливають з покладених на нього завдань.</w:t>
            </w:r>
          </w:p>
          <w:p w:rsidR="005A0DF3" w:rsidRPr="008813E1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5A0DF3" w:rsidRPr="00B57BFC" w:rsidRDefault="005A0DF3" w:rsidP="00DA41D4">
            <w:pPr>
              <w:shd w:val="clear" w:color="auto" w:fill="FFFFFF"/>
              <w:spacing w:after="0" w:line="288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3</w:t>
            </w:r>
            <w:r w:rsidRPr="00B57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F3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Права Управління культури та мистецтв.</w:t>
            </w:r>
          </w:p>
          <w:p w:rsidR="005A0DF3" w:rsidRPr="00B57BFC" w:rsidRDefault="005A0DF3" w:rsidP="00DA41D4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 має право:</w:t>
            </w:r>
          </w:p>
          <w:p w:rsidR="005A0DF3" w:rsidRPr="00B57BFC" w:rsidRDefault="005A0DF3" w:rsidP="00DA41D4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95D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Скликати в установленому порядку наради, ініціювати утворення та створювати робочі групи з питань, що належать до компетенції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DF3" w:rsidRPr="004446EF" w:rsidRDefault="005A0DF3" w:rsidP="00DA41D4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Pr="004446EF">
              <w:rPr>
                <w:rFonts w:ascii="Times New Roman" w:hAnsi="Times New Roman" w:cs="Times New Roman"/>
                <w:sz w:val="28"/>
                <w:szCs w:val="28"/>
              </w:rPr>
              <w:t xml:space="preserve">Одержувати в установленому порядку від інших структурних підрозділів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Чортків</w:t>
            </w:r>
            <w:r w:rsidRPr="004446EF">
              <w:rPr>
                <w:rFonts w:ascii="Times New Roman" w:hAnsi="Times New Roman" w:cs="Times New Roman"/>
                <w:sz w:val="28"/>
                <w:szCs w:val="28"/>
              </w:rPr>
              <w:t xml:space="preserve">ської міської ради, підприємств, установ і організацій усіх форм власності документи та інші матеріали, необхідні для виконання покладених на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4446EF">
              <w:rPr>
                <w:rFonts w:ascii="Times New Roman" w:hAnsi="Times New Roman" w:cs="Times New Roman"/>
                <w:sz w:val="28"/>
                <w:szCs w:val="28"/>
              </w:rPr>
              <w:t xml:space="preserve"> завдань.</w:t>
            </w:r>
          </w:p>
          <w:p w:rsidR="005A0DF3" w:rsidRDefault="005A0DF3" w:rsidP="00DA41D4">
            <w:pPr>
              <w:shd w:val="clear" w:color="auto" w:fill="FFFFFF"/>
              <w:spacing w:before="100" w:beforeAutospacing="1"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3). Залучати до організації та проведення міських культурно-мистецьких заходів спеціалістів інших структурних підрозділів Чортківської міської ради, спеціалістів, окремих виконавців та творчі колективи закладів, установ, підприємств та організацій культурно-мистецької сфери.</w:t>
            </w:r>
          </w:p>
          <w:p w:rsidR="005A0DF3" w:rsidRPr="00A7008F" w:rsidRDefault="005A0DF3" w:rsidP="00DA41D4">
            <w:pPr>
              <w:shd w:val="clear" w:color="auto" w:fill="FFFFFF"/>
              <w:spacing w:before="100" w:beforeAutospacing="1"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F3" w:rsidRPr="00B57BFC" w:rsidRDefault="005A0DF3" w:rsidP="00DA41D4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4). Залучати спеціалістів інших структурних підрозділів Чортківської міської ради, виконавчих органів державної влади, підприємств, установ, організацій та об’єднань громадян для розгляду питань, що належать до компетенції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DF3" w:rsidRPr="00695DCA" w:rsidRDefault="005A0DF3" w:rsidP="00DA41D4">
            <w:pPr>
              <w:pStyle w:val="Normal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Розділ4</w:t>
            </w:r>
            <w:r w:rsidRPr="00B57BFC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Керівництво та структураУправління культури та мистцтв.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5A0DF3" w:rsidRPr="00F34938" w:rsidRDefault="005A0DF3" w:rsidP="00DA41D4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 культурита мистецтв очолює начальник, який призначається на посаду та звільняється з посади розпорядженням міського голови за результатамивисновку конкурсної комісії міської ради.</w:t>
            </w: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 xml:space="preserve">        Особа, яка призначається на посаду начальника, повинна мати вищу освіту відповідного професійного спрямування за освітньо-кваліфікаційним рівнем магістра, спеціаліста, стаж роботи за фахом на державній службі або службі в органах місцевого самоврядування на керівних посадах не менше 3 років або стаж роботи за фахом на керівних посадах і інших сферах не менше 5 років, володіти державною мовою та навичками роботи на комп’ютері.</w:t>
            </w:r>
          </w:p>
          <w:p w:rsidR="005A0DF3" w:rsidRPr="00B57BFC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F3" w:rsidRPr="00B57BFC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.2. Начальник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 1) здійснює керівництво </w:t>
            </w:r>
            <w:r>
              <w:rPr>
                <w:sz w:val="28"/>
                <w:szCs w:val="28"/>
              </w:rPr>
              <w:t>управлінням</w:t>
            </w:r>
            <w:r w:rsidRPr="00B57BFC">
              <w:rPr>
                <w:sz w:val="28"/>
                <w:szCs w:val="28"/>
              </w:rPr>
              <w:t xml:space="preserve">, несе персональну відповідальність за організацію його діяльності, сприяє створенню належних умов праці </w:t>
            </w:r>
            <w:r>
              <w:rPr>
                <w:sz w:val="28"/>
                <w:szCs w:val="28"/>
              </w:rPr>
              <w:t>вуправлінні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57BFC">
              <w:rPr>
                <w:sz w:val="28"/>
                <w:szCs w:val="28"/>
              </w:rPr>
              <w:t xml:space="preserve">) затверджує посадові інструкції працівників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>, розподіляє обов'язки між ними;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57BFC">
              <w:rPr>
                <w:sz w:val="28"/>
                <w:szCs w:val="28"/>
              </w:rPr>
              <w:t xml:space="preserve">) планує роботу </w:t>
            </w:r>
            <w:r>
              <w:rPr>
                <w:sz w:val="28"/>
                <w:szCs w:val="28"/>
              </w:rPr>
              <w:t>управління і аналізує стан її виконання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призначає на посаду та звільняє з посади працівників управління культури та мистецтв, </w:t>
            </w:r>
            <w:r w:rsidRPr="00E86861">
              <w:rPr>
                <w:sz w:val="28"/>
                <w:szCs w:val="28"/>
              </w:rPr>
              <w:t>централізованої бухгалтерії управління</w:t>
            </w:r>
            <w:r>
              <w:rPr>
                <w:sz w:val="28"/>
                <w:szCs w:val="28"/>
              </w:rPr>
              <w:t>, керівників закладів культури;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5) вживає заходів щодо вдосконалення організації та підвищення ефективності роботи;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6) звітує перед міським головою про виконання покладених на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завдань та затверджених планів роботи;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7) представляє інтереси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у взаємовідносинах з іншими структурними підрозділами Чортківської міської ради, підприємствами, установами та організаціями за дорученням керівництва Чортківської міської ради;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8) видає в межах своїх повноважень накази, організовує контроль за їх виконанням;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9) організовує роботу з підвищення рівня професійної компетентності </w:t>
            </w:r>
            <w:r>
              <w:rPr>
                <w:sz w:val="28"/>
                <w:szCs w:val="28"/>
              </w:rPr>
              <w:t>працівниківУправління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10) проводить особистий прийом громадян з питань, що належать до повноважень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>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 xml:space="preserve">11) забезпечує дотримання працівниками </w:t>
            </w:r>
            <w:r>
              <w:rPr>
                <w:sz w:val="28"/>
                <w:szCs w:val="28"/>
              </w:rPr>
              <w:t>управління</w:t>
            </w:r>
            <w:r w:rsidRPr="00B57BFC">
              <w:rPr>
                <w:sz w:val="28"/>
                <w:szCs w:val="28"/>
              </w:rPr>
              <w:t xml:space="preserve"> правил службового трудового розпорядку та дисципліни;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подає на затвердження міського голови штатний розпис, структуру управління культури та мистецтв і кошторис доходів, видатків, вносить пропозиції щодо граничної чисельності та фонду оплати праці працівників Управління;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розпоряджається коштами, які виділяються на утримання Управління культури та мистецтв;</w:t>
            </w:r>
          </w:p>
          <w:p w:rsidR="005A0DF3" w:rsidRPr="00B57BFC" w:rsidRDefault="005A0DF3" w:rsidP="00DA41D4">
            <w:pPr>
              <w:pStyle w:val="NormalWe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відкриває рахунки у банках України, має право першого підпису на усіх банківських та інших документах, а також має право укладати, припиняти і підписувати договори, угоди, тощо.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  <w:r w:rsidRPr="00B57BFC">
              <w:rPr>
                <w:sz w:val="28"/>
                <w:szCs w:val="28"/>
              </w:rPr>
              <w:t>12) здійснює інші повноваження, визначені чинним законодавством.</w:t>
            </w:r>
          </w:p>
          <w:p w:rsidR="005A0DF3" w:rsidRDefault="005A0DF3" w:rsidP="00DA41D4">
            <w:pPr>
              <w:pStyle w:val="NormalWeb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</w:rPr>
            </w:pPr>
          </w:p>
          <w:p w:rsidR="005A0DF3" w:rsidRPr="00F34938" w:rsidRDefault="005A0DF3" w:rsidP="00DA41D4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. Структура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 складається з:</w:t>
            </w:r>
          </w:p>
          <w:p w:rsidR="005A0DF3" w:rsidRPr="00F34938" w:rsidRDefault="005A0DF3" w:rsidP="00DA41D4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5F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 культури та мистецтв;</w:t>
            </w:r>
          </w:p>
          <w:p w:rsidR="005A0DF3" w:rsidRPr="00775F8E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- заступник начальника управління;</w:t>
            </w: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8E">
              <w:rPr>
                <w:rFonts w:ascii="Times New Roman" w:hAnsi="Times New Roman" w:cs="Times New Roman"/>
                <w:sz w:val="28"/>
                <w:szCs w:val="28"/>
              </w:rPr>
              <w:t>- Головний  спеціаліст (юрист)юридичного сектору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- Головний спеціаліст ( з публічних закупівель)</w:t>
            </w:r>
            <w:r w:rsidRPr="00775F8E">
              <w:rPr>
                <w:rFonts w:ascii="Times New Roman" w:hAnsi="Times New Roman" w:cs="Times New Roman"/>
                <w:sz w:val="28"/>
                <w:szCs w:val="28"/>
              </w:rPr>
              <w:t xml:space="preserve"> юридичного сектору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75F8E">
              <w:rPr>
                <w:rFonts w:ascii="Times New Roman" w:hAnsi="Times New Roman" w:cs="Times New Roman"/>
                <w:sz w:val="28"/>
                <w:szCs w:val="28"/>
              </w:rPr>
              <w:t>Головний  спеціаліст сектору кадрів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8E">
              <w:rPr>
                <w:rFonts w:ascii="Times New Roman" w:hAnsi="Times New Roman" w:cs="Times New Roman"/>
                <w:sz w:val="28"/>
                <w:szCs w:val="28"/>
              </w:rPr>
              <w:t>- Спеціаліст сектору кадрів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4.4. Працівники Управління утримуються за рахунок коштів міського бюджету. Граничну чисельність фонду оплати праці працівників та видатки на утримання Управління в межах виділених асигнувань визначає міська рада після попередньої експертизи у фінансовому управлінні.</w:t>
            </w: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F3" w:rsidRPr="00F34938" w:rsidRDefault="005A0DF3" w:rsidP="00DA41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Розділ 5.Відповідальність Управління культури та мистецтв.</w:t>
            </w:r>
          </w:p>
          <w:p w:rsidR="005A0DF3" w:rsidRPr="00B57BFC" w:rsidRDefault="005A0DF3" w:rsidP="00DA41D4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.1. Персональну відповідальність за роботу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, належне здійснення покладених на нього завдань та функцій несе начальник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DF3" w:rsidRPr="00F34938" w:rsidRDefault="005A0DF3" w:rsidP="00DA41D4">
            <w:pPr>
              <w:shd w:val="clear" w:color="auto" w:fill="FFFFFF"/>
              <w:spacing w:before="100" w:beforeAutospacing="1" w:after="46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.2. Працівники </w:t>
            </w:r>
            <w:r w:rsidRPr="00F34938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 можуть бути притягнуті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дисциплінарної, 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 xml:space="preserve"> цивільної, адміністративної, кримінальної та інших видів відповідальності у випадках та у порядку, передбачених чинним законодавством України.</w:t>
            </w:r>
          </w:p>
          <w:p w:rsidR="005A0DF3" w:rsidRPr="00B57BFC" w:rsidRDefault="005A0DF3" w:rsidP="00DA41D4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DF3" w:rsidRPr="00B57BFC" w:rsidRDefault="005A0DF3" w:rsidP="00DA41D4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7BFC">
              <w:rPr>
                <w:rFonts w:ascii="Times New Roman" w:hAnsi="Times New Roman" w:cs="Times New Roman"/>
                <w:sz w:val="28"/>
                <w:szCs w:val="28"/>
              </w:rPr>
              <w:t>.3. Працівники несуть відповідальність за своєчасне та належне виконання обов’язків, передбачених даним Положенням і посадовими інструкціями, в порядку, визначеному чинним законодавством.</w:t>
            </w:r>
          </w:p>
          <w:p w:rsidR="005A0DF3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A0DF3" w:rsidRPr="0023763A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Розділ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Порядок ліквідації та реорганізації </w:t>
            </w: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Управління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культури </w:t>
            </w:r>
            <w:r w:rsidRPr="00F3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 мистецтв.</w:t>
            </w:r>
          </w:p>
          <w:p w:rsidR="005A0DF3" w:rsidRPr="0023763A" w:rsidRDefault="005A0DF3" w:rsidP="00DA4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76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6.1. Ліквідація та реорганізація Управління культури та мистецтв здійснюються на підставі рішення Чортківської міської ради, відповідно до вимог чинного законодавства України.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6.2.У разі ліквідації Управління його активи повинні бути передані одній або кільком неприбутковим організаціям відповідного типу або зараховані до доходу бюджету, якщо інше не передбачено законом.</w:t>
            </w:r>
          </w:p>
          <w:p w:rsidR="005A0DF3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0DF3" w:rsidRPr="0023763A" w:rsidRDefault="005A0DF3" w:rsidP="00DA41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</w:t>
            </w:r>
            <w:r w:rsidRPr="00237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Зміни до Положення про управління відповідно до діючого законодавства вносяться в тому ж порядку, в якому затверджується Положення.</w:t>
            </w:r>
          </w:p>
          <w:p w:rsidR="005A0DF3" w:rsidRPr="00F34938" w:rsidRDefault="005A0DF3" w:rsidP="00DA41D4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0DF3" w:rsidRPr="00F34938" w:rsidRDefault="005A0DF3" w:rsidP="00DA41D4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A0DF3" w:rsidRPr="0023763A" w:rsidRDefault="005A0DF3" w:rsidP="00DA41D4">
            <w:pPr>
              <w:shd w:val="clear" w:color="auto" w:fill="FFFFFF"/>
              <w:spacing w:after="0" w:line="288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Секретар міської ради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Ярослав </w:t>
            </w:r>
            <w:r w:rsidRPr="00F349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ДЗИНДРА</w:t>
            </w:r>
          </w:p>
        </w:tc>
      </w:tr>
    </w:tbl>
    <w:p w:rsidR="005A0DF3" w:rsidRPr="00C1631D" w:rsidRDefault="005A0DF3" w:rsidP="00E33BD3">
      <w:pPr>
        <w:tabs>
          <w:tab w:val="left" w:pos="56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5A0DF3" w:rsidRDefault="005A0DF3" w:rsidP="008B083F">
      <w:pPr>
        <w:tabs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p w:rsidR="005A0DF3" w:rsidRDefault="005A0DF3" w:rsidP="00671601">
      <w:pPr>
        <w:rPr>
          <w:rFonts w:ascii="Times New Roman" w:hAnsi="Times New Roman" w:cs="Times New Roman"/>
          <w:sz w:val="28"/>
          <w:szCs w:val="28"/>
        </w:rPr>
      </w:pPr>
    </w:p>
    <w:sectPr w:rsidR="005A0DF3" w:rsidSect="00203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53F"/>
    <w:rsid w:val="00037B95"/>
    <w:rsid w:val="0004011E"/>
    <w:rsid w:val="000479B4"/>
    <w:rsid w:val="000666AC"/>
    <w:rsid w:val="000757E3"/>
    <w:rsid w:val="00081084"/>
    <w:rsid w:val="0009144F"/>
    <w:rsid w:val="00091B28"/>
    <w:rsid w:val="000B71A3"/>
    <w:rsid w:val="000E2E3B"/>
    <w:rsid w:val="000F3F5B"/>
    <w:rsid w:val="000F5162"/>
    <w:rsid w:val="001136BB"/>
    <w:rsid w:val="00123263"/>
    <w:rsid w:val="001636E5"/>
    <w:rsid w:val="00186CFF"/>
    <w:rsid w:val="00194123"/>
    <w:rsid w:val="00194FAB"/>
    <w:rsid w:val="00203B83"/>
    <w:rsid w:val="0020653F"/>
    <w:rsid w:val="0022372C"/>
    <w:rsid w:val="0023763A"/>
    <w:rsid w:val="0026729E"/>
    <w:rsid w:val="00273F3C"/>
    <w:rsid w:val="0027536F"/>
    <w:rsid w:val="0028284D"/>
    <w:rsid w:val="00296CFF"/>
    <w:rsid w:val="002D06EA"/>
    <w:rsid w:val="002D48EA"/>
    <w:rsid w:val="00300BF6"/>
    <w:rsid w:val="00305144"/>
    <w:rsid w:val="0030556B"/>
    <w:rsid w:val="00315A8B"/>
    <w:rsid w:val="00323421"/>
    <w:rsid w:val="00362A9F"/>
    <w:rsid w:val="00381E8D"/>
    <w:rsid w:val="00396AB6"/>
    <w:rsid w:val="003B3E12"/>
    <w:rsid w:val="003C17EC"/>
    <w:rsid w:val="003E3E1F"/>
    <w:rsid w:val="00434DC2"/>
    <w:rsid w:val="00440412"/>
    <w:rsid w:val="00441CE6"/>
    <w:rsid w:val="004446EF"/>
    <w:rsid w:val="00462902"/>
    <w:rsid w:val="004768DA"/>
    <w:rsid w:val="004A3405"/>
    <w:rsid w:val="004A5621"/>
    <w:rsid w:val="004B6F5C"/>
    <w:rsid w:val="004C6DA7"/>
    <w:rsid w:val="005002A0"/>
    <w:rsid w:val="00502110"/>
    <w:rsid w:val="0050293D"/>
    <w:rsid w:val="00527B58"/>
    <w:rsid w:val="0053110A"/>
    <w:rsid w:val="00542D90"/>
    <w:rsid w:val="00553AA2"/>
    <w:rsid w:val="005904E8"/>
    <w:rsid w:val="0059090B"/>
    <w:rsid w:val="005A0DF3"/>
    <w:rsid w:val="005C07F2"/>
    <w:rsid w:val="005C08F7"/>
    <w:rsid w:val="005D42B2"/>
    <w:rsid w:val="005F0635"/>
    <w:rsid w:val="005F3BC3"/>
    <w:rsid w:val="005F7916"/>
    <w:rsid w:val="006009BB"/>
    <w:rsid w:val="00611D2F"/>
    <w:rsid w:val="00640AE5"/>
    <w:rsid w:val="006674B1"/>
    <w:rsid w:val="00671601"/>
    <w:rsid w:val="00680172"/>
    <w:rsid w:val="006863F5"/>
    <w:rsid w:val="006909F3"/>
    <w:rsid w:val="00695DCA"/>
    <w:rsid w:val="006B033B"/>
    <w:rsid w:val="006D7FA5"/>
    <w:rsid w:val="00743AB8"/>
    <w:rsid w:val="00746CFB"/>
    <w:rsid w:val="00760D2C"/>
    <w:rsid w:val="00775F8E"/>
    <w:rsid w:val="00785BE2"/>
    <w:rsid w:val="007865A4"/>
    <w:rsid w:val="00791BED"/>
    <w:rsid w:val="0079493C"/>
    <w:rsid w:val="007B4AB7"/>
    <w:rsid w:val="007B7762"/>
    <w:rsid w:val="007C3EAA"/>
    <w:rsid w:val="007C538D"/>
    <w:rsid w:val="00806A37"/>
    <w:rsid w:val="00807BC3"/>
    <w:rsid w:val="008301C9"/>
    <w:rsid w:val="0084003D"/>
    <w:rsid w:val="00844BDE"/>
    <w:rsid w:val="00847C19"/>
    <w:rsid w:val="00847E23"/>
    <w:rsid w:val="008673AC"/>
    <w:rsid w:val="008813E1"/>
    <w:rsid w:val="00885BDB"/>
    <w:rsid w:val="00896324"/>
    <w:rsid w:val="008B083F"/>
    <w:rsid w:val="008B2490"/>
    <w:rsid w:val="008C0C7F"/>
    <w:rsid w:val="008D18D8"/>
    <w:rsid w:val="008E2F1D"/>
    <w:rsid w:val="008F2CBE"/>
    <w:rsid w:val="008F4D12"/>
    <w:rsid w:val="009130FE"/>
    <w:rsid w:val="00921141"/>
    <w:rsid w:val="009336A3"/>
    <w:rsid w:val="009442A3"/>
    <w:rsid w:val="00967827"/>
    <w:rsid w:val="009A22D2"/>
    <w:rsid w:val="009A507C"/>
    <w:rsid w:val="009C64B4"/>
    <w:rsid w:val="009D0113"/>
    <w:rsid w:val="009E6556"/>
    <w:rsid w:val="00A22B0F"/>
    <w:rsid w:val="00A24194"/>
    <w:rsid w:val="00A6753B"/>
    <w:rsid w:val="00A7008F"/>
    <w:rsid w:val="00A70D0D"/>
    <w:rsid w:val="00A804F6"/>
    <w:rsid w:val="00A81F48"/>
    <w:rsid w:val="00AA50F4"/>
    <w:rsid w:val="00AE283C"/>
    <w:rsid w:val="00AE5824"/>
    <w:rsid w:val="00AF78F1"/>
    <w:rsid w:val="00B01CCE"/>
    <w:rsid w:val="00B0426A"/>
    <w:rsid w:val="00B16249"/>
    <w:rsid w:val="00B43D5C"/>
    <w:rsid w:val="00B57BFC"/>
    <w:rsid w:val="00B80577"/>
    <w:rsid w:val="00B954D4"/>
    <w:rsid w:val="00BB0531"/>
    <w:rsid w:val="00BC3A30"/>
    <w:rsid w:val="00BC7C01"/>
    <w:rsid w:val="00BD6D54"/>
    <w:rsid w:val="00BE1DED"/>
    <w:rsid w:val="00BF2668"/>
    <w:rsid w:val="00C1631D"/>
    <w:rsid w:val="00C20512"/>
    <w:rsid w:val="00C22AD2"/>
    <w:rsid w:val="00C31792"/>
    <w:rsid w:val="00C552AF"/>
    <w:rsid w:val="00C95BDD"/>
    <w:rsid w:val="00C97D05"/>
    <w:rsid w:val="00CA7617"/>
    <w:rsid w:val="00CB088D"/>
    <w:rsid w:val="00CB3E8C"/>
    <w:rsid w:val="00CB5C91"/>
    <w:rsid w:val="00CD54D6"/>
    <w:rsid w:val="00CE36D7"/>
    <w:rsid w:val="00CF7BA3"/>
    <w:rsid w:val="00D0174C"/>
    <w:rsid w:val="00D073A8"/>
    <w:rsid w:val="00D10C7C"/>
    <w:rsid w:val="00D17DBD"/>
    <w:rsid w:val="00D368D3"/>
    <w:rsid w:val="00D43E25"/>
    <w:rsid w:val="00D53721"/>
    <w:rsid w:val="00D652EA"/>
    <w:rsid w:val="00D703C7"/>
    <w:rsid w:val="00D709A0"/>
    <w:rsid w:val="00D7586B"/>
    <w:rsid w:val="00D860D8"/>
    <w:rsid w:val="00D9352D"/>
    <w:rsid w:val="00DA41D4"/>
    <w:rsid w:val="00DB559A"/>
    <w:rsid w:val="00DC5457"/>
    <w:rsid w:val="00DC6877"/>
    <w:rsid w:val="00DD62CB"/>
    <w:rsid w:val="00DD728C"/>
    <w:rsid w:val="00DD796A"/>
    <w:rsid w:val="00DF05F7"/>
    <w:rsid w:val="00DF4F6F"/>
    <w:rsid w:val="00E23BB1"/>
    <w:rsid w:val="00E256CD"/>
    <w:rsid w:val="00E33BD3"/>
    <w:rsid w:val="00E36C11"/>
    <w:rsid w:val="00E36E94"/>
    <w:rsid w:val="00E710F2"/>
    <w:rsid w:val="00E74DC3"/>
    <w:rsid w:val="00E7766D"/>
    <w:rsid w:val="00E802FD"/>
    <w:rsid w:val="00E86861"/>
    <w:rsid w:val="00EB4D7F"/>
    <w:rsid w:val="00EC4EE4"/>
    <w:rsid w:val="00EE0299"/>
    <w:rsid w:val="00EE0DB1"/>
    <w:rsid w:val="00F34938"/>
    <w:rsid w:val="00F36E0F"/>
    <w:rsid w:val="00F431F9"/>
    <w:rsid w:val="00F4458E"/>
    <w:rsid w:val="00F71988"/>
    <w:rsid w:val="00F969D2"/>
    <w:rsid w:val="00FA5A49"/>
    <w:rsid w:val="00FA779D"/>
    <w:rsid w:val="00FB5A2E"/>
    <w:rsid w:val="00FB75CE"/>
    <w:rsid w:val="00FD3ADC"/>
    <w:rsid w:val="00F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CE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link w:val="Heading3Char"/>
    <w:uiPriority w:val="99"/>
    <w:qFormat/>
    <w:rsid w:val="0068017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80172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customStyle="1" w:styleId="bodytext2">
    <w:name w:val="bodytext2"/>
    <w:basedOn w:val="Normal"/>
    <w:uiPriority w:val="99"/>
    <w:rsid w:val="002065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0653F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0653F"/>
    <w:rPr>
      <w:b/>
      <w:bCs/>
    </w:rPr>
  </w:style>
  <w:style w:type="character" w:customStyle="1" w:styleId="articleseparator">
    <w:name w:val="article_separator"/>
    <w:basedOn w:val="DefaultParagraphFont"/>
    <w:uiPriority w:val="99"/>
    <w:rsid w:val="0020653F"/>
  </w:style>
  <w:style w:type="paragraph" w:styleId="ListParagraph">
    <w:name w:val="List Paragraph"/>
    <w:basedOn w:val="Normal"/>
    <w:uiPriority w:val="99"/>
    <w:qFormat/>
    <w:rsid w:val="006D7FA5"/>
    <w:pPr>
      <w:ind w:left="720"/>
    </w:pPr>
  </w:style>
  <w:style w:type="paragraph" w:customStyle="1" w:styleId="a">
    <w:name w:val="a"/>
    <w:basedOn w:val="Normal"/>
    <w:uiPriority w:val="99"/>
    <w:rsid w:val="009A22D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A22D2"/>
    <w:pPr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4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9</Pages>
  <Words>10140</Words>
  <Characters>5780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Додаток          </dc:title>
  <dc:subject/>
  <dc:creator>USER</dc:creator>
  <cp:keywords/>
  <dc:description/>
  <cp:lastModifiedBy>User</cp:lastModifiedBy>
  <cp:revision>2</cp:revision>
  <cp:lastPrinted>2021-03-01T10:28:00Z</cp:lastPrinted>
  <dcterms:created xsi:type="dcterms:W3CDTF">2021-03-02T09:55:00Z</dcterms:created>
  <dcterms:modified xsi:type="dcterms:W3CDTF">2021-03-02T09:56:00Z</dcterms:modified>
</cp:coreProperties>
</file>